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ECC7C8" w14:textId="77777777" w:rsidR="005870F6" w:rsidRDefault="00D46D32">
      <w:pPr>
        <w:rPr>
          <w:rFonts w:ascii="Times New Roman" w:hAnsi="Times New Roman" w:cs="Times New Roman"/>
          <w:lang w:val="ru-RU"/>
        </w:rPr>
      </w:pPr>
      <w:bookmarkStart w:id="0" w:name="_GoBack"/>
      <w:bookmarkEnd w:id="0"/>
      <w:r>
        <w:tab/>
      </w:r>
      <w:r>
        <w:tab/>
      </w:r>
      <w:r>
        <w:tab/>
      </w:r>
      <w:r>
        <w:tab/>
      </w:r>
      <w:r>
        <w:tab/>
      </w:r>
      <w:r>
        <w:tab/>
      </w:r>
      <w:r>
        <w:tab/>
      </w:r>
      <w:r>
        <w:tab/>
      </w:r>
      <w:r>
        <w:tab/>
      </w:r>
      <w:r>
        <w:tab/>
      </w:r>
      <w:r>
        <w:tab/>
      </w:r>
      <w:r>
        <w:tab/>
      </w:r>
      <w:r>
        <w:tab/>
      </w:r>
      <w:r>
        <w:tab/>
      </w:r>
      <w:r>
        <w:tab/>
      </w:r>
      <w:r>
        <w:tab/>
      </w:r>
      <w:r>
        <w:tab/>
      </w:r>
      <w:r>
        <w:tab/>
      </w:r>
      <w:r>
        <w:tab/>
      </w:r>
      <w:r>
        <w:tab/>
      </w:r>
      <w:r>
        <w:tab/>
      </w:r>
      <w:r>
        <w:tab/>
      </w:r>
      <w:r w:rsidRPr="005870F6">
        <w:rPr>
          <w:rFonts w:ascii="Times New Roman" w:hAnsi="Times New Roman" w:cs="Times New Roman"/>
          <w:lang w:val="ru-RU"/>
        </w:rPr>
        <w:t>Приложение № 1</w:t>
      </w:r>
    </w:p>
    <w:p w14:paraId="0AE6A8C6" w14:textId="4F238EDE" w:rsidR="00E70BB0" w:rsidRPr="005870F6" w:rsidRDefault="00E70BB0" w:rsidP="003123A2">
      <w:pPr>
        <w:jc w:val="right"/>
        <w:rPr>
          <w:rFonts w:ascii="Times New Roman" w:hAnsi="Times New Roman" w:cs="Times New Roman"/>
          <w:lang w:val="ru-RU"/>
        </w:rPr>
      </w:pPr>
      <w:r>
        <w:rPr>
          <w:rFonts w:ascii="Times New Roman" w:hAnsi="Times New Roman" w:cs="Times New Roman"/>
          <w:lang w:val="ru-RU"/>
        </w:rPr>
        <w:t>к Приказу № ___ от «____» февраля 2017 г.</w:t>
      </w:r>
    </w:p>
    <w:tbl>
      <w:tblPr>
        <w:tblStyle w:val="a3"/>
        <w:tblpPr w:leftFromText="180" w:rightFromText="180" w:vertAnchor="text" w:horzAnchor="margin" w:tblpXSpec="center" w:tblpY="190"/>
        <w:tblW w:w="104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5084"/>
        <w:gridCol w:w="5387"/>
      </w:tblGrid>
      <w:tr w:rsidR="00C710AB" w14:paraId="65ECC7CB" w14:textId="77777777" w:rsidTr="004F5C56">
        <w:trPr>
          <w:trHeight w:val="156"/>
        </w:trPr>
        <w:tc>
          <w:tcPr>
            <w:tcW w:w="5084" w:type="dxa"/>
            <w:shd w:val="clear" w:color="auto" w:fill="auto"/>
            <w:tcMar>
              <w:top w:w="0" w:type="dxa"/>
              <w:left w:w="28" w:type="dxa"/>
              <w:right w:w="57" w:type="dxa"/>
            </w:tcMar>
          </w:tcPr>
          <w:p w14:paraId="65ECC7C9" w14:textId="77777777" w:rsidR="004F5C56" w:rsidRPr="00B7524C" w:rsidRDefault="00D46D32" w:rsidP="00FB3F42">
            <w:pPr>
              <w:pStyle w:val="source"/>
              <w:ind w:left="360"/>
              <w:jc w:val="both"/>
              <w:rPr>
                <w:lang w:val="ru-RU" w:bidi="ru-RU"/>
              </w:rPr>
            </w:pPr>
            <w:r>
              <w:rPr>
                <w:b/>
                <w:lang w:val="ru-RU" w:bidi="ru-RU"/>
              </w:rPr>
              <w:t>УСЛОВИЯ ВЫПУСКА И ОБСЛУЖИВАНИЯ БАНКОВСКИХ КАРТ</w:t>
            </w:r>
            <w:r w:rsidRPr="001214B2">
              <w:rPr>
                <w:lang w:val="ru-RU" w:bidi="en-US"/>
              </w:rPr>
              <w:t xml:space="preserve"> </w:t>
            </w:r>
            <w:r>
              <w:rPr>
                <w:b/>
                <w:lang w:val="ru-RU" w:bidi="ru-RU"/>
              </w:rPr>
              <w:t>АО АКБ «ЕВРОФИНАНС МОСНАРБАНК»</w:t>
            </w:r>
          </w:p>
        </w:tc>
        <w:tc>
          <w:tcPr>
            <w:tcW w:w="5387" w:type="dxa"/>
            <w:shd w:val="clear" w:color="auto" w:fill="auto"/>
            <w:tcMar>
              <w:top w:w="0" w:type="dxa"/>
              <w:left w:w="28" w:type="dxa"/>
              <w:right w:w="57" w:type="dxa"/>
            </w:tcMar>
          </w:tcPr>
          <w:p w14:paraId="65ECC7CA" w14:textId="77777777" w:rsidR="004F5C56" w:rsidRPr="00B7524C" w:rsidRDefault="00D46D32" w:rsidP="00FB3F42">
            <w:pPr>
              <w:pStyle w:val="target"/>
              <w:ind w:left="360"/>
              <w:jc w:val="both"/>
              <w:rPr>
                <w:lang w:bidi="en-US"/>
              </w:rPr>
            </w:pPr>
            <w:r>
              <w:rPr>
                <w:b/>
                <w:lang w:bidi="en-US"/>
              </w:rPr>
              <w:t>TERMS OF ISSUE AND SERVICE OF BANK CARDS</w:t>
            </w:r>
            <w:r>
              <w:rPr>
                <w:lang w:bidi="en-US"/>
              </w:rPr>
              <w:t xml:space="preserve"> </w:t>
            </w:r>
            <w:r>
              <w:rPr>
                <w:b/>
                <w:lang w:bidi="en-US"/>
              </w:rPr>
              <w:t>OF THE EVROFINANCE MOSNARBANK</w:t>
            </w:r>
          </w:p>
        </w:tc>
      </w:tr>
      <w:tr w:rsidR="00C710AB" w14:paraId="65ECC7CE" w14:textId="77777777" w:rsidTr="004F5C56">
        <w:trPr>
          <w:trHeight w:val="156"/>
        </w:trPr>
        <w:tc>
          <w:tcPr>
            <w:tcW w:w="5084" w:type="dxa"/>
            <w:shd w:val="clear" w:color="auto" w:fill="auto"/>
            <w:tcMar>
              <w:top w:w="0" w:type="dxa"/>
              <w:left w:w="28" w:type="dxa"/>
              <w:right w:w="57" w:type="dxa"/>
            </w:tcMar>
          </w:tcPr>
          <w:p w14:paraId="65ECC7CC" w14:textId="77777777" w:rsidR="007872AA" w:rsidRDefault="00D46D32" w:rsidP="00FB3F42">
            <w:pPr>
              <w:pStyle w:val="source"/>
              <w:ind w:left="360"/>
              <w:jc w:val="both"/>
              <w:rPr>
                <w:b/>
                <w:lang w:val="ru-RU" w:bidi="ru-RU"/>
              </w:rPr>
            </w:pPr>
            <w:r>
              <w:rPr>
                <w:b/>
                <w:lang w:val="ru-RU" w:bidi="ru-RU"/>
              </w:rPr>
              <w:t>1.</w:t>
            </w:r>
          </w:p>
        </w:tc>
        <w:tc>
          <w:tcPr>
            <w:tcW w:w="5387" w:type="dxa"/>
            <w:shd w:val="clear" w:color="auto" w:fill="auto"/>
            <w:tcMar>
              <w:top w:w="0" w:type="dxa"/>
              <w:left w:w="28" w:type="dxa"/>
              <w:right w:w="57" w:type="dxa"/>
            </w:tcMar>
          </w:tcPr>
          <w:p w14:paraId="65ECC7CD" w14:textId="77777777" w:rsidR="007872AA" w:rsidRPr="00FB3F42" w:rsidRDefault="00D46D32" w:rsidP="00FB3F42">
            <w:pPr>
              <w:pStyle w:val="target"/>
              <w:ind w:left="360"/>
              <w:jc w:val="both"/>
              <w:rPr>
                <w:b/>
                <w:lang w:val="ru-RU" w:bidi="en-US"/>
              </w:rPr>
            </w:pPr>
            <w:r>
              <w:rPr>
                <w:b/>
                <w:lang w:val="ru-RU" w:bidi="en-US"/>
              </w:rPr>
              <w:t>1.</w:t>
            </w:r>
          </w:p>
        </w:tc>
      </w:tr>
      <w:tr w:rsidR="00C710AB" w14:paraId="65ECC7D1" w14:textId="77777777" w:rsidTr="004F5C56">
        <w:trPr>
          <w:trHeight w:val="156"/>
        </w:trPr>
        <w:tc>
          <w:tcPr>
            <w:tcW w:w="5084" w:type="dxa"/>
            <w:shd w:val="clear" w:color="auto" w:fill="auto"/>
            <w:tcMar>
              <w:top w:w="0" w:type="dxa"/>
              <w:left w:w="28" w:type="dxa"/>
              <w:right w:w="57" w:type="dxa"/>
            </w:tcMar>
          </w:tcPr>
          <w:p w14:paraId="65ECC7CF" w14:textId="77777777" w:rsidR="004F5C56" w:rsidRPr="00B7524C" w:rsidRDefault="00D46D32" w:rsidP="00FB3F42">
            <w:pPr>
              <w:pStyle w:val="source"/>
              <w:ind w:left="360"/>
              <w:jc w:val="both"/>
              <w:rPr>
                <w:lang w:val="ru-RU" w:bidi="ru-RU"/>
              </w:rPr>
            </w:pPr>
            <w:r>
              <w:rPr>
                <w:b/>
                <w:lang w:val="ru-RU" w:bidi="ru-RU"/>
              </w:rPr>
              <w:t>ТЕРМИНЫ И ОПРЕДЕЛЕНИЯ</w:t>
            </w:r>
          </w:p>
        </w:tc>
        <w:tc>
          <w:tcPr>
            <w:tcW w:w="5387" w:type="dxa"/>
            <w:shd w:val="clear" w:color="auto" w:fill="auto"/>
            <w:tcMar>
              <w:top w:w="0" w:type="dxa"/>
              <w:left w:w="28" w:type="dxa"/>
              <w:right w:w="57" w:type="dxa"/>
            </w:tcMar>
          </w:tcPr>
          <w:p w14:paraId="65ECC7D0" w14:textId="77777777" w:rsidR="004F5C56" w:rsidRPr="00B7524C" w:rsidRDefault="00D46D32" w:rsidP="00FB3F42">
            <w:pPr>
              <w:pStyle w:val="target"/>
              <w:ind w:left="360"/>
              <w:jc w:val="both"/>
              <w:rPr>
                <w:lang w:bidi="en-US"/>
              </w:rPr>
            </w:pPr>
            <w:r>
              <w:rPr>
                <w:b/>
                <w:lang w:bidi="en-US"/>
              </w:rPr>
              <w:t>TERMS AND DEFINITIONS</w:t>
            </w:r>
          </w:p>
        </w:tc>
      </w:tr>
      <w:tr w:rsidR="00C710AB" w14:paraId="65ECC7D4" w14:textId="77777777" w:rsidTr="004F5C56">
        <w:trPr>
          <w:trHeight w:val="156"/>
        </w:trPr>
        <w:tc>
          <w:tcPr>
            <w:tcW w:w="5084" w:type="dxa"/>
            <w:shd w:val="clear" w:color="auto" w:fill="auto"/>
            <w:tcMar>
              <w:top w:w="0" w:type="dxa"/>
              <w:left w:w="28" w:type="dxa"/>
              <w:right w:w="57" w:type="dxa"/>
            </w:tcMar>
          </w:tcPr>
          <w:p w14:paraId="65ECC7D2" w14:textId="77777777" w:rsidR="004F5C56" w:rsidRPr="00B7524C" w:rsidRDefault="00D46D32" w:rsidP="00FB3F42">
            <w:pPr>
              <w:pStyle w:val="source"/>
              <w:ind w:left="360"/>
              <w:jc w:val="both"/>
              <w:rPr>
                <w:lang w:val="ru-RU" w:bidi="ru-RU"/>
              </w:rPr>
            </w:pPr>
            <w:r>
              <w:rPr>
                <w:lang w:val="ru-RU" w:bidi="ru-RU"/>
              </w:rPr>
              <w:t>В настоящих Условиях следующие определения имеют следующие значения:</w:t>
            </w:r>
          </w:p>
        </w:tc>
        <w:tc>
          <w:tcPr>
            <w:tcW w:w="5387" w:type="dxa"/>
            <w:shd w:val="clear" w:color="auto" w:fill="auto"/>
            <w:tcMar>
              <w:top w:w="0" w:type="dxa"/>
              <w:left w:w="28" w:type="dxa"/>
              <w:right w:w="57" w:type="dxa"/>
            </w:tcMar>
          </w:tcPr>
          <w:p w14:paraId="65ECC7D3" w14:textId="77777777" w:rsidR="004F5C56" w:rsidRPr="00B7524C" w:rsidRDefault="00D46D32" w:rsidP="00FB3F42">
            <w:pPr>
              <w:pStyle w:val="target"/>
              <w:ind w:left="360"/>
              <w:jc w:val="both"/>
              <w:rPr>
                <w:lang w:bidi="en-US"/>
              </w:rPr>
            </w:pPr>
            <w:r>
              <w:rPr>
                <w:lang w:bidi="en-US"/>
              </w:rPr>
              <w:t>When used in these Terms, the below definitions shall have the meanings as follows:</w:t>
            </w:r>
          </w:p>
        </w:tc>
      </w:tr>
      <w:tr w:rsidR="00C710AB" w14:paraId="65ECC7D7" w14:textId="77777777" w:rsidTr="004F5C56">
        <w:trPr>
          <w:trHeight w:val="156"/>
        </w:trPr>
        <w:tc>
          <w:tcPr>
            <w:tcW w:w="5084" w:type="dxa"/>
            <w:shd w:val="clear" w:color="auto" w:fill="auto"/>
            <w:tcMar>
              <w:top w:w="0" w:type="dxa"/>
              <w:left w:w="28" w:type="dxa"/>
              <w:right w:w="57" w:type="dxa"/>
            </w:tcMar>
          </w:tcPr>
          <w:p w14:paraId="65ECC7D5" w14:textId="77777777" w:rsidR="004F5C56" w:rsidRPr="00B7524C" w:rsidRDefault="00D46D32" w:rsidP="00FB3F42">
            <w:pPr>
              <w:pStyle w:val="source"/>
              <w:ind w:left="360"/>
              <w:jc w:val="both"/>
              <w:rPr>
                <w:lang w:val="ru-RU" w:bidi="ru-RU"/>
              </w:rPr>
            </w:pPr>
            <w:r>
              <w:rPr>
                <w:b/>
                <w:lang w:val="ru-RU" w:bidi="ru-RU"/>
              </w:rPr>
              <w:t>Авторизация -</w:t>
            </w:r>
            <w:r>
              <w:rPr>
                <w:lang w:val="ru-RU" w:bidi="ru-RU"/>
              </w:rPr>
              <w:t xml:space="preserve"> разрешение, предоставляемое Банком на проведение операции с использованием Карты и/или реквизитов Карты в пределах Платежного лимита и порождающее обязательство Банка по исполнению представленных Документов по операциям с использованием Карт.</w:t>
            </w:r>
          </w:p>
        </w:tc>
        <w:tc>
          <w:tcPr>
            <w:tcW w:w="5387" w:type="dxa"/>
            <w:shd w:val="clear" w:color="auto" w:fill="auto"/>
            <w:tcMar>
              <w:top w:w="0" w:type="dxa"/>
              <w:left w:w="28" w:type="dxa"/>
              <w:right w:w="57" w:type="dxa"/>
            </w:tcMar>
          </w:tcPr>
          <w:p w14:paraId="65ECC7D6" w14:textId="77777777" w:rsidR="004F5C56" w:rsidRPr="00B7524C" w:rsidRDefault="00D46D32" w:rsidP="00FB3F42">
            <w:pPr>
              <w:pStyle w:val="target"/>
              <w:ind w:left="360"/>
              <w:jc w:val="both"/>
              <w:rPr>
                <w:lang w:bidi="en-US"/>
              </w:rPr>
            </w:pPr>
            <w:r>
              <w:rPr>
                <w:b/>
                <w:lang w:bidi="en-US"/>
              </w:rPr>
              <w:t>Authorization</w:t>
            </w:r>
            <w:r>
              <w:rPr>
                <w:lang w:bidi="en-US"/>
              </w:rPr>
              <w:t xml:space="preserve"> is for permission given by the Bank to conduct a transaction with use of Card and/or Card details within the Payment Limits, and creating the Bank’s obligation to execute the submitted Card-Transaction Documents.</w:t>
            </w:r>
          </w:p>
        </w:tc>
      </w:tr>
      <w:tr w:rsidR="00C710AB" w14:paraId="65ECC7DA" w14:textId="77777777" w:rsidTr="004F5C56">
        <w:trPr>
          <w:trHeight w:val="156"/>
        </w:trPr>
        <w:tc>
          <w:tcPr>
            <w:tcW w:w="5084" w:type="dxa"/>
            <w:shd w:val="clear" w:color="auto" w:fill="auto"/>
            <w:tcMar>
              <w:top w:w="0" w:type="dxa"/>
              <w:left w:w="28" w:type="dxa"/>
              <w:right w:w="57" w:type="dxa"/>
            </w:tcMar>
          </w:tcPr>
          <w:p w14:paraId="65ECC7D8" w14:textId="77777777" w:rsidR="004F5C56" w:rsidRPr="00B7524C" w:rsidRDefault="00D46D32" w:rsidP="00FB3F42">
            <w:pPr>
              <w:pStyle w:val="source"/>
              <w:ind w:left="360"/>
              <w:jc w:val="both"/>
              <w:rPr>
                <w:lang w:val="ru-RU" w:bidi="ru-RU"/>
              </w:rPr>
            </w:pPr>
            <w:r>
              <w:rPr>
                <w:b/>
                <w:lang w:val="ru-RU" w:bidi="ru-RU"/>
              </w:rPr>
              <w:t>Банк –</w:t>
            </w:r>
            <w:r>
              <w:rPr>
                <w:lang w:val="ru-RU" w:bidi="ru-RU"/>
              </w:rPr>
              <w:t xml:space="preserve"> АКЦИОНЕРНЫЙ КОММЕРЧЕСКИЙ БАНК «ЕВРОФИНАНС МОСНАРБАНК» (акционерное общество) (полное наименование), АО АКБ «ЕВРОФИНАНС МОСНАРБАНК» (сокращенное наименование), место нахождения постоянно действующего исполнительного органа – 121099, г. Москва, ул. Новый Арбат, д.29, тел. 8 - 800 – 2008 - 600, официальный сайт: www.evrofinance.ru, Генеральная лицензия на проведение банковских операций №2402, выданная Банком России 23.07.2015.</w:t>
            </w:r>
          </w:p>
        </w:tc>
        <w:tc>
          <w:tcPr>
            <w:tcW w:w="5387" w:type="dxa"/>
            <w:shd w:val="clear" w:color="auto" w:fill="auto"/>
            <w:tcMar>
              <w:top w:w="0" w:type="dxa"/>
              <w:left w:w="28" w:type="dxa"/>
              <w:right w:w="57" w:type="dxa"/>
            </w:tcMar>
          </w:tcPr>
          <w:p w14:paraId="65ECC7D9" w14:textId="233640DC" w:rsidR="004F5C56" w:rsidRPr="00B7524C" w:rsidRDefault="00D46D32" w:rsidP="00D46D32">
            <w:pPr>
              <w:pStyle w:val="target"/>
              <w:ind w:left="360"/>
              <w:jc w:val="both"/>
              <w:rPr>
                <w:lang w:bidi="en-US"/>
              </w:rPr>
            </w:pPr>
            <w:r>
              <w:rPr>
                <w:b/>
                <w:lang w:bidi="en-US"/>
              </w:rPr>
              <w:t xml:space="preserve">Bank </w:t>
            </w:r>
            <w:r>
              <w:rPr>
                <w:lang w:bidi="en-US"/>
              </w:rPr>
              <w:t>is for Evrofinance Mosnarbank; registered address of permanent executive body: New Arbat Ave. 29, 121099 Moscow; tel.: 8-800-2008-600; official website: www.evrofinance.ru; General License for Performance of Banking Transactions No. 2402 issued by the Bank of Russia on 23.07.2015.</w:t>
            </w:r>
          </w:p>
        </w:tc>
      </w:tr>
      <w:tr w:rsidR="00C710AB" w14:paraId="65ECC7DD" w14:textId="77777777" w:rsidTr="004F5C56">
        <w:trPr>
          <w:trHeight w:val="156"/>
        </w:trPr>
        <w:tc>
          <w:tcPr>
            <w:tcW w:w="5084" w:type="dxa"/>
            <w:shd w:val="clear" w:color="auto" w:fill="auto"/>
            <w:tcMar>
              <w:top w:w="0" w:type="dxa"/>
              <w:left w:w="28" w:type="dxa"/>
              <w:right w:w="57" w:type="dxa"/>
            </w:tcMar>
          </w:tcPr>
          <w:p w14:paraId="65ECC7DB" w14:textId="77777777" w:rsidR="004F5C56" w:rsidRPr="00B7524C" w:rsidRDefault="00D46D32" w:rsidP="00FB3F42">
            <w:pPr>
              <w:pStyle w:val="source"/>
              <w:ind w:left="360"/>
              <w:jc w:val="both"/>
              <w:rPr>
                <w:lang w:val="ru-RU" w:bidi="ru-RU"/>
              </w:rPr>
            </w:pPr>
            <w:r>
              <w:rPr>
                <w:b/>
                <w:lang w:val="ru-RU" w:bidi="ru-RU"/>
              </w:rPr>
              <w:t>БИН</w:t>
            </w:r>
            <w:r>
              <w:rPr>
                <w:lang w:val="ru-RU" w:bidi="ru-RU"/>
              </w:rPr>
              <w:t xml:space="preserve"> (BIN) – Банковский идентификационный номер (БИН), являющийся уникальным цифровым кодом Банка, присвоенным Платежной системой Банку, являющемуся участником Платежной системы.</w:t>
            </w:r>
          </w:p>
        </w:tc>
        <w:tc>
          <w:tcPr>
            <w:tcW w:w="5387" w:type="dxa"/>
            <w:shd w:val="clear" w:color="auto" w:fill="auto"/>
            <w:tcMar>
              <w:top w:w="0" w:type="dxa"/>
              <w:left w:w="28" w:type="dxa"/>
              <w:right w:w="57" w:type="dxa"/>
            </w:tcMar>
          </w:tcPr>
          <w:p w14:paraId="65ECC7DC" w14:textId="77777777" w:rsidR="004F5C56" w:rsidRPr="00B7524C" w:rsidRDefault="00D46D32" w:rsidP="00FB3F42">
            <w:pPr>
              <w:pStyle w:val="target"/>
              <w:ind w:left="360"/>
              <w:jc w:val="both"/>
              <w:rPr>
                <w:lang w:bidi="en-US"/>
              </w:rPr>
            </w:pPr>
            <w:r>
              <w:rPr>
                <w:b/>
                <w:lang w:bidi="en-US"/>
              </w:rPr>
              <w:t xml:space="preserve">BIN </w:t>
            </w:r>
            <w:r>
              <w:rPr>
                <w:lang w:bidi="en-US"/>
              </w:rPr>
              <w:t>is for a Bank Identification Number (BIN), which is the Bank’s unique numeric code assigned by the Payment System to its participant bank.</w:t>
            </w:r>
          </w:p>
        </w:tc>
      </w:tr>
      <w:tr w:rsidR="00C710AB" w14:paraId="65ECC7E0" w14:textId="77777777" w:rsidTr="004F5C56">
        <w:trPr>
          <w:trHeight w:val="156"/>
        </w:trPr>
        <w:tc>
          <w:tcPr>
            <w:tcW w:w="5084" w:type="dxa"/>
            <w:shd w:val="clear" w:color="auto" w:fill="auto"/>
            <w:tcMar>
              <w:top w:w="0" w:type="dxa"/>
              <w:left w:w="28" w:type="dxa"/>
              <w:right w:w="57" w:type="dxa"/>
            </w:tcMar>
          </w:tcPr>
          <w:p w14:paraId="65ECC7DE" w14:textId="77777777" w:rsidR="004F5C56" w:rsidRPr="00B7524C" w:rsidRDefault="00D46D32" w:rsidP="00FB3F42">
            <w:pPr>
              <w:pStyle w:val="source"/>
              <w:ind w:left="360"/>
              <w:jc w:val="both"/>
              <w:rPr>
                <w:lang w:val="ru-RU" w:bidi="ru-RU"/>
              </w:rPr>
            </w:pPr>
            <w:r>
              <w:rPr>
                <w:lang w:val="ru-RU" w:bidi="ru-RU"/>
              </w:rPr>
              <w:t>БИН присваивается Платежной системой каждой отдельной программе эмиссии карт Банка (каждому отдельному типу Карт Банка).</w:t>
            </w:r>
          </w:p>
        </w:tc>
        <w:tc>
          <w:tcPr>
            <w:tcW w:w="5387" w:type="dxa"/>
            <w:shd w:val="clear" w:color="auto" w:fill="auto"/>
            <w:tcMar>
              <w:top w:w="0" w:type="dxa"/>
              <w:left w:w="28" w:type="dxa"/>
              <w:right w:w="57" w:type="dxa"/>
            </w:tcMar>
          </w:tcPr>
          <w:p w14:paraId="65ECC7DF" w14:textId="77777777" w:rsidR="004F5C56" w:rsidRPr="00B7524C" w:rsidRDefault="00D46D32" w:rsidP="00FB3F42">
            <w:pPr>
              <w:pStyle w:val="target"/>
              <w:ind w:left="360"/>
              <w:jc w:val="both"/>
              <w:rPr>
                <w:lang w:bidi="en-US"/>
              </w:rPr>
            </w:pPr>
            <w:r>
              <w:rPr>
                <w:lang w:bidi="en-US"/>
              </w:rPr>
              <w:t>The BIN shall be assigned by the Payment System to each individual card issue program of the Bank (to each different kind of cards of the Bank).</w:t>
            </w:r>
          </w:p>
        </w:tc>
      </w:tr>
      <w:tr w:rsidR="00C710AB" w14:paraId="65ECC7E3" w14:textId="77777777" w:rsidTr="004F5C56">
        <w:trPr>
          <w:trHeight w:val="156"/>
        </w:trPr>
        <w:tc>
          <w:tcPr>
            <w:tcW w:w="5084" w:type="dxa"/>
            <w:shd w:val="clear" w:color="auto" w:fill="auto"/>
            <w:tcMar>
              <w:top w:w="0" w:type="dxa"/>
              <w:left w:w="28" w:type="dxa"/>
              <w:right w:w="57" w:type="dxa"/>
            </w:tcMar>
          </w:tcPr>
          <w:p w14:paraId="65ECC7E1" w14:textId="77777777" w:rsidR="004F5C56" w:rsidRPr="00B7524C" w:rsidRDefault="00D46D32" w:rsidP="00FB3F42">
            <w:pPr>
              <w:pStyle w:val="source"/>
              <w:ind w:left="360"/>
              <w:jc w:val="both"/>
              <w:rPr>
                <w:lang w:val="ru-RU" w:bidi="ru-RU"/>
              </w:rPr>
            </w:pPr>
            <w:r>
              <w:rPr>
                <w:b/>
                <w:lang w:val="ru-RU" w:bidi="ru-RU"/>
              </w:rPr>
              <w:t>Дата погашения</w:t>
            </w:r>
            <w:r>
              <w:rPr>
                <w:lang w:val="ru-RU" w:bidi="ru-RU"/>
              </w:rPr>
              <w:t xml:space="preserve"> - Расчетный день, не позднее которого Клиент обязан погасить сумму Задолженности по Овердрафту и сумму Задолженности по процентам в полном объёме.</w:t>
            </w:r>
          </w:p>
        </w:tc>
        <w:tc>
          <w:tcPr>
            <w:tcW w:w="5387" w:type="dxa"/>
            <w:shd w:val="clear" w:color="auto" w:fill="auto"/>
            <w:tcMar>
              <w:top w:w="0" w:type="dxa"/>
              <w:left w:w="28" w:type="dxa"/>
              <w:right w:w="57" w:type="dxa"/>
            </w:tcMar>
          </w:tcPr>
          <w:p w14:paraId="65ECC7E2" w14:textId="77777777" w:rsidR="004F5C56" w:rsidRPr="00B7524C" w:rsidRDefault="00D46D32" w:rsidP="00FB3F42">
            <w:pPr>
              <w:pStyle w:val="target"/>
              <w:ind w:left="360"/>
              <w:jc w:val="both"/>
              <w:rPr>
                <w:lang w:bidi="en-US"/>
              </w:rPr>
            </w:pPr>
            <w:r>
              <w:rPr>
                <w:b/>
                <w:lang w:bidi="en-US"/>
              </w:rPr>
              <w:t xml:space="preserve">Repayment Date </w:t>
            </w:r>
            <w:r>
              <w:rPr>
                <w:lang w:bidi="en-US"/>
              </w:rPr>
              <w:t>is for an Accounting Day, by or prior to which the Customer shall repay the amount of both Overdraft Debt and Interest Debt in full.</w:t>
            </w:r>
          </w:p>
        </w:tc>
      </w:tr>
      <w:tr w:rsidR="00C710AB" w14:paraId="65ECC7E6" w14:textId="77777777" w:rsidTr="004F5C56">
        <w:trPr>
          <w:trHeight w:val="156"/>
        </w:trPr>
        <w:tc>
          <w:tcPr>
            <w:tcW w:w="5084" w:type="dxa"/>
            <w:shd w:val="clear" w:color="auto" w:fill="auto"/>
            <w:tcMar>
              <w:top w:w="0" w:type="dxa"/>
              <w:left w:w="28" w:type="dxa"/>
              <w:right w:w="57" w:type="dxa"/>
            </w:tcMar>
          </w:tcPr>
          <w:p w14:paraId="65ECC7E4" w14:textId="77777777" w:rsidR="004F5C56" w:rsidRPr="00B7524C" w:rsidRDefault="00D46D32" w:rsidP="00FB3F42">
            <w:pPr>
              <w:pStyle w:val="source"/>
              <w:ind w:left="360"/>
              <w:jc w:val="both"/>
              <w:rPr>
                <w:lang w:val="ru-RU" w:bidi="ru-RU"/>
              </w:rPr>
            </w:pPr>
            <w:r>
              <w:rPr>
                <w:b/>
                <w:lang w:val="ru-RU" w:bidi="ru-RU"/>
              </w:rPr>
              <w:t>Держатель -</w:t>
            </w:r>
            <w:r>
              <w:rPr>
                <w:lang w:val="ru-RU" w:bidi="ru-RU"/>
              </w:rPr>
              <w:t xml:space="preserve"> Клиент или Представитель, на имя которого, в соответствии с Договором, законодательством Российской Федерации, выпущена Карта.</w:t>
            </w:r>
          </w:p>
        </w:tc>
        <w:tc>
          <w:tcPr>
            <w:tcW w:w="5387" w:type="dxa"/>
            <w:shd w:val="clear" w:color="auto" w:fill="auto"/>
            <w:tcMar>
              <w:top w:w="0" w:type="dxa"/>
              <w:left w:w="28" w:type="dxa"/>
              <w:right w:w="57" w:type="dxa"/>
            </w:tcMar>
          </w:tcPr>
          <w:p w14:paraId="65ECC7E5" w14:textId="77777777" w:rsidR="004F5C56" w:rsidRPr="00B7524C" w:rsidRDefault="00D46D32" w:rsidP="00FB3F42">
            <w:pPr>
              <w:pStyle w:val="target"/>
              <w:ind w:left="360"/>
              <w:jc w:val="both"/>
              <w:rPr>
                <w:lang w:bidi="en-US"/>
              </w:rPr>
            </w:pPr>
            <w:r>
              <w:rPr>
                <w:b/>
                <w:lang w:bidi="en-US"/>
              </w:rPr>
              <w:t xml:space="preserve">Holder </w:t>
            </w:r>
            <w:r>
              <w:rPr>
                <w:lang w:bidi="en-US"/>
              </w:rPr>
              <w:t>is for a Customer or a Representative in whose name the card is issued in accordance with the Agreement and the legislation of the Russian</w:t>
            </w:r>
            <w:r>
              <w:rPr>
                <w:b/>
                <w:lang w:bidi="en-US"/>
              </w:rPr>
              <w:t xml:space="preserve"> </w:t>
            </w:r>
            <w:r>
              <w:rPr>
                <w:lang w:bidi="en-US"/>
              </w:rPr>
              <w:t>Federation.</w:t>
            </w:r>
          </w:p>
        </w:tc>
      </w:tr>
      <w:tr w:rsidR="00C710AB" w14:paraId="65ECC7E9" w14:textId="77777777" w:rsidTr="004F5C56">
        <w:trPr>
          <w:trHeight w:val="156"/>
        </w:trPr>
        <w:tc>
          <w:tcPr>
            <w:tcW w:w="5084" w:type="dxa"/>
            <w:shd w:val="clear" w:color="auto" w:fill="auto"/>
            <w:tcMar>
              <w:top w:w="0" w:type="dxa"/>
              <w:left w:w="28" w:type="dxa"/>
              <w:right w:w="57" w:type="dxa"/>
            </w:tcMar>
          </w:tcPr>
          <w:p w14:paraId="65ECC7E7" w14:textId="77777777" w:rsidR="004F5C56" w:rsidRPr="00B7524C" w:rsidRDefault="00D46D32" w:rsidP="00FB3F42">
            <w:pPr>
              <w:pStyle w:val="source"/>
              <w:ind w:left="360"/>
              <w:jc w:val="both"/>
              <w:rPr>
                <w:lang w:val="ru-RU" w:bidi="ru-RU"/>
              </w:rPr>
            </w:pPr>
            <w:r>
              <w:rPr>
                <w:b/>
                <w:lang w:val="ru-RU" w:bidi="ru-RU"/>
              </w:rPr>
              <w:t>Дополнительная карта -</w:t>
            </w:r>
            <w:r>
              <w:rPr>
                <w:lang w:val="ru-RU" w:bidi="ru-RU"/>
              </w:rPr>
              <w:t xml:space="preserve"> Карта, выпущенная на имя Клиента или указанного Клиентом Представителя.</w:t>
            </w:r>
          </w:p>
        </w:tc>
        <w:tc>
          <w:tcPr>
            <w:tcW w:w="5387" w:type="dxa"/>
            <w:shd w:val="clear" w:color="auto" w:fill="auto"/>
            <w:tcMar>
              <w:top w:w="0" w:type="dxa"/>
              <w:left w:w="28" w:type="dxa"/>
              <w:right w:w="57" w:type="dxa"/>
            </w:tcMar>
          </w:tcPr>
          <w:p w14:paraId="65ECC7E8" w14:textId="77777777" w:rsidR="004F5C56" w:rsidRPr="00B7524C" w:rsidRDefault="00D46D32" w:rsidP="00FB3F42">
            <w:pPr>
              <w:pStyle w:val="target"/>
              <w:ind w:left="360"/>
              <w:jc w:val="both"/>
              <w:rPr>
                <w:lang w:bidi="en-US"/>
              </w:rPr>
            </w:pPr>
            <w:r>
              <w:rPr>
                <w:b/>
                <w:lang w:bidi="en-US"/>
              </w:rPr>
              <w:t>Additional Card</w:t>
            </w:r>
            <w:r>
              <w:rPr>
                <w:lang w:bidi="en-US"/>
              </w:rPr>
              <w:t xml:space="preserve"> is for a Card issued in the name of a Customer or a Representative designated by the Customer.</w:t>
            </w:r>
          </w:p>
        </w:tc>
      </w:tr>
      <w:tr w:rsidR="00C710AB" w14:paraId="65ECC7EC" w14:textId="77777777" w:rsidTr="004F5C56">
        <w:trPr>
          <w:trHeight w:val="156"/>
        </w:trPr>
        <w:tc>
          <w:tcPr>
            <w:tcW w:w="5084" w:type="dxa"/>
            <w:shd w:val="clear" w:color="auto" w:fill="auto"/>
            <w:tcMar>
              <w:top w:w="0" w:type="dxa"/>
              <w:left w:w="28" w:type="dxa"/>
              <w:right w:w="57" w:type="dxa"/>
            </w:tcMar>
          </w:tcPr>
          <w:p w14:paraId="65ECC7EA" w14:textId="77777777" w:rsidR="004F5C56" w:rsidRPr="00B7524C" w:rsidRDefault="00D46D32" w:rsidP="00FB3F42">
            <w:pPr>
              <w:pStyle w:val="source"/>
              <w:ind w:left="360"/>
              <w:jc w:val="both"/>
              <w:rPr>
                <w:lang w:val="ru-RU" w:bidi="ru-RU"/>
              </w:rPr>
            </w:pPr>
            <w:r>
              <w:rPr>
                <w:b/>
                <w:lang w:val="ru-RU" w:bidi="ru-RU"/>
              </w:rPr>
              <w:t xml:space="preserve">Договор (присоединения) – </w:t>
            </w:r>
            <w:r>
              <w:rPr>
                <w:lang w:val="ru-RU" w:bidi="ru-RU"/>
              </w:rPr>
              <w:t xml:space="preserve">договор о выпуске и обслуживании Карт, заключенный между Клиентом и Банком путем присоединения Клиента к настоящим Условиям, по которому Банк обязуется, в порядке и на условиях, </w:t>
            </w:r>
            <w:r>
              <w:rPr>
                <w:lang w:val="ru-RU" w:bidi="ru-RU"/>
              </w:rPr>
              <w:lastRenderedPageBreak/>
              <w:t>определенных настоящими Условиями, открыть Клиенту Счет для расчетов с использованием банковских карт, выпускать и обслуживать Карты, обеспечивать расчеты по операциям, совершаемым с использованием Карт или их реквизитов, исполнять распоряжения по Счету.</w:t>
            </w:r>
          </w:p>
        </w:tc>
        <w:tc>
          <w:tcPr>
            <w:tcW w:w="5387" w:type="dxa"/>
            <w:shd w:val="clear" w:color="auto" w:fill="auto"/>
            <w:tcMar>
              <w:top w:w="0" w:type="dxa"/>
              <w:left w:w="28" w:type="dxa"/>
              <w:right w:w="57" w:type="dxa"/>
            </w:tcMar>
          </w:tcPr>
          <w:p w14:paraId="65ECC7EB" w14:textId="77777777" w:rsidR="004F5C56" w:rsidRPr="00B7524C" w:rsidRDefault="00D46D32" w:rsidP="00FB3F42">
            <w:pPr>
              <w:pStyle w:val="target"/>
              <w:ind w:left="360"/>
              <w:jc w:val="both"/>
              <w:rPr>
                <w:lang w:bidi="en-US"/>
              </w:rPr>
            </w:pPr>
            <w:r>
              <w:rPr>
                <w:b/>
                <w:lang w:bidi="en-US"/>
              </w:rPr>
              <w:lastRenderedPageBreak/>
              <w:t xml:space="preserve">Agreement (of Accession) </w:t>
            </w:r>
            <w:r>
              <w:rPr>
                <w:lang w:bidi="en-US"/>
              </w:rPr>
              <w:t xml:space="preserve">is for an agreement on issue and service of Cards concluded between the Customer and the Bank by way of Customer’s accession to these Terms, under which the Bank shall, subject to the procedure and terms stipulated by these Terms, open </w:t>
            </w:r>
            <w:r>
              <w:rPr>
                <w:lang w:bidi="en-US"/>
              </w:rPr>
              <w:lastRenderedPageBreak/>
              <w:t>an Account for the Customer to conduct settlements with use of bank cards, to issue and service the Cards, to provide settlements under the transactions performed with use of Cards or their details, and to execute orders on the Account.</w:t>
            </w:r>
          </w:p>
        </w:tc>
      </w:tr>
      <w:tr w:rsidR="00C710AB" w14:paraId="65ECC7EF" w14:textId="77777777" w:rsidTr="004F5C56">
        <w:trPr>
          <w:trHeight w:val="156"/>
        </w:trPr>
        <w:tc>
          <w:tcPr>
            <w:tcW w:w="5084" w:type="dxa"/>
            <w:shd w:val="clear" w:color="auto" w:fill="auto"/>
            <w:tcMar>
              <w:top w:w="0" w:type="dxa"/>
              <w:left w:w="28" w:type="dxa"/>
              <w:right w:w="57" w:type="dxa"/>
            </w:tcMar>
          </w:tcPr>
          <w:p w14:paraId="65ECC7ED" w14:textId="77777777" w:rsidR="004F5C56" w:rsidRPr="00B7524C" w:rsidRDefault="00D46D32" w:rsidP="00FB3F42">
            <w:pPr>
              <w:pStyle w:val="source"/>
              <w:ind w:left="360"/>
              <w:jc w:val="both"/>
              <w:rPr>
                <w:lang w:val="ru-RU" w:bidi="ru-RU"/>
              </w:rPr>
            </w:pPr>
            <w:r>
              <w:rPr>
                <w:b/>
                <w:lang w:val="ru-RU" w:bidi="ru-RU"/>
              </w:rPr>
              <w:lastRenderedPageBreak/>
              <w:t>Документ по операциям с использованием Карт -</w:t>
            </w:r>
            <w:r>
              <w:rPr>
                <w:lang w:val="ru-RU" w:bidi="ru-RU"/>
              </w:rPr>
              <w:t xml:space="preserve"> документ, являющийся основанием для осуществления расчетов по операциям с использованием Карты и (или) служащий подтверждением их совершения, составленный с применением Карты или ее реквизитов на бумажном носителе и/или в электронной форме, собственноручно подписанный Держателем/заверенный аналогом его собственноручной подписи (ПИН), либо средством подтверждения (при наличии заключенного между Банком и Клиентом договора дистанционного банковского обслуживания), либо заверенный путем ввода </w:t>
            </w:r>
            <w:r>
              <w:rPr>
                <w:b/>
                <w:lang w:val="ru-RU" w:bidi="ru-RU"/>
              </w:rPr>
              <w:t xml:space="preserve">CVV2 / CVC2, </w:t>
            </w:r>
            <w:r>
              <w:rPr>
                <w:lang w:val="ru-RU" w:bidi="ru-RU"/>
              </w:rPr>
              <w:t>с использованием, в том числе, Технологии 3D Secure.</w:t>
            </w:r>
          </w:p>
        </w:tc>
        <w:tc>
          <w:tcPr>
            <w:tcW w:w="5387" w:type="dxa"/>
            <w:shd w:val="clear" w:color="auto" w:fill="auto"/>
            <w:tcMar>
              <w:top w:w="0" w:type="dxa"/>
              <w:left w:w="28" w:type="dxa"/>
              <w:right w:w="57" w:type="dxa"/>
            </w:tcMar>
          </w:tcPr>
          <w:p w14:paraId="65ECC7EE" w14:textId="77777777" w:rsidR="004F5C56" w:rsidRPr="00B7524C" w:rsidRDefault="00D46D32" w:rsidP="00FB3F42">
            <w:pPr>
              <w:pStyle w:val="target"/>
              <w:ind w:left="360"/>
              <w:jc w:val="both"/>
              <w:rPr>
                <w:lang w:bidi="en-US"/>
              </w:rPr>
            </w:pPr>
            <w:r>
              <w:rPr>
                <w:b/>
                <w:lang w:bidi="en-US"/>
              </w:rPr>
              <w:t xml:space="preserve">Card-Transaction Document </w:t>
            </w:r>
            <w:r>
              <w:rPr>
                <w:lang w:bidi="en-US"/>
              </w:rPr>
              <w:t xml:space="preserve">is for a document, which serves as a basis to conduct settlements under the Card transactions and/or as a confirmation thereof, executed on paper and/or electronically with use of a Card or its details, signed handwritten by the Holder/certified by an equivalent of the Holder’s handwritten signature (PIN) or by an attestation means (if an agreement between the Bank and the Customer on remote banking services is available), or certified by entry of </w:t>
            </w:r>
            <w:r>
              <w:rPr>
                <w:b/>
                <w:lang w:bidi="en-US"/>
              </w:rPr>
              <w:t>CVV2/CVC2</w:t>
            </w:r>
            <w:r>
              <w:rPr>
                <w:lang w:bidi="en-US"/>
              </w:rPr>
              <w:t xml:space="preserve"> with use of, inter alias, 3D Secure Technology.</w:t>
            </w:r>
          </w:p>
        </w:tc>
      </w:tr>
      <w:tr w:rsidR="00C710AB" w14:paraId="65ECC7F2" w14:textId="77777777" w:rsidTr="004F5C56">
        <w:trPr>
          <w:trHeight w:val="156"/>
        </w:trPr>
        <w:tc>
          <w:tcPr>
            <w:tcW w:w="5084" w:type="dxa"/>
            <w:shd w:val="clear" w:color="auto" w:fill="auto"/>
            <w:tcMar>
              <w:top w:w="0" w:type="dxa"/>
              <w:left w:w="28" w:type="dxa"/>
              <w:right w:w="57" w:type="dxa"/>
            </w:tcMar>
          </w:tcPr>
          <w:p w14:paraId="65ECC7F0" w14:textId="77777777" w:rsidR="004F5C56" w:rsidRPr="00B7524C" w:rsidRDefault="00D46D32" w:rsidP="00FB3F42">
            <w:pPr>
              <w:pStyle w:val="source"/>
              <w:ind w:left="360"/>
              <w:jc w:val="both"/>
              <w:rPr>
                <w:lang w:val="ru-RU" w:bidi="ru-RU"/>
              </w:rPr>
            </w:pPr>
            <w:r>
              <w:rPr>
                <w:b/>
                <w:lang w:val="ru-RU" w:bidi="ru-RU"/>
              </w:rPr>
              <w:t>Задолженность</w:t>
            </w:r>
            <w:r>
              <w:rPr>
                <w:lang w:val="ru-RU" w:bidi="ru-RU"/>
              </w:rPr>
              <w:t xml:space="preserve"> - долг Клиента перед Банком по всем денежным обязательствам в соответствии с Условиями, в любой момент времени совместно или, если указано особо, раздельно, по Овердрафту, процентам и иным денежным обязательствам Клиента перед Банком.</w:t>
            </w:r>
          </w:p>
        </w:tc>
        <w:tc>
          <w:tcPr>
            <w:tcW w:w="5387" w:type="dxa"/>
            <w:shd w:val="clear" w:color="auto" w:fill="auto"/>
            <w:tcMar>
              <w:top w:w="0" w:type="dxa"/>
              <w:left w:w="28" w:type="dxa"/>
              <w:right w:w="57" w:type="dxa"/>
            </w:tcMar>
          </w:tcPr>
          <w:p w14:paraId="65ECC7F1" w14:textId="77777777" w:rsidR="004F5C56" w:rsidRPr="00B7524C" w:rsidRDefault="00D46D32" w:rsidP="00FB3F42">
            <w:pPr>
              <w:pStyle w:val="target"/>
              <w:ind w:left="360"/>
              <w:jc w:val="both"/>
              <w:rPr>
                <w:lang w:bidi="en-US"/>
              </w:rPr>
            </w:pPr>
            <w:r>
              <w:rPr>
                <w:b/>
                <w:lang w:bidi="en-US"/>
              </w:rPr>
              <w:t xml:space="preserve">Debt </w:t>
            </w:r>
            <w:r>
              <w:rPr>
                <w:lang w:bidi="en-US"/>
              </w:rPr>
              <w:t>is for the Customer’ debt liable to the Bank under all monetary obligations in accordance with the Terms, at any time, jointly or, if indicated specifically, separately, for the Overdraft, interests and other monetary obligations of the Customer to the Bank.</w:t>
            </w:r>
          </w:p>
        </w:tc>
      </w:tr>
      <w:tr w:rsidR="00C710AB" w14:paraId="65ECC7F5" w14:textId="77777777" w:rsidTr="004F5C56">
        <w:trPr>
          <w:trHeight w:val="156"/>
        </w:trPr>
        <w:tc>
          <w:tcPr>
            <w:tcW w:w="5084" w:type="dxa"/>
            <w:shd w:val="clear" w:color="auto" w:fill="auto"/>
            <w:tcMar>
              <w:top w:w="0" w:type="dxa"/>
              <w:left w:w="28" w:type="dxa"/>
              <w:right w:w="57" w:type="dxa"/>
            </w:tcMar>
          </w:tcPr>
          <w:p w14:paraId="65ECC7F3" w14:textId="77777777" w:rsidR="004F5C56" w:rsidRPr="00B7524C" w:rsidRDefault="00D46D32" w:rsidP="00FB3F42">
            <w:pPr>
              <w:pStyle w:val="source"/>
              <w:ind w:left="360"/>
              <w:jc w:val="both"/>
              <w:rPr>
                <w:lang w:val="ru-RU" w:bidi="ru-RU"/>
              </w:rPr>
            </w:pPr>
            <w:r>
              <w:rPr>
                <w:b/>
                <w:lang w:val="ru-RU" w:bidi="ru-RU"/>
              </w:rPr>
              <w:t>Карта -</w:t>
            </w:r>
            <w:r>
              <w:rPr>
                <w:lang w:val="ru-RU" w:bidi="ru-RU"/>
              </w:rPr>
              <w:t xml:space="preserve"> эмитируемая Банком расчетная (дебетовая) карта, являющаяся видом платежных продуктов (банковских карт) Платежных систем, являющаяся инструментом безналичных расчетов и предназначенная для совершения Держателем операций в пределах Платежного лимита, расчеты с использованием которой осуществляются в соответствии с законодательством Российской Федерации и настоящими Условиями.</w:t>
            </w:r>
          </w:p>
        </w:tc>
        <w:tc>
          <w:tcPr>
            <w:tcW w:w="5387" w:type="dxa"/>
            <w:shd w:val="clear" w:color="auto" w:fill="auto"/>
            <w:tcMar>
              <w:top w:w="0" w:type="dxa"/>
              <w:left w:w="28" w:type="dxa"/>
              <w:right w:w="57" w:type="dxa"/>
            </w:tcMar>
          </w:tcPr>
          <w:p w14:paraId="65ECC7F4" w14:textId="77777777" w:rsidR="004F5C56" w:rsidRPr="00B7524C" w:rsidRDefault="00D46D32" w:rsidP="00FB3F42">
            <w:pPr>
              <w:pStyle w:val="target"/>
              <w:ind w:left="360"/>
              <w:jc w:val="both"/>
              <w:rPr>
                <w:lang w:bidi="en-US"/>
              </w:rPr>
            </w:pPr>
            <w:r>
              <w:rPr>
                <w:b/>
                <w:lang w:bidi="en-US"/>
              </w:rPr>
              <w:t xml:space="preserve">Card </w:t>
            </w:r>
            <w:r>
              <w:rPr>
                <w:lang w:bidi="en-US"/>
              </w:rPr>
              <w:t>is for an account (debit) card issued by the Bank and representing a type of payment product (bank card) of the Payment Systems and a non-cash payment instrument intended for the Holder to perform transactions within the Payment Limit, with regard to which the settlements performed with use of it shall be performed in accordance with the legislation of the Russian Federation and these Terms.</w:t>
            </w:r>
          </w:p>
        </w:tc>
      </w:tr>
      <w:tr w:rsidR="00C710AB" w14:paraId="65ECC7F8" w14:textId="77777777" w:rsidTr="004F5C56">
        <w:trPr>
          <w:trHeight w:val="156"/>
        </w:trPr>
        <w:tc>
          <w:tcPr>
            <w:tcW w:w="5084" w:type="dxa"/>
            <w:shd w:val="clear" w:color="auto" w:fill="auto"/>
            <w:tcMar>
              <w:top w:w="0" w:type="dxa"/>
              <w:left w:w="28" w:type="dxa"/>
              <w:right w:w="57" w:type="dxa"/>
            </w:tcMar>
          </w:tcPr>
          <w:p w14:paraId="65ECC7F6" w14:textId="77777777" w:rsidR="004F5C56" w:rsidRPr="00B7524C" w:rsidRDefault="00D46D32" w:rsidP="00FB3F42">
            <w:pPr>
              <w:pStyle w:val="source"/>
              <w:ind w:left="360"/>
              <w:jc w:val="both"/>
              <w:rPr>
                <w:lang w:val="ru-RU" w:bidi="ru-RU"/>
              </w:rPr>
            </w:pPr>
            <w:r>
              <w:rPr>
                <w:lang w:val="ru-RU" w:bidi="ru-RU"/>
              </w:rPr>
              <w:t>Номер карты является цифровым кодом, содержащим БИН Банка.</w:t>
            </w:r>
          </w:p>
        </w:tc>
        <w:tc>
          <w:tcPr>
            <w:tcW w:w="5387" w:type="dxa"/>
            <w:shd w:val="clear" w:color="auto" w:fill="auto"/>
            <w:tcMar>
              <w:top w:w="0" w:type="dxa"/>
              <w:left w:w="28" w:type="dxa"/>
              <w:right w:w="57" w:type="dxa"/>
            </w:tcMar>
          </w:tcPr>
          <w:p w14:paraId="65ECC7F7" w14:textId="77777777" w:rsidR="004F5C56" w:rsidRPr="00B7524C" w:rsidRDefault="00D46D32" w:rsidP="00FB3F42">
            <w:pPr>
              <w:pStyle w:val="target"/>
              <w:ind w:left="360"/>
              <w:jc w:val="both"/>
              <w:rPr>
                <w:lang w:bidi="en-US"/>
              </w:rPr>
            </w:pPr>
            <w:r>
              <w:rPr>
                <w:lang w:bidi="en-US"/>
              </w:rPr>
              <w:t>The card number is a numeric code containing the Bank’s BIN.</w:t>
            </w:r>
          </w:p>
        </w:tc>
      </w:tr>
      <w:tr w:rsidR="00C710AB" w14:paraId="65ECC7FB" w14:textId="77777777" w:rsidTr="004F5C56">
        <w:trPr>
          <w:trHeight w:val="156"/>
        </w:trPr>
        <w:tc>
          <w:tcPr>
            <w:tcW w:w="5084" w:type="dxa"/>
            <w:shd w:val="clear" w:color="auto" w:fill="auto"/>
            <w:tcMar>
              <w:top w:w="0" w:type="dxa"/>
              <w:left w:w="28" w:type="dxa"/>
              <w:right w:w="57" w:type="dxa"/>
            </w:tcMar>
          </w:tcPr>
          <w:p w14:paraId="65ECC7F9" w14:textId="77777777" w:rsidR="004F5C56" w:rsidRPr="00B7524C" w:rsidRDefault="00D46D32" w:rsidP="00FB3F42">
            <w:pPr>
              <w:pStyle w:val="source"/>
              <w:ind w:left="360"/>
              <w:jc w:val="both"/>
              <w:rPr>
                <w:lang w:val="ru-RU" w:bidi="ru-RU"/>
              </w:rPr>
            </w:pPr>
            <w:r>
              <w:rPr>
                <w:b/>
                <w:lang w:val="ru-RU" w:bidi="ru-RU"/>
              </w:rPr>
              <w:t>Клиент -</w:t>
            </w:r>
            <w:r>
              <w:rPr>
                <w:lang w:val="ru-RU" w:bidi="ru-RU"/>
              </w:rPr>
              <w:t xml:space="preserve"> физическое лицо, достигшее совершеннолетия (18 лет) либо, несовершеннолетнее (с 14 до 18 лет), при наличии письменного разрешения своих законных представителей, заключившее с Банком Договор, на имя которого, в соответствии с Договором, законодательством Российской Федерации открыт Счет в Банке, предусматривающий осуществление операций с использованием Карт и выпущена Основная карта.</w:t>
            </w:r>
          </w:p>
        </w:tc>
        <w:tc>
          <w:tcPr>
            <w:tcW w:w="5387" w:type="dxa"/>
            <w:shd w:val="clear" w:color="auto" w:fill="auto"/>
            <w:tcMar>
              <w:top w:w="0" w:type="dxa"/>
              <w:left w:w="28" w:type="dxa"/>
              <w:right w:w="57" w:type="dxa"/>
            </w:tcMar>
          </w:tcPr>
          <w:p w14:paraId="65ECC7FA" w14:textId="77777777" w:rsidR="004F5C56" w:rsidRPr="00B7524C" w:rsidRDefault="00D46D32" w:rsidP="00FB3F42">
            <w:pPr>
              <w:pStyle w:val="target"/>
              <w:ind w:left="360"/>
              <w:jc w:val="both"/>
              <w:rPr>
                <w:lang w:bidi="en-US"/>
              </w:rPr>
            </w:pPr>
            <w:r>
              <w:rPr>
                <w:b/>
                <w:lang w:bidi="en-US"/>
              </w:rPr>
              <w:t>Customer</w:t>
            </w:r>
            <w:r>
              <w:rPr>
                <w:lang w:bidi="en-US"/>
              </w:rPr>
              <w:t xml:space="preserve"> is for a natural person of the age of majority (18 years old) or a minor person (14 to 18 years old) upon a written permission of his/her legal representatives, who has concluded a Agreement with the Bank and in whose name, in accordance with the Agreement and the legislation of the Russian Federation, an Account has opened at the Bank provided for Card transactions and a Basic Card has issued.</w:t>
            </w:r>
          </w:p>
        </w:tc>
      </w:tr>
      <w:tr w:rsidR="00C710AB" w14:paraId="65ECC7FE" w14:textId="77777777" w:rsidTr="004F5C56">
        <w:trPr>
          <w:trHeight w:val="156"/>
        </w:trPr>
        <w:tc>
          <w:tcPr>
            <w:tcW w:w="5084" w:type="dxa"/>
            <w:shd w:val="clear" w:color="auto" w:fill="auto"/>
            <w:tcMar>
              <w:top w:w="0" w:type="dxa"/>
              <w:left w:w="28" w:type="dxa"/>
              <w:right w:w="57" w:type="dxa"/>
            </w:tcMar>
          </w:tcPr>
          <w:p w14:paraId="65ECC7FC" w14:textId="77777777" w:rsidR="004F5C56" w:rsidRPr="00B7524C" w:rsidRDefault="00D46D32" w:rsidP="00FB3F42">
            <w:pPr>
              <w:pStyle w:val="source"/>
              <w:ind w:left="360"/>
              <w:jc w:val="both"/>
              <w:rPr>
                <w:lang w:val="ru-RU" w:bidi="ru-RU"/>
              </w:rPr>
            </w:pPr>
            <w:r>
              <w:rPr>
                <w:b/>
                <w:lang w:val="ru-RU" w:bidi="ru-RU"/>
              </w:rPr>
              <w:lastRenderedPageBreak/>
              <w:t xml:space="preserve">Лимит овердрафта </w:t>
            </w:r>
            <w:r>
              <w:rPr>
                <w:lang w:val="ru-RU" w:bidi="ru-RU"/>
              </w:rPr>
              <w:t>– максимально возможный размер единовременной Задолженности Клиента  по Овердрафту, по условиям которого допускается частичное использование Клиентом Овердрафта.</w:t>
            </w:r>
          </w:p>
        </w:tc>
        <w:tc>
          <w:tcPr>
            <w:tcW w:w="5387" w:type="dxa"/>
            <w:shd w:val="clear" w:color="auto" w:fill="auto"/>
            <w:tcMar>
              <w:top w:w="0" w:type="dxa"/>
              <w:left w:w="28" w:type="dxa"/>
              <w:right w:w="57" w:type="dxa"/>
            </w:tcMar>
          </w:tcPr>
          <w:p w14:paraId="65ECC7FD" w14:textId="77777777" w:rsidR="004F5C56" w:rsidRPr="00B7524C" w:rsidRDefault="00D46D32" w:rsidP="00FB3F42">
            <w:pPr>
              <w:pStyle w:val="target"/>
              <w:ind w:left="360"/>
              <w:jc w:val="both"/>
              <w:rPr>
                <w:lang w:bidi="en-US"/>
              </w:rPr>
            </w:pPr>
            <w:r>
              <w:rPr>
                <w:b/>
                <w:lang w:bidi="en-US"/>
              </w:rPr>
              <w:t xml:space="preserve">Overdraft Limit </w:t>
            </w:r>
            <w:r>
              <w:rPr>
                <w:lang w:bidi="en-US"/>
              </w:rPr>
              <w:t>is for maximum possible amount of the Customer’s lump indebtedness under the Overdraft provided on conditions allowing a partial use of the Overdraft by the Customer.</w:t>
            </w:r>
          </w:p>
        </w:tc>
      </w:tr>
      <w:tr w:rsidR="00C710AB" w14:paraId="65ECC801" w14:textId="77777777" w:rsidTr="004F5C56">
        <w:trPr>
          <w:trHeight w:val="156"/>
        </w:trPr>
        <w:tc>
          <w:tcPr>
            <w:tcW w:w="5084" w:type="dxa"/>
            <w:shd w:val="clear" w:color="auto" w:fill="auto"/>
            <w:tcMar>
              <w:top w:w="0" w:type="dxa"/>
              <w:left w:w="28" w:type="dxa"/>
              <w:right w:w="57" w:type="dxa"/>
            </w:tcMar>
          </w:tcPr>
          <w:p w14:paraId="65ECC7FF" w14:textId="77777777" w:rsidR="004F5C56" w:rsidRPr="00B7524C" w:rsidRDefault="00D46D32" w:rsidP="00FB3F42">
            <w:pPr>
              <w:pStyle w:val="source"/>
              <w:ind w:left="360"/>
              <w:jc w:val="both"/>
              <w:rPr>
                <w:lang w:val="ru-RU" w:bidi="ru-RU"/>
              </w:rPr>
            </w:pPr>
            <w:r>
              <w:rPr>
                <w:b/>
                <w:lang w:val="ru-RU" w:bidi="ru-RU"/>
              </w:rPr>
              <w:t xml:space="preserve">Платежная система – </w:t>
            </w:r>
            <w:r>
              <w:rPr>
                <w:lang w:val="ru-RU" w:bidi="ru-RU"/>
              </w:rPr>
              <w:t>совокупность организаций, взаимодействующих по правилам платежной системы в целях осуществления перевода денежных средств.</w:t>
            </w:r>
          </w:p>
        </w:tc>
        <w:tc>
          <w:tcPr>
            <w:tcW w:w="5387" w:type="dxa"/>
            <w:shd w:val="clear" w:color="auto" w:fill="auto"/>
            <w:tcMar>
              <w:top w:w="0" w:type="dxa"/>
              <w:left w:w="28" w:type="dxa"/>
              <w:right w:w="57" w:type="dxa"/>
            </w:tcMar>
          </w:tcPr>
          <w:p w14:paraId="65ECC800" w14:textId="77777777" w:rsidR="004F5C56" w:rsidRPr="00B7524C" w:rsidRDefault="00D46D32" w:rsidP="00FB3F42">
            <w:pPr>
              <w:pStyle w:val="target"/>
              <w:ind w:left="360"/>
              <w:jc w:val="both"/>
              <w:rPr>
                <w:lang w:bidi="en-US"/>
              </w:rPr>
            </w:pPr>
            <w:r>
              <w:rPr>
                <w:b/>
                <w:lang w:bidi="en-US"/>
              </w:rPr>
              <w:t xml:space="preserve">Payment System </w:t>
            </w:r>
            <w:r>
              <w:rPr>
                <w:lang w:bidi="en-US"/>
              </w:rPr>
              <w:t>is for an association of organizations interacting in compliance with the payment system rules in order to conduct money transfers.</w:t>
            </w:r>
          </w:p>
        </w:tc>
      </w:tr>
      <w:tr w:rsidR="00C710AB" w14:paraId="65ECC804" w14:textId="77777777" w:rsidTr="004F5C56">
        <w:trPr>
          <w:trHeight w:val="156"/>
        </w:trPr>
        <w:tc>
          <w:tcPr>
            <w:tcW w:w="5084" w:type="dxa"/>
            <w:shd w:val="clear" w:color="auto" w:fill="auto"/>
            <w:tcMar>
              <w:top w:w="0" w:type="dxa"/>
              <w:left w:w="28" w:type="dxa"/>
              <w:right w:w="57" w:type="dxa"/>
            </w:tcMar>
          </w:tcPr>
          <w:p w14:paraId="65ECC802" w14:textId="77777777" w:rsidR="004F5C56" w:rsidRPr="00B7524C" w:rsidRDefault="00D46D32" w:rsidP="00FB3F42">
            <w:pPr>
              <w:pStyle w:val="source"/>
              <w:ind w:left="360"/>
              <w:jc w:val="both"/>
              <w:rPr>
                <w:lang w:val="ru-RU" w:bidi="ru-RU"/>
              </w:rPr>
            </w:pPr>
            <w:r>
              <w:rPr>
                <w:lang w:val="ru-RU" w:bidi="ru-RU"/>
              </w:rPr>
              <w:t>Все карты, принадлежащие к одной платежной системе, имеют признаки, позволяющие идентифицировать их принадлежность к данной платежной системе.</w:t>
            </w:r>
          </w:p>
        </w:tc>
        <w:tc>
          <w:tcPr>
            <w:tcW w:w="5387" w:type="dxa"/>
            <w:shd w:val="clear" w:color="auto" w:fill="auto"/>
            <w:tcMar>
              <w:top w:w="0" w:type="dxa"/>
              <w:left w:w="28" w:type="dxa"/>
              <w:right w:w="57" w:type="dxa"/>
            </w:tcMar>
          </w:tcPr>
          <w:p w14:paraId="65ECC803" w14:textId="77777777" w:rsidR="004F5C56" w:rsidRPr="00B7524C" w:rsidRDefault="00D46D32" w:rsidP="00FB3F42">
            <w:pPr>
              <w:pStyle w:val="target"/>
              <w:ind w:left="360"/>
              <w:jc w:val="both"/>
              <w:rPr>
                <w:lang w:bidi="en-US"/>
              </w:rPr>
            </w:pPr>
            <w:r>
              <w:rPr>
                <w:lang w:bidi="en-US"/>
              </w:rPr>
              <w:t>All cards pertaining to the one payment system shall carry attributes enabling identification of their pertinence to this payment system.</w:t>
            </w:r>
          </w:p>
        </w:tc>
      </w:tr>
      <w:tr w:rsidR="00C710AB" w14:paraId="65ECC807" w14:textId="77777777" w:rsidTr="004F5C56">
        <w:trPr>
          <w:trHeight w:val="156"/>
        </w:trPr>
        <w:tc>
          <w:tcPr>
            <w:tcW w:w="5084" w:type="dxa"/>
            <w:shd w:val="clear" w:color="auto" w:fill="auto"/>
            <w:tcMar>
              <w:top w:w="0" w:type="dxa"/>
              <w:left w:w="28" w:type="dxa"/>
              <w:right w:w="57" w:type="dxa"/>
            </w:tcMar>
          </w:tcPr>
          <w:p w14:paraId="65ECC805" w14:textId="77777777" w:rsidR="004F5C56" w:rsidRPr="00B7524C" w:rsidRDefault="00D46D32" w:rsidP="00FB3F42">
            <w:pPr>
              <w:pStyle w:val="source"/>
              <w:ind w:left="360"/>
              <w:jc w:val="both"/>
              <w:rPr>
                <w:lang w:val="ru-RU" w:bidi="ru-RU"/>
              </w:rPr>
            </w:pPr>
            <w:r>
              <w:rPr>
                <w:lang w:val="ru-RU" w:bidi="ru-RU"/>
              </w:rPr>
              <w:t>Для целей настоящих Условий под Международными платежными системами подразумеваются Международные платежные системы Visa International и MasterCard Worldwide, участником которых является Банк.</w:t>
            </w:r>
          </w:p>
        </w:tc>
        <w:tc>
          <w:tcPr>
            <w:tcW w:w="5387" w:type="dxa"/>
            <w:shd w:val="clear" w:color="auto" w:fill="auto"/>
            <w:tcMar>
              <w:top w:w="0" w:type="dxa"/>
              <w:left w:w="28" w:type="dxa"/>
              <w:right w:w="57" w:type="dxa"/>
            </w:tcMar>
          </w:tcPr>
          <w:p w14:paraId="65ECC806" w14:textId="77777777" w:rsidR="004F5C56" w:rsidRPr="00B7524C" w:rsidRDefault="00D46D32" w:rsidP="00FB3F42">
            <w:pPr>
              <w:pStyle w:val="target"/>
              <w:ind w:left="360"/>
              <w:jc w:val="both"/>
              <w:rPr>
                <w:lang w:bidi="en-US"/>
              </w:rPr>
            </w:pPr>
            <w:r>
              <w:rPr>
                <w:lang w:bidi="en-US"/>
              </w:rPr>
              <w:t>For the purposes of these Terms, the International Payment Systems shall mean the Visa International and the MasterCard Worldwide international payment systems to which the Bank is participant.</w:t>
            </w:r>
          </w:p>
        </w:tc>
      </w:tr>
      <w:tr w:rsidR="00C710AB" w14:paraId="65ECC80A" w14:textId="77777777" w:rsidTr="004F5C56">
        <w:trPr>
          <w:trHeight w:val="156"/>
        </w:trPr>
        <w:tc>
          <w:tcPr>
            <w:tcW w:w="5084" w:type="dxa"/>
            <w:shd w:val="clear" w:color="auto" w:fill="auto"/>
            <w:tcMar>
              <w:top w:w="0" w:type="dxa"/>
              <w:left w:w="28" w:type="dxa"/>
              <w:right w:w="57" w:type="dxa"/>
            </w:tcMar>
          </w:tcPr>
          <w:p w14:paraId="65ECC808" w14:textId="77777777" w:rsidR="004F5C56" w:rsidRPr="00B7524C" w:rsidRDefault="00D46D32" w:rsidP="00FB3F42">
            <w:pPr>
              <w:pStyle w:val="source"/>
              <w:ind w:left="360"/>
              <w:jc w:val="both"/>
              <w:rPr>
                <w:lang w:val="ru-RU" w:bidi="ru-RU"/>
              </w:rPr>
            </w:pPr>
            <w:r>
              <w:rPr>
                <w:b/>
                <w:lang w:val="ru-RU" w:bidi="ru-RU"/>
              </w:rPr>
              <w:t xml:space="preserve">Неразрешенный овердрафт – </w:t>
            </w:r>
            <w:r>
              <w:rPr>
                <w:lang w:val="ru-RU" w:bidi="ru-RU"/>
              </w:rPr>
              <w:t>технически (фактически) возникший Овердрафт, превышающий размер установленного Платежного лимита, который может возникнуть, в частности, при совершении операции с использованием Карты в валюте, отличной от валюты Счета, предоставляемый Банком.</w:t>
            </w:r>
          </w:p>
        </w:tc>
        <w:tc>
          <w:tcPr>
            <w:tcW w:w="5387" w:type="dxa"/>
            <w:shd w:val="clear" w:color="auto" w:fill="auto"/>
            <w:tcMar>
              <w:top w:w="0" w:type="dxa"/>
              <w:left w:w="28" w:type="dxa"/>
              <w:right w:w="57" w:type="dxa"/>
            </w:tcMar>
          </w:tcPr>
          <w:p w14:paraId="65ECC809" w14:textId="77777777" w:rsidR="004F5C56" w:rsidRPr="00B7524C" w:rsidRDefault="00D46D32" w:rsidP="00FB3F42">
            <w:pPr>
              <w:pStyle w:val="target"/>
              <w:ind w:left="360"/>
              <w:jc w:val="both"/>
              <w:rPr>
                <w:lang w:bidi="en-US"/>
              </w:rPr>
            </w:pPr>
            <w:r>
              <w:rPr>
                <w:b/>
                <w:lang w:bidi="en-US"/>
              </w:rPr>
              <w:t xml:space="preserve">Unauthorized Overdraft </w:t>
            </w:r>
            <w:r>
              <w:rPr>
                <w:lang w:bidi="en-US"/>
              </w:rPr>
              <w:t>is for a technically (actually) incurred Overdraft which exceeds the fixed Payment Limit and which may occur, in particular, if a Card transaction has been performed in a currency other the currency of the Account provided by the Bank.</w:t>
            </w:r>
          </w:p>
        </w:tc>
      </w:tr>
      <w:tr w:rsidR="00C710AB" w14:paraId="65ECC80D" w14:textId="77777777" w:rsidTr="004F5C56">
        <w:trPr>
          <w:trHeight w:val="156"/>
        </w:trPr>
        <w:tc>
          <w:tcPr>
            <w:tcW w:w="5084" w:type="dxa"/>
            <w:shd w:val="clear" w:color="auto" w:fill="auto"/>
            <w:tcMar>
              <w:top w:w="0" w:type="dxa"/>
              <w:left w:w="28" w:type="dxa"/>
              <w:right w:w="57" w:type="dxa"/>
            </w:tcMar>
          </w:tcPr>
          <w:p w14:paraId="65ECC80B" w14:textId="77777777" w:rsidR="004F5C56" w:rsidRPr="00B7524C" w:rsidRDefault="00D46D32" w:rsidP="00FB3F42">
            <w:pPr>
              <w:pStyle w:val="source"/>
              <w:ind w:left="360"/>
              <w:jc w:val="both"/>
              <w:rPr>
                <w:lang w:val="ru-RU" w:bidi="ru-RU"/>
              </w:rPr>
            </w:pPr>
            <w:r>
              <w:rPr>
                <w:b/>
                <w:lang w:val="ru-RU" w:bidi="ru-RU"/>
              </w:rPr>
              <w:t xml:space="preserve">Овердрафт – </w:t>
            </w:r>
            <w:r>
              <w:rPr>
                <w:lang w:val="ru-RU" w:bidi="ru-RU"/>
              </w:rPr>
              <w:t>кредит, предоставляемый Банком Клиенту в соответствии с настоящими Условиями при недостаточности или отсутствии на Счете денежных средств, на условиях срочности, платности и возвратности.</w:t>
            </w:r>
          </w:p>
        </w:tc>
        <w:tc>
          <w:tcPr>
            <w:tcW w:w="5387" w:type="dxa"/>
            <w:shd w:val="clear" w:color="auto" w:fill="auto"/>
            <w:tcMar>
              <w:top w:w="0" w:type="dxa"/>
              <w:left w:w="28" w:type="dxa"/>
              <w:right w:w="57" w:type="dxa"/>
            </w:tcMar>
          </w:tcPr>
          <w:p w14:paraId="65ECC80C" w14:textId="77777777" w:rsidR="004F5C56" w:rsidRPr="00B7524C" w:rsidRDefault="00D46D32" w:rsidP="00FB3F42">
            <w:pPr>
              <w:pStyle w:val="target"/>
              <w:ind w:left="360"/>
              <w:jc w:val="both"/>
              <w:rPr>
                <w:lang w:bidi="en-US"/>
              </w:rPr>
            </w:pPr>
            <w:r>
              <w:rPr>
                <w:b/>
                <w:lang w:bidi="en-US"/>
              </w:rPr>
              <w:t xml:space="preserve">Overdraft </w:t>
            </w:r>
            <w:r>
              <w:rPr>
                <w:lang w:bidi="en-US"/>
              </w:rPr>
              <w:t>is for a credit provided to the Customer by the Bank in accordance with these Terms in case of insufficiency or absence of funds on the Account under the terms of maturity, serviceability, and recoverability.</w:t>
            </w:r>
          </w:p>
        </w:tc>
      </w:tr>
      <w:tr w:rsidR="00C710AB" w14:paraId="65ECC810" w14:textId="77777777" w:rsidTr="004F5C56">
        <w:trPr>
          <w:trHeight w:val="156"/>
        </w:trPr>
        <w:tc>
          <w:tcPr>
            <w:tcW w:w="5084" w:type="dxa"/>
            <w:shd w:val="clear" w:color="auto" w:fill="auto"/>
            <w:tcMar>
              <w:top w:w="0" w:type="dxa"/>
              <w:left w:w="28" w:type="dxa"/>
              <w:right w:w="57" w:type="dxa"/>
            </w:tcMar>
          </w:tcPr>
          <w:p w14:paraId="65ECC80E" w14:textId="77777777" w:rsidR="004F5C56" w:rsidRPr="00B7524C" w:rsidRDefault="00D46D32" w:rsidP="00FB3F42">
            <w:pPr>
              <w:pStyle w:val="source"/>
              <w:ind w:left="360"/>
              <w:jc w:val="both"/>
              <w:rPr>
                <w:lang w:val="ru-RU" w:bidi="ru-RU"/>
              </w:rPr>
            </w:pPr>
            <w:r>
              <w:rPr>
                <w:b/>
                <w:lang w:val="ru-RU" w:bidi="ru-RU"/>
              </w:rPr>
              <w:t xml:space="preserve">Организация торговли (услуг) </w:t>
            </w:r>
            <w:r>
              <w:rPr>
                <w:lang w:val="ru-RU" w:bidi="ru-RU"/>
              </w:rPr>
              <w:t>– юридическое лицо или физическое лицо - индивидуальный предприниматель, принимающее Карты в качестве средства платежа и составляющее Документы по операциям с использованием Карт в качестве подтверждения оплаты за предоставляемые товары (услуги).</w:t>
            </w:r>
          </w:p>
        </w:tc>
        <w:tc>
          <w:tcPr>
            <w:tcW w:w="5387" w:type="dxa"/>
            <w:shd w:val="clear" w:color="auto" w:fill="auto"/>
            <w:tcMar>
              <w:top w:w="0" w:type="dxa"/>
              <w:left w:w="28" w:type="dxa"/>
              <w:right w:w="57" w:type="dxa"/>
            </w:tcMar>
          </w:tcPr>
          <w:p w14:paraId="65ECC80F" w14:textId="77777777" w:rsidR="004F5C56" w:rsidRPr="00B7524C" w:rsidRDefault="00D46D32" w:rsidP="00FB3F42">
            <w:pPr>
              <w:pStyle w:val="target"/>
              <w:ind w:left="360"/>
              <w:jc w:val="both"/>
              <w:rPr>
                <w:lang w:bidi="en-US"/>
              </w:rPr>
            </w:pPr>
            <w:r>
              <w:rPr>
                <w:b/>
                <w:lang w:bidi="en-US"/>
              </w:rPr>
              <w:t xml:space="preserve">Trader (Service Provider) </w:t>
            </w:r>
            <w:r>
              <w:rPr>
                <w:lang w:bidi="en-US"/>
              </w:rPr>
              <w:t>is for a legal entity or an individual entrepreneur accepting Cards as a mean of payment and executing Card-Transaction Documents as a confirmation of payment for the provided goods (services).</w:t>
            </w:r>
          </w:p>
        </w:tc>
      </w:tr>
      <w:tr w:rsidR="00C710AB" w14:paraId="65ECC813" w14:textId="77777777" w:rsidTr="004F5C56">
        <w:trPr>
          <w:trHeight w:val="156"/>
        </w:trPr>
        <w:tc>
          <w:tcPr>
            <w:tcW w:w="5084" w:type="dxa"/>
            <w:shd w:val="clear" w:color="auto" w:fill="auto"/>
            <w:tcMar>
              <w:top w:w="0" w:type="dxa"/>
              <w:left w:w="28" w:type="dxa"/>
              <w:right w:w="57" w:type="dxa"/>
            </w:tcMar>
          </w:tcPr>
          <w:p w14:paraId="65ECC811" w14:textId="77777777" w:rsidR="004F5C56" w:rsidRPr="00B7524C" w:rsidRDefault="00D46D32" w:rsidP="00FB3F42">
            <w:pPr>
              <w:pStyle w:val="source"/>
              <w:ind w:left="360"/>
              <w:jc w:val="both"/>
              <w:rPr>
                <w:lang w:val="ru-RU" w:bidi="ru-RU"/>
              </w:rPr>
            </w:pPr>
            <w:r>
              <w:rPr>
                <w:b/>
                <w:lang w:val="ru-RU" w:bidi="ru-RU"/>
              </w:rPr>
              <w:t>Основная карта -</w:t>
            </w:r>
            <w:r>
              <w:rPr>
                <w:lang w:val="ru-RU" w:bidi="ru-RU"/>
              </w:rPr>
              <w:t xml:space="preserve"> Карта, выпущенная на имя Клиента.</w:t>
            </w:r>
          </w:p>
        </w:tc>
        <w:tc>
          <w:tcPr>
            <w:tcW w:w="5387" w:type="dxa"/>
            <w:shd w:val="clear" w:color="auto" w:fill="auto"/>
            <w:tcMar>
              <w:top w:w="0" w:type="dxa"/>
              <w:left w:w="28" w:type="dxa"/>
              <w:right w:w="57" w:type="dxa"/>
            </w:tcMar>
          </w:tcPr>
          <w:p w14:paraId="65ECC812" w14:textId="77777777" w:rsidR="004F5C56" w:rsidRPr="00B7524C" w:rsidRDefault="00D46D32" w:rsidP="00FB3F42">
            <w:pPr>
              <w:pStyle w:val="target"/>
              <w:ind w:left="360"/>
              <w:jc w:val="both"/>
              <w:rPr>
                <w:lang w:bidi="en-US"/>
              </w:rPr>
            </w:pPr>
            <w:r>
              <w:rPr>
                <w:b/>
                <w:lang w:bidi="en-US"/>
              </w:rPr>
              <w:t xml:space="preserve">Primary Card </w:t>
            </w:r>
            <w:r>
              <w:rPr>
                <w:lang w:bidi="en-US"/>
              </w:rPr>
              <w:t>is for a Card issued in the name of the Customer.</w:t>
            </w:r>
          </w:p>
        </w:tc>
      </w:tr>
      <w:tr w:rsidR="00C710AB" w14:paraId="65ECC816" w14:textId="77777777" w:rsidTr="004F5C56">
        <w:trPr>
          <w:trHeight w:val="156"/>
        </w:trPr>
        <w:tc>
          <w:tcPr>
            <w:tcW w:w="5084" w:type="dxa"/>
            <w:shd w:val="clear" w:color="auto" w:fill="auto"/>
            <w:tcMar>
              <w:top w:w="0" w:type="dxa"/>
              <w:left w:w="28" w:type="dxa"/>
              <w:right w:w="57" w:type="dxa"/>
            </w:tcMar>
          </w:tcPr>
          <w:p w14:paraId="65ECC814" w14:textId="77777777" w:rsidR="004F5C56" w:rsidRPr="00B7524C" w:rsidRDefault="00D46D32" w:rsidP="00FB3F42">
            <w:pPr>
              <w:pStyle w:val="source"/>
              <w:ind w:left="360"/>
              <w:jc w:val="both"/>
              <w:rPr>
                <w:lang w:val="ru-RU" w:bidi="ru-RU"/>
              </w:rPr>
            </w:pPr>
            <w:r>
              <w:rPr>
                <w:b/>
                <w:lang w:val="ru-RU" w:bidi="ru-RU"/>
              </w:rPr>
              <w:t>ПИН</w:t>
            </w:r>
            <w:r>
              <w:rPr>
                <w:lang w:val="ru-RU" w:bidi="ru-RU"/>
              </w:rPr>
              <w:t xml:space="preserve"> (персональный идентификационный номер) </w:t>
            </w:r>
            <w:r>
              <w:rPr>
                <w:b/>
                <w:lang w:val="ru-RU" w:bidi="ru-RU"/>
              </w:rPr>
              <w:t>-</w:t>
            </w:r>
            <w:r>
              <w:rPr>
                <w:lang w:val="ru-RU" w:bidi="ru-RU"/>
              </w:rPr>
              <w:t xml:space="preserve"> индивидуальный код, не известный Банку и третьим лицам, идентифицирующий Держателя при совершении соответствующих операций с использованием Карты и использующийся в качестве аналога его собственноручной подписи.</w:t>
            </w:r>
          </w:p>
        </w:tc>
        <w:tc>
          <w:tcPr>
            <w:tcW w:w="5387" w:type="dxa"/>
            <w:shd w:val="clear" w:color="auto" w:fill="auto"/>
            <w:tcMar>
              <w:top w:w="0" w:type="dxa"/>
              <w:left w:w="28" w:type="dxa"/>
              <w:right w:w="57" w:type="dxa"/>
            </w:tcMar>
          </w:tcPr>
          <w:p w14:paraId="65ECC815" w14:textId="77777777" w:rsidR="004F5C56" w:rsidRPr="00B7524C" w:rsidRDefault="00D46D32" w:rsidP="00FB3F42">
            <w:pPr>
              <w:pStyle w:val="target"/>
              <w:ind w:left="360"/>
              <w:jc w:val="both"/>
              <w:rPr>
                <w:lang w:bidi="en-US"/>
              </w:rPr>
            </w:pPr>
            <w:r>
              <w:rPr>
                <w:b/>
                <w:lang w:bidi="en-US"/>
              </w:rPr>
              <w:t xml:space="preserve">PIN </w:t>
            </w:r>
            <w:r>
              <w:rPr>
                <w:lang w:bidi="en-US"/>
              </w:rPr>
              <w:t>(Personal Identification Number) is for an individual code which is not known to the Bank and third parties, and which identifies the Holder when performing the respective Card transactions and is used as an equivalent of the Holder’s handwritten signature.</w:t>
            </w:r>
          </w:p>
        </w:tc>
      </w:tr>
      <w:tr w:rsidR="00C710AB" w14:paraId="65ECC819" w14:textId="77777777" w:rsidTr="004F5C56">
        <w:trPr>
          <w:trHeight w:val="156"/>
        </w:trPr>
        <w:tc>
          <w:tcPr>
            <w:tcW w:w="5084" w:type="dxa"/>
            <w:shd w:val="clear" w:color="auto" w:fill="auto"/>
            <w:tcMar>
              <w:top w:w="0" w:type="dxa"/>
              <w:left w:w="28" w:type="dxa"/>
              <w:right w:w="57" w:type="dxa"/>
            </w:tcMar>
          </w:tcPr>
          <w:p w14:paraId="65ECC817" w14:textId="77777777" w:rsidR="004F5C56" w:rsidRPr="00B7524C" w:rsidRDefault="00D46D32" w:rsidP="00FB3F42">
            <w:pPr>
              <w:pStyle w:val="source"/>
              <w:ind w:left="360"/>
              <w:jc w:val="both"/>
              <w:rPr>
                <w:lang w:val="ru-RU" w:bidi="ru-RU"/>
              </w:rPr>
            </w:pPr>
            <w:r>
              <w:rPr>
                <w:lang w:val="ru-RU" w:bidi="ru-RU"/>
              </w:rPr>
              <w:t>Операции с введенным ПИН считаются совершенными Держателем Карты.</w:t>
            </w:r>
          </w:p>
        </w:tc>
        <w:tc>
          <w:tcPr>
            <w:tcW w:w="5387" w:type="dxa"/>
            <w:shd w:val="clear" w:color="auto" w:fill="auto"/>
            <w:tcMar>
              <w:top w:w="0" w:type="dxa"/>
              <w:left w:w="28" w:type="dxa"/>
              <w:right w:w="57" w:type="dxa"/>
            </w:tcMar>
          </w:tcPr>
          <w:p w14:paraId="65ECC818" w14:textId="77777777" w:rsidR="004F5C56" w:rsidRPr="00B7524C" w:rsidRDefault="00D46D32" w:rsidP="00FB3F42">
            <w:pPr>
              <w:pStyle w:val="target"/>
              <w:ind w:left="360"/>
              <w:jc w:val="both"/>
              <w:rPr>
                <w:lang w:bidi="en-US"/>
              </w:rPr>
            </w:pPr>
            <w:r>
              <w:rPr>
                <w:lang w:bidi="en-US"/>
              </w:rPr>
              <w:t>The transactions performed with inputted PIN shall be considered as performed by the Card Holder.</w:t>
            </w:r>
          </w:p>
        </w:tc>
      </w:tr>
      <w:tr w:rsidR="00C710AB" w14:paraId="65ECC81C" w14:textId="77777777" w:rsidTr="004F5C56">
        <w:trPr>
          <w:trHeight w:val="156"/>
        </w:trPr>
        <w:tc>
          <w:tcPr>
            <w:tcW w:w="5084" w:type="dxa"/>
            <w:shd w:val="clear" w:color="auto" w:fill="auto"/>
            <w:tcMar>
              <w:top w:w="0" w:type="dxa"/>
              <w:left w:w="28" w:type="dxa"/>
              <w:right w:w="57" w:type="dxa"/>
            </w:tcMar>
          </w:tcPr>
          <w:p w14:paraId="65ECC81A" w14:textId="77777777" w:rsidR="004F5C56" w:rsidRPr="00B7524C" w:rsidRDefault="00D46D32" w:rsidP="00FB3F42">
            <w:pPr>
              <w:pStyle w:val="source"/>
              <w:ind w:left="360"/>
              <w:jc w:val="both"/>
              <w:rPr>
                <w:lang w:val="ru-RU" w:bidi="ru-RU"/>
              </w:rPr>
            </w:pPr>
            <w:r>
              <w:rPr>
                <w:lang w:val="ru-RU" w:bidi="ru-RU"/>
              </w:rPr>
              <w:t xml:space="preserve">Клиент соглашается, что использование Карты и правильного ПИНа при проведении операций через Банкомат и/или оплате товаров, работ и услуг с использованием Карты, является надлежащей и достаточной идентификацией </w:t>
            </w:r>
            <w:r>
              <w:rPr>
                <w:lang w:val="ru-RU" w:bidi="ru-RU"/>
              </w:rPr>
              <w:lastRenderedPageBreak/>
              <w:t>Клиента/Держателя Дополнительной карты и подтверждением права проведения операций по Счету в таких случаях.</w:t>
            </w:r>
          </w:p>
        </w:tc>
        <w:tc>
          <w:tcPr>
            <w:tcW w:w="5387" w:type="dxa"/>
            <w:shd w:val="clear" w:color="auto" w:fill="auto"/>
            <w:tcMar>
              <w:top w:w="0" w:type="dxa"/>
              <w:left w:w="28" w:type="dxa"/>
              <w:right w:w="57" w:type="dxa"/>
            </w:tcMar>
          </w:tcPr>
          <w:p w14:paraId="65ECC81B" w14:textId="77777777" w:rsidR="004F5C56" w:rsidRPr="00B7524C" w:rsidRDefault="00D46D32" w:rsidP="00FB3F42">
            <w:pPr>
              <w:pStyle w:val="target"/>
              <w:ind w:left="360"/>
              <w:jc w:val="both"/>
              <w:rPr>
                <w:lang w:bidi="en-US"/>
              </w:rPr>
            </w:pPr>
            <w:r>
              <w:rPr>
                <w:lang w:bidi="en-US"/>
              </w:rPr>
              <w:lastRenderedPageBreak/>
              <w:t xml:space="preserve">The Customer agrees that input of both Card and correct PIN, when making the ATM transactions and/or payments for goods, works and services, is an appropriate and sufficient identification of the Customer/Additional Card Holder and confirmation of </w:t>
            </w:r>
            <w:r>
              <w:rPr>
                <w:lang w:bidi="en-US"/>
              </w:rPr>
              <w:lastRenderedPageBreak/>
              <w:t>his/her right to perform transactions on the Account in these cases.</w:t>
            </w:r>
          </w:p>
        </w:tc>
      </w:tr>
      <w:tr w:rsidR="00C710AB" w14:paraId="65ECC81F" w14:textId="77777777" w:rsidTr="004F5C56">
        <w:trPr>
          <w:trHeight w:val="156"/>
        </w:trPr>
        <w:tc>
          <w:tcPr>
            <w:tcW w:w="5084" w:type="dxa"/>
            <w:shd w:val="clear" w:color="auto" w:fill="auto"/>
            <w:tcMar>
              <w:top w:w="0" w:type="dxa"/>
              <w:left w:w="28" w:type="dxa"/>
              <w:right w:w="57" w:type="dxa"/>
            </w:tcMar>
          </w:tcPr>
          <w:p w14:paraId="65ECC81D" w14:textId="77777777" w:rsidR="004F5C56" w:rsidRPr="00B7524C" w:rsidRDefault="00D46D32" w:rsidP="00FB3F42">
            <w:pPr>
              <w:pStyle w:val="source"/>
              <w:ind w:left="360"/>
              <w:jc w:val="both"/>
              <w:rPr>
                <w:lang w:val="ru-RU" w:bidi="ru-RU"/>
              </w:rPr>
            </w:pPr>
            <w:r>
              <w:rPr>
                <w:b/>
                <w:lang w:val="ru-RU" w:bidi="ru-RU"/>
              </w:rPr>
              <w:lastRenderedPageBreak/>
              <w:t xml:space="preserve">CVV2 / CVC2 – </w:t>
            </w:r>
            <w:r>
              <w:rPr>
                <w:lang w:val="ru-RU" w:bidi="ru-RU"/>
              </w:rPr>
              <w:t>код проверки подлинности Карты, состоящий из трех цифр, используемый в соответствии с правилами Платежной системы с целью повышения защищенности платежей и противодействия несанкционированного использования Карты, в том числе при проведении операций в сети Интернет.</w:t>
            </w:r>
          </w:p>
        </w:tc>
        <w:tc>
          <w:tcPr>
            <w:tcW w:w="5387" w:type="dxa"/>
            <w:shd w:val="clear" w:color="auto" w:fill="auto"/>
            <w:tcMar>
              <w:top w:w="0" w:type="dxa"/>
              <w:left w:w="28" w:type="dxa"/>
              <w:right w:w="57" w:type="dxa"/>
            </w:tcMar>
          </w:tcPr>
          <w:p w14:paraId="65ECC81E" w14:textId="77777777" w:rsidR="004F5C56" w:rsidRPr="00B7524C" w:rsidRDefault="00D46D32" w:rsidP="00FB3F42">
            <w:pPr>
              <w:pStyle w:val="target"/>
              <w:ind w:left="360"/>
              <w:jc w:val="both"/>
              <w:rPr>
                <w:lang w:bidi="en-US"/>
              </w:rPr>
            </w:pPr>
            <w:r>
              <w:rPr>
                <w:b/>
                <w:lang w:bidi="en-US"/>
              </w:rPr>
              <w:t xml:space="preserve">CVV2/CVC2 </w:t>
            </w:r>
            <w:r>
              <w:rPr>
                <w:lang w:bidi="en-US"/>
              </w:rPr>
              <w:t>is for a card verification code consisting of three digits and used in accordance with the Payment System rules in order to enhance the security of payments and to counter the unauthorized use of the Card, including for the Internet transactions.</w:t>
            </w:r>
          </w:p>
        </w:tc>
      </w:tr>
      <w:tr w:rsidR="00C710AB" w14:paraId="65ECC822" w14:textId="77777777" w:rsidTr="004F5C56">
        <w:trPr>
          <w:trHeight w:val="156"/>
        </w:trPr>
        <w:tc>
          <w:tcPr>
            <w:tcW w:w="5084" w:type="dxa"/>
            <w:shd w:val="clear" w:color="auto" w:fill="auto"/>
            <w:tcMar>
              <w:top w:w="0" w:type="dxa"/>
              <w:left w:w="28" w:type="dxa"/>
              <w:right w:w="57" w:type="dxa"/>
            </w:tcMar>
          </w:tcPr>
          <w:p w14:paraId="65ECC820" w14:textId="77777777" w:rsidR="004F5C56" w:rsidRPr="00B7524C" w:rsidRDefault="00D46D32" w:rsidP="00FB3F42">
            <w:pPr>
              <w:pStyle w:val="source"/>
              <w:ind w:left="360"/>
              <w:jc w:val="both"/>
              <w:rPr>
                <w:lang w:val="ru-RU" w:bidi="ru-RU"/>
              </w:rPr>
            </w:pPr>
            <w:r>
              <w:rPr>
                <w:b/>
                <w:lang w:val="ru-RU" w:bidi="ru-RU"/>
              </w:rPr>
              <w:t xml:space="preserve">Персонализация </w:t>
            </w:r>
            <w:r>
              <w:rPr>
                <w:lang w:val="ru-RU" w:bidi="ru-RU"/>
              </w:rPr>
              <w:t>– процедура нанесения на Карту и (или) запись в память микропроцессора, на магнитную полосу Карты информации, предусмотренной правилами Платежных систем.</w:t>
            </w:r>
          </w:p>
        </w:tc>
        <w:tc>
          <w:tcPr>
            <w:tcW w:w="5387" w:type="dxa"/>
            <w:shd w:val="clear" w:color="auto" w:fill="auto"/>
            <w:tcMar>
              <w:top w:w="0" w:type="dxa"/>
              <w:left w:w="28" w:type="dxa"/>
              <w:right w:w="57" w:type="dxa"/>
            </w:tcMar>
          </w:tcPr>
          <w:p w14:paraId="65ECC821" w14:textId="77777777" w:rsidR="004F5C56" w:rsidRPr="00B7524C" w:rsidRDefault="00D46D32" w:rsidP="00FB3F42">
            <w:pPr>
              <w:pStyle w:val="target"/>
              <w:ind w:left="360"/>
              <w:jc w:val="both"/>
              <w:rPr>
                <w:lang w:bidi="en-US"/>
              </w:rPr>
            </w:pPr>
            <w:r>
              <w:rPr>
                <w:b/>
                <w:lang w:bidi="en-US"/>
              </w:rPr>
              <w:t xml:space="preserve">Personalization </w:t>
            </w:r>
            <w:r>
              <w:rPr>
                <w:lang w:bidi="en-US"/>
              </w:rPr>
              <w:t>is for a procedure of typing (recording) the information specified by the Payment System rules on the Card, into the microprocessor memory, and on the magnetic stripe of the Card</w:t>
            </w:r>
            <w:r>
              <w:rPr>
                <w:b/>
                <w:lang w:bidi="en-US"/>
              </w:rPr>
              <w:t>.</w:t>
            </w:r>
          </w:p>
        </w:tc>
      </w:tr>
      <w:tr w:rsidR="00C710AB" w14:paraId="65ECC825" w14:textId="77777777" w:rsidTr="004F5C56">
        <w:trPr>
          <w:trHeight w:val="156"/>
        </w:trPr>
        <w:tc>
          <w:tcPr>
            <w:tcW w:w="5084" w:type="dxa"/>
            <w:shd w:val="clear" w:color="auto" w:fill="auto"/>
            <w:tcMar>
              <w:top w:w="0" w:type="dxa"/>
              <w:left w:w="28" w:type="dxa"/>
              <w:right w:w="57" w:type="dxa"/>
            </w:tcMar>
          </w:tcPr>
          <w:p w14:paraId="65ECC823" w14:textId="77777777" w:rsidR="004F5C56" w:rsidRPr="00B7524C" w:rsidRDefault="00D46D32" w:rsidP="00FB3F42">
            <w:pPr>
              <w:pStyle w:val="source"/>
              <w:ind w:left="360"/>
              <w:jc w:val="both"/>
              <w:rPr>
                <w:lang w:val="ru-RU" w:bidi="ru-RU"/>
              </w:rPr>
            </w:pPr>
            <w:r>
              <w:rPr>
                <w:b/>
                <w:lang w:val="ru-RU" w:bidi="ru-RU"/>
              </w:rPr>
              <w:t>Платежный лимит -</w:t>
            </w:r>
            <w:r>
              <w:rPr>
                <w:lang w:val="ru-RU" w:bidi="ru-RU"/>
              </w:rPr>
              <w:t xml:space="preserve"> сумма денежных средств, доступная Держателю для совершения операций с использованием Карты, равная сумме остатка денежных средств на Счете и неиспользованного Лимита овердрафта за вычетом суммы Задолженности Клиента и сумм операций, совершенных с использованием Карты, расчеты по которым еще не совершены Банком.</w:t>
            </w:r>
          </w:p>
        </w:tc>
        <w:tc>
          <w:tcPr>
            <w:tcW w:w="5387" w:type="dxa"/>
            <w:shd w:val="clear" w:color="auto" w:fill="auto"/>
            <w:tcMar>
              <w:top w:w="0" w:type="dxa"/>
              <w:left w:w="28" w:type="dxa"/>
              <w:right w:w="57" w:type="dxa"/>
            </w:tcMar>
          </w:tcPr>
          <w:p w14:paraId="65ECC824" w14:textId="77777777" w:rsidR="004F5C56" w:rsidRPr="00B7524C" w:rsidRDefault="00D46D32" w:rsidP="00FB3F42">
            <w:pPr>
              <w:pStyle w:val="target"/>
              <w:ind w:left="360"/>
              <w:jc w:val="both"/>
              <w:rPr>
                <w:lang w:bidi="en-US"/>
              </w:rPr>
            </w:pPr>
            <w:r>
              <w:rPr>
                <w:b/>
                <w:lang w:bidi="en-US"/>
              </w:rPr>
              <w:t>Payment Limit</w:t>
            </w:r>
            <w:r>
              <w:rPr>
                <w:lang w:bidi="en-US"/>
              </w:rPr>
              <w:t xml:space="preserve"> is for the amount of funds available to the Holder to perform the Card transactions, which is equal to the sum of Account balance and undrawn Overdraft Limit with deduction for the amounts of the Customer’s Debt and all of the Card transactions that have not been committed yet by the Bank.</w:t>
            </w:r>
          </w:p>
        </w:tc>
      </w:tr>
      <w:tr w:rsidR="00C710AB" w14:paraId="65ECC828" w14:textId="77777777" w:rsidTr="004F5C56">
        <w:trPr>
          <w:trHeight w:val="156"/>
        </w:trPr>
        <w:tc>
          <w:tcPr>
            <w:tcW w:w="5084" w:type="dxa"/>
            <w:shd w:val="clear" w:color="auto" w:fill="auto"/>
            <w:tcMar>
              <w:top w:w="0" w:type="dxa"/>
              <w:left w:w="28" w:type="dxa"/>
              <w:right w:w="57" w:type="dxa"/>
            </w:tcMar>
          </w:tcPr>
          <w:p w14:paraId="65ECC826" w14:textId="77777777" w:rsidR="004F5C56" w:rsidRPr="00B7524C" w:rsidRDefault="00D46D32" w:rsidP="00FB3F42">
            <w:pPr>
              <w:pStyle w:val="source"/>
              <w:ind w:left="360"/>
              <w:jc w:val="both"/>
              <w:rPr>
                <w:lang w:val="ru-RU" w:bidi="ru-RU"/>
              </w:rPr>
            </w:pPr>
            <w:r>
              <w:rPr>
                <w:b/>
                <w:lang w:val="ru-RU" w:bidi="ru-RU"/>
              </w:rPr>
              <w:t>Представитель -</w:t>
            </w:r>
            <w:r>
              <w:rPr>
                <w:lang w:val="ru-RU" w:bidi="ru-RU"/>
              </w:rPr>
              <w:t xml:space="preserve"> физическое лицо, которому Клиент предоставил право открытия/закрытия Счета и/или пополнения Счета, и/или получения оформленных на имя Клиента Карт и ПИН конвертов к ним, на основании доверенности, составленной в соответствии с требованиями законодательства Российской Федерации и настоящих Условий и переданной в Банк; или физическое лицо, которому Клиент предоставил право совершения операций по Счету путем подачи в Банк соответствующего заявления и на имя которого, в соответствии с законодательством Российской Федерации и настоящими Условиями, выпущена Дополнительная карта.</w:t>
            </w:r>
          </w:p>
        </w:tc>
        <w:tc>
          <w:tcPr>
            <w:tcW w:w="5387" w:type="dxa"/>
            <w:shd w:val="clear" w:color="auto" w:fill="auto"/>
            <w:tcMar>
              <w:top w:w="0" w:type="dxa"/>
              <w:left w:w="28" w:type="dxa"/>
              <w:right w:w="57" w:type="dxa"/>
            </w:tcMar>
          </w:tcPr>
          <w:p w14:paraId="65ECC827" w14:textId="77777777" w:rsidR="004F5C56" w:rsidRPr="00B7524C" w:rsidRDefault="00D46D32" w:rsidP="00FB3F42">
            <w:pPr>
              <w:pStyle w:val="target"/>
              <w:ind w:left="360"/>
              <w:jc w:val="both"/>
              <w:rPr>
                <w:lang w:bidi="en-US"/>
              </w:rPr>
            </w:pPr>
            <w:r>
              <w:rPr>
                <w:b/>
                <w:lang w:bidi="en-US"/>
              </w:rPr>
              <w:t>Representative</w:t>
            </w:r>
            <w:r>
              <w:rPr>
                <w:lang w:bidi="en-US"/>
              </w:rPr>
              <w:t xml:space="preserve"> is for a natural person empowered by the Customer to open/close and/or replenish the Account, and/or to receive the Cards and PIN envelopes issued in the Customer’s name, by virtue of a power of attorney executed in accordance with the requirements of the legislation of the Russian Federation and these Terms and delivered to the Bank; or a natural person empowered by the Customer to perform transactions on the Account by submitting a respective application to the Bank and in whose name an Additional Card is issued in accordance with the legislation of the Russian Federation and these Terms.</w:t>
            </w:r>
          </w:p>
        </w:tc>
      </w:tr>
      <w:tr w:rsidR="00C710AB" w14:paraId="65ECC82B" w14:textId="77777777" w:rsidTr="004F5C56">
        <w:trPr>
          <w:trHeight w:val="156"/>
        </w:trPr>
        <w:tc>
          <w:tcPr>
            <w:tcW w:w="5084" w:type="dxa"/>
            <w:shd w:val="clear" w:color="auto" w:fill="auto"/>
            <w:tcMar>
              <w:top w:w="0" w:type="dxa"/>
              <w:left w:w="28" w:type="dxa"/>
              <w:right w:w="57" w:type="dxa"/>
            </w:tcMar>
          </w:tcPr>
          <w:p w14:paraId="65ECC829" w14:textId="77777777" w:rsidR="004F5C56" w:rsidRPr="00B7524C" w:rsidRDefault="00D46D32" w:rsidP="00FB3F42">
            <w:pPr>
              <w:pStyle w:val="source"/>
              <w:ind w:left="360"/>
              <w:jc w:val="both"/>
              <w:rPr>
                <w:lang w:val="ru-RU" w:bidi="ru-RU"/>
              </w:rPr>
            </w:pPr>
            <w:r>
              <w:rPr>
                <w:b/>
                <w:lang w:val="ru-RU" w:bidi="ru-RU"/>
              </w:rPr>
              <w:t>Просроченная задолженность по Овердрафту</w:t>
            </w:r>
            <w:r>
              <w:rPr>
                <w:lang w:val="ru-RU" w:bidi="ru-RU"/>
              </w:rPr>
              <w:t xml:space="preserve"> – непогашенная в срок, предусмотренная настоящими Условиями, Задолженность по Овердрафту.</w:t>
            </w:r>
          </w:p>
        </w:tc>
        <w:tc>
          <w:tcPr>
            <w:tcW w:w="5387" w:type="dxa"/>
            <w:shd w:val="clear" w:color="auto" w:fill="auto"/>
            <w:tcMar>
              <w:top w:w="0" w:type="dxa"/>
              <w:left w:w="28" w:type="dxa"/>
              <w:right w:w="57" w:type="dxa"/>
            </w:tcMar>
          </w:tcPr>
          <w:p w14:paraId="65ECC82A" w14:textId="77777777" w:rsidR="004F5C56" w:rsidRPr="00B7524C" w:rsidRDefault="00D46D32" w:rsidP="00FB3F42">
            <w:pPr>
              <w:pStyle w:val="target"/>
              <w:ind w:left="360"/>
              <w:jc w:val="both"/>
              <w:rPr>
                <w:lang w:bidi="en-US"/>
              </w:rPr>
            </w:pPr>
            <w:r>
              <w:rPr>
                <w:b/>
                <w:lang w:bidi="en-US"/>
              </w:rPr>
              <w:t xml:space="preserve">Past-Due Overdraft Debt </w:t>
            </w:r>
            <w:r>
              <w:rPr>
                <w:lang w:bidi="en-US"/>
              </w:rPr>
              <w:t>is for an outstanding Overdraft Debt provided for in these Terms.</w:t>
            </w:r>
          </w:p>
        </w:tc>
      </w:tr>
      <w:tr w:rsidR="00C710AB" w14:paraId="65ECC82E" w14:textId="77777777" w:rsidTr="004F5C56">
        <w:trPr>
          <w:trHeight w:val="156"/>
        </w:trPr>
        <w:tc>
          <w:tcPr>
            <w:tcW w:w="5084" w:type="dxa"/>
            <w:shd w:val="clear" w:color="auto" w:fill="auto"/>
            <w:tcMar>
              <w:top w:w="0" w:type="dxa"/>
              <w:left w:w="28" w:type="dxa"/>
              <w:right w:w="57" w:type="dxa"/>
            </w:tcMar>
          </w:tcPr>
          <w:p w14:paraId="65ECC82C" w14:textId="77777777" w:rsidR="004F5C56" w:rsidRPr="00B7524C" w:rsidRDefault="00D46D32" w:rsidP="00FB3F42">
            <w:pPr>
              <w:pStyle w:val="source"/>
              <w:ind w:left="360"/>
              <w:jc w:val="both"/>
              <w:rPr>
                <w:lang w:val="ru-RU" w:bidi="ru-RU"/>
              </w:rPr>
            </w:pPr>
            <w:r>
              <w:rPr>
                <w:b/>
                <w:lang w:val="ru-RU" w:bidi="ru-RU"/>
              </w:rPr>
              <w:t>Просроченная задолженность по процентам</w:t>
            </w:r>
            <w:r>
              <w:rPr>
                <w:lang w:val="ru-RU" w:bidi="ru-RU"/>
              </w:rPr>
              <w:t xml:space="preserve"> – непогашенная в срок, предусмотренный настоящими Условиями, Задолженность по процентам.</w:t>
            </w:r>
          </w:p>
        </w:tc>
        <w:tc>
          <w:tcPr>
            <w:tcW w:w="5387" w:type="dxa"/>
            <w:shd w:val="clear" w:color="auto" w:fill="auto"/>
            <w:tcMar>
              <w:top w:w="0" w:type="dxa"/>
              <w:left w:w="28" w:type="dxa"/>
              <w:right w:w="57" w:type="dxa"/>
            </w:tcMar>
          </w:tcPr>
          <w:p w14:paraId="65ECC82D" w14:textId="77777777" w:rsidR="004F5C56" w:rsidRPr="00B7524C" w:rsidRDefault="00D46D32" w:rsidP="00FB3F42">
            <w:pPr>
              <w:pStyle w:val="target"/>
              <w:ind w:left="360"/>
              <w:jc w:val="both"/>
              <w:rPr>
                <w:lang w:bidi="en-US"/>
              </w:rPr>
            </w:pPr>
            <w:r>
              <w:rPr>
                <w:b/>
                <w:lang w:bidi="en-US"/>
              </w:rPr>
              <w:t>Past-Due Interest Debt</w:t>
            </w:r>
            <w:r>
              <w:rPr>
                <w:lang w:bidi="en-US"/>
              </w:rPr>
              <w:t xml:space="preserve"> is for an outstanding Interest Debt provided for in these Terms.</w:t>
            </w:r>
          </w:p>
        </w:tc>
      </w:tr>
      <w:tr w:rsidR="00C710AB" w14:paraId="65ECC831" w14:textId="77777777" w:rsidTr="004F5C56">
        <w:trPr>
          <w:trHeight w:val="156"/>
        </w:trPr>
        <w:tc>
          <w:tcPr>
            <w:tcW w:w="5084" w:type="dxa"/>
            <w:shd w:val="clear" w:color="auto" w:fill="auto"/>
            <w:tcMar>
              <w:top w:w="0" w:type="dxa"/>
              <w:left w:w="28" w:type="dxa"/>
              <w:right w:w="57" w:type="dxa"/>
            </w:tcMar>
          </w:tcPr>
          <w:p w14:paraId="65ECC82F" w14:textId="77777777" w:rsidR="004F5C56" w:rsidRPr="00B7524C" w:rsidRDefault="00D46D32" w:rsidP="00FB3F42">
            <w:pPr>
              <w:pStyle w:val="source"/>
              <w:ind w:left="360"/>
              <w:jc w:val="both"/>
              <w:rPr>
                <w:lang w:val="ru-RU" w:bidi="ru-RU"/>
              </w:rPr>
            </w:pPr>
            <w:r>
              <w:rPr>
                <w:b/>
                <w:lang w:val="ru-RU" w:bidi="ru-RU"/>
              </w:rPr>
              <w:t xml:space="preserve">Процессинговый центр – </w:t>
            </w:r>
            <w:r>
              <w:rPr>
                <w:lang w:val="ru-RU" w:bidi="ru-RU"/>
              </w:rPr>
              <w:t>юридическое лицо или его структурное подразделение, осуществляющее сбор, обработку и рассылку участникам расчетов Платежных систем информации по операциям с Картами.</w:t>
            </w:r>
          </w:p>
        </w:tc>
        <w:tc>
          <w:tcPr>
            <w:tcW w:w="5387" w:type="dxa"/>
            <w:shd w:val="clear" w:color="auto" w:fill="auto"/>
            <w:tcMar>
              <w:top w:w="0" w:type="dxa"/>
              <w:left w:w="28" w:type="dxa"/>
              <w:right w:w="57" w:type="dxa"/>
            </w:tcMar>
          </w:tcPr>
          <w:p w14:paraId="65ECC830" w14:textId="77777777" w:rsidR="004F5C56" w:rsidRPr="00B7524C" w:rsidRDefault="00D46D32" w:rsidP="00FB3F42">
            <w:pPr>
              <w:pStyle w:val="target"/>
              <w:ind w:left="360"/>
              <w:jc w:val="both"/>
              <w:rPr>
                <w:lang w:bidi="en-US"/>
              </w:rPr>
            </w:pPr>
            <w:r>
              <w:rPr>
                <w:b/>
                <w:lang w:bidi="en-US"/>
              </w:rPr>
              <w:t xml:space="preserve">Processor </w:t>
            </w:r>
            <w:r>
              <w:rPr>
                <w:lang w:bidi="en-US"/>
              </w:rPr>
              <w:t>is for a legal entity or its organizational unit engaged in collection, processing and distribution of Card transaction information to the participants of the Payment System settlements.</w:t>
            </w:r>
          </w:p>
        </w:tc>
      </w:tr>
      <w:tr w:rsidR="00C710AB" w14:paraId="65ECC834" w14:textId="77777777" w:rsidTr="004F5C56">
        <w:trPr>
          <w:trHeight w:val="156"/>
        </w:trPr>
        <w:tc>
          <w:tcPr>
            <w:tcW w:w="5084" w:type="dxa"/>
            <w:shd w:val="clear" w:color="auto" w:fill="auto"/>
            <w:tcMar>
              <w:top w:w="0" w:type="dxa"/>
              <w:left w:w="28" w:type="dxa"/>
              <w:right w:w="57" w:type="dxa"/>
            </w:tcMar>
          </w:tcPr>
          <w:p w14:paraId="65ECC832" w14:textId="77777777" w:rsidR="004F5C56" w:rsidRPr="00B7524C" w:rsidRDefault="00D46D32" w:rsidP="00FB3F42">
            <w:pPr>
              <w:pStyle w:val="source"/>
              <w:ind w:left="360"/>
              <w:jc w:val="both"/>
              <w:rPr>
                <w:lang w:val="ru-RU" w:bidi="ru-RU"/>
              </w:rPr>
            </w:pPr>
            <w:r>
              <w:rPr>
                <w:b/>
                <w:lang w:val="ru-RU" w:bidi="ru-RU"/>
              </w:rPr>
              <w:lastRenderedPageBreak/>
              <w:t>Расчетный день</w:t>
            </w:r>
            <w:r>
              <w:rPr>
                <w:lang w:val="ru-RU" w:bidi="ru-RU"/>
              </w:rPr>
              <w:t xml:space="preserve"> – день погашения Задолженности по Овердрафту и/или процентам, начисленным за пользование Овердрафтом.</w:t>
            </w:r>
          </w:p>
        </w:tc>
        <w:tc>
          <w:tcPr>
            <w:tcW w:w="5387" w:type="dxa"/>
            <w:shd w:val="clear" w:color="auto" w:fill="auto"/>
            <w:tcMar>
              <w:top w:w="0" w:type="dxa"/>
              <w:left w:w="28" w:type="dxa"/>
              <w:right w:w="57" w:type="dxa"/>
            </w:tcMar>
          </w:tcPr>
          <w:p w14:paraId="65ECC833" w14:textId="77777777" w:rsidR="004F5C56" w:rsidRPr="00B7524C" w:rsidRDefault="00D46D32" w:rsidP="00FB3F42">
            <w:pPr>
              <w:pStyle w:val="target"/>
              <w:ind w:left="360"/>
              <w:jc w:val="both"/>
              <w:rPr>
                <w:lang w:bidi="en-US"/>
              </w:rPr>
            </w:pPr>
            <w:r>
              <w:rPr>
                <w:b/>
                <w:lang w:bidi="en-US"/>
              </w:rPr>
              <w:t>Accounting Day</w:t>
            </w:r>
            <w:r>
              <w:rPr>
                <w:lang w:bidi="en-US"/>
              </w:rPr>
              <w:t xml:space="preserve"> is for date of repayment of the Overdraft Debt and/or the Interest Debt accrued for the use of the Overdraft.</w:t>
            </w:r>
          </w:p>
        </w:tc>
      </w:tr>
      <w:tr w:rsidR="00C710AB" w14:paraId="65ECC837" w14:textId="77777777" w:rsidTr="004F5C56">
        <w:trPr>
          <w:trHeight w:val="156"/>
        </w:trPr>
        <w:tc>
          <w:tcPr>
            <w:tcW w:w="5084" w:type="dxa"/>
            <w:shd w:val="clear" w:color="auto" w:fill="auto"/>
            <w:tcMar>
              <w:top w:w="0" w:type="dxa"/>
              <w:left w:w="28" w:type="dxa"/>
              <w:right w:w="57" w:type="dxa"/>
            </w:tcMar>
          </w:tcPr>
          <w:p w14:paraId="65ECC835" w14:textId="77777777" w:rsidR="004F5C56" w:rsidRPr="00B7524C" w:rsidRDefault="00D46D32" w:rsidP="00FB3F42">
            <w:pPr>
              <w:pStyle w:val="source"/>
              <w:ind w:left="360"/>
              <w:jc w:val="both"/>
              <w:rPr>
                <w:lang w:val="ru-RU" w:bidi="ru-RU"/>
              </w:rPr>
            </w:pPr>
            <w:r>
              <w:rPr>
                <w:b/>
                <w:lang w:val="ru-RU" w:bidi="ru-RU"/>
              </w:rPr>
              <w:t>Реестр платежей</w:t>
            </w:r>
            <w:r>
              <w:rPr>
                <w:lang w:val="ru-RU" w:bidi="ru-RU"/>
              </w:rPr>
              <w:t xml:space="preserve"> - документ или совокупность документов, содержащих информацию об операциях, совершаемых с использованием Карт за определенный период времени, представляемых Процессинговым центром в Банк в электронной форме и (или) на бумажном носителе.</w:t>
            </w:r>
          </w:p>
        </w:tc>
        <w:tc>
          <w:tcPr>
            <w:tcW w:w="5387" w:type="dxa"/>
            <w:shd w:val="clear" w:color="auto" w:fill="auto"/>
            <w:tcMar>
              <w:top w:w="0" w:type="dxa"/>
              <w:left w:w="28" w:type="dxa"/>
              <w:right w:w="57" w:type="dxa"/>
            </w:tcMar>
          </w:tcPr>
          <w:p w14:paraId="65ECC836" w14:textId="77777777" w:rsidR="004F5C56" w:rsidRPr="00B7524C" w:rsidRDefault="00D46D32" w:rsidP="00FB3F42">
            <w:pPr>
              <w:pStyle w:val="target"/>
              <w:ind w:left="360"/>
              <w:jc w:val="both"/>
              <w:rPr>
                <w:lang w:bidi="en-US"/>
              </w:rPr>
            </w:pPr>
            <w:r>
              <w:rPr>
                <w:b/>
                <w:lang w:bidi="en-US"/>
              </w:rPr>
              <w:t xml:space="preserve">Payment Register </w:t>
            </w:r>
            <w:r>
              <w:rPr>
                <w:lang w:bidi="en-US"/>
              </w:rPr>
              <w:t>is for a document or a set of documents containing information on Card transactions for a particular period, submitted by the Processor to the Bank electronically and/or on paper.</w:t>
            </w:r>
          </w:p>
        </w:tc>
      </w:tr>
      <w:tr w:rsidR="00C710AB" w14:paraId="65ECC83A" w14:textId="77777777" w:rsidTr="004F5C56">
        <w:trPr>
          <w:trHeight w:val="156"/>
        </w:trPr>
        <w:tc>
          <w:tcPr>
            <w:tcW w:w="5084" w:type="dxa"/>
            <w:shd w:val="clear" w:color="auto" w:fill="auto"/>
            <w:tcMar>
              <w:top w:w="0" w:type="dxa"/>
              <w:left w:w="28" w:type="dxa"/>
              <w:right w:w="57" w:type="dxa"/>
            </w:tcMar>
          </w:tcPr>
          <w:p w14:paraId="65ECC838" w14:textId="77777777" w:rsidR="004F5C56" w:rsidRPr="00B7524C" w:rsidRDefault="00D46D32" w:rsidP="00FB3F42">
            <w:pPr>
              <w:pStyle w:val="source"/>
              <w:ind w:left="360"/>
              <w:jc w:val="both"/>
              <w:rPr>
                <w:lang w:val="ru-RU" w:bidi="ru-RU"/>
              </w:rPr>
            </w:pPr>
            <w:r>
              <w:rPr>
                <w:b/>
                <w:lang w:val="ru-RU" w:bidi="ru-RU"/>
              </w:rPr>
              <w:t>Специальное оборудование</w:t>
            </w:r>
            <w:r>
              <w:rPr>
                <w:lang w:val="ru-RU" w:bidi="ru-RU"/>
              </w:rPr>
              <w:t xml:space="preserve"> для составления Документов по операциям с использованием Карт (включая, но не ограничиваясь):</w:t>
            </w:r>
          </w:p>
        </w:tc>
        <w:tc>
          <w:tcPr>
            <w:tcW w:w="5387" w:type="dxa"/>
            <w:shd w:val="clear" w:color="auto" w:fill="auto"/>
            <w:tcMar>
              <w:top w:w="0" w:type="dxa"/>
              <w:left w:w="28" w:type="dxa"/>
              <w:right w:w="57" w:type="dxa"/>
            </w:tcMar>
          </w:tcPr>
          <w:p w14:paraId="65ECC839" w14:textId="77777777" w:rsidR="004F5C56" w:rsidRPr="00B7524C" w:rsidRDefault="00D46D32" w:rsidP="00FB3F42">
            <w:pPr>
              <w:pStyle w:val="target"/>
              <w:ind w:left="360"/>
              <w:jc w:val="both"/>
              <w:rPr>
                <w:lang w:bidi="en-US"/>
              </w:rPr>
            </w:pPr>
            <w:r>
              <w:rPr>
                <w:b/>
                <w:lang w:bidi="en-US"/>
              </w:rPr>
              <w:t xml:space="preserve">Special Equipment </w:t>
            </w:r>
            <w:r>
              <w:rPr>
                <w:lang w:bidi="en-US"/>
              </w:rPr>
              <w:t>used for execution of Card-Transaction Documents, including but not limited to:</w:t>
            </w:r>
          </w:p>
        </w:tc>
      </w:tr>
      <w:tr w:rsidR="00C710AB" w14:paraId="65ECC83D" w14:textId="77777777" w:rsidTr="004F5C56">
        <w:trPr>
          <w:trHeight w:val="156"/>
        </w:trPr>
        <w:tc>
          <w:tcPr>
            <w:tcW w:w="5084" w:type="dxa"/>
            <w:shd w:val="clear" w:color="auto" w:fill="auto"/>
            <w:tcMar>
              <w:top w:w="0" w:type="dxa"/>
              <w:left w:w="28" w:type="dxa"/>
              <w:right w:w="57" w:type="dxa"/>
            </w:tcMar>
          </w:tcPr>
          <w:p w14:paraId="65ECC83B" w14:textId="77777777" w:rsidR="004F5C56" w:rsidRPr="00B7524C" w:rsidRDefault="00D46D32" w:rsidP="00FB3F42">
            <w:pPr>
              <w:pStyle w:val="source"/>
              <w:ind w:left="360"/>
              <w:jc w:val="both"/>
              <w:rPr>
                <w:lang w:val="ru-RU" w:bidi="ru-RU"/>
              </w:rPr>
            </w:pPr>
            <w:r>
              <w:rPr>
                <w:b/>
                <w:lang w:val="ru-RU" w:bidi="ru-RU"/>
              </w:rPr>
              <w:t>Банкомат -</w:t>
            </w:r>
            <w:r>
              <w:rPr>
                <w:lang w:val="ru-RU" w:bidi="ru-RU"/>
              </w:rPr>
              <w:t xml:space="preserve"> электронный программно-технический комплекс, предназначенный для совершения без участия уполномоченного работника кредитной организации операций выдачи/приема наличных денежных средств с использованием Карты, и передачи распоряжений Банку о перечислении денежных средств со Счета Клиента, для выдачи информации по Счету, а также для составления документов, подтверждающих соответствующие операции;</w:t>
            </w:r>
          </w:p>
        </w:tc>
        <w:tc>
          <w:tcPr>
            <w:tcW w:w="5387" w:type="dxa"/>
            <w:shd w:val="clear" w:color="auto" w:fill="auto"/>
            <w:tcMar>
              <w:top w:w="0" w:type="dxa"/>
              <w:left w:w="28" w:type="dxa"/>
              <w:right w:w="57" w:type="dxa"/>
            </w:tcMar>
          </w:tcPr>
          <w:p w14:paraId="65ECC83C" w14:textId="77777777" w:rsidR="004F5C56" w:rsidRPr="00B7524C" w:rsidRDefault="00D46D32" w:rsidP="00FB3F42">
            <w:pPr>
              <w:pStyle w:val="target"/>
              <w:ind w:left="360"/>
              <w:jc w:val="both"/>
              <w:rPr>
                <w:lang w:bidi="en-US"/>
              </w:rPr>
            </w:pPr>
            <w:r>
              <w:rPr>
                <w:b/>
                <w:lang w:bidi="en-US"/>
              </w:rPr>
              <w:t xml:space="preserve">ATM </w:t>
            </w:r>
            <w:r>
              <w:rPr>
                <w:lang w:bidi="en-US"/>
              </w:rPr>
              <w:t>- an electronic hardware and software complex intended to conduct cash acceptance and withdrawal transactions with use of the Card, to transmit orders to the Bank for transfer of funds from the Customer's Account, to issue the Account statements, as well as to execute documents confirming the respective transactions, without involvement of the authorized officer of credit organization</w:t>
            </w:r>
          </w:p>
        </w:tc>
      </w:tr>
      <w:tr w:rsidR="00C710AB" w14:paraId="65ECC840" w14:textId="77777777" w:rsidTr="004F5C56">
        <w:trPr>
          <w:trHeight w:val="156"/>
        </w:trPr>
        <w:tc>
          <w:tcPr>
            <w:tcW w:w="5084" w:type="dxa"/>
            <w:shd w:val="clear" w:color="auto" w:fill="auto"/>
            <w:tcMar>
              <w:top w:w="0" w:type="dxa"/>
              <w:left w:w="28" w:type="dxa"/>
              <w:right w:w="57" w:type="dxa"/>
            </w:tcMar>
          </w:tcPr>
          <w:p w14:paraId="65ECC83E" w14:textId="77777777" w:rsidR="004F5C56" w:rsidRPr="00B7524C" w:rsidRDefault="00D46D32" w:rsidP="00FB3F42">
            <w:pPr>
              <w:pStyle w:val="source"/>
              <w:ind w:left="360"/>
              <w:jc w:val="both"/>
              <w:rPr>
                <w:lang w:val="ru-RU" w:bidi="ru-RU"/>
              </w:rPr>
            </w:pPr>
            <w:r>
              <w:rPr>
                <w:b/>
                <w:lang w:val="ru-RU" w:bidi="ru-RU"/>
              </w:rPr>
              <w:t>Электронный терминал -</w:t>
            </w:r>
            <w:r>
              <w:rPr>
                <w:lang w:val="ru-RU" w:bidi="ru-RU"/>
              </w:rPr>
              <w:t xml:space="preserve"> электронное программно-техническое устройство, предназначенное для считывания информации с Карты, ввода информации Карты и проведения Авторизации с целью осуществления операции по Карте и составления документов по указанным операциям;</w:t>
            </w:r>
          </w:p>
        </w:tc>
        <w:tc>
          <w:tcPr>
            <w:tcW w:w="5387" w:type="dxa"/>
            <w:shd w:val="clear" w:color="auto" w:fill="auto"/>
            <w:tcMar>
              <w:top w:w="0" w:type="dxa"/>
              <w:left w:w="28" w:type="dxa"/>
              <w:right w:w="57" w:type="dxa"/>
            </w:tcMar>
          </w:tcPr>
          <w:p w14:paraId="65ECC83F" w14:textId="77777777" w:rsidR="004F5C56" w:rsidRPr="00B7524C" w:rsidRDefault="00D46D32" w:rsidP="00FB3F42">
            <w:pPr>
              <w:pStyle w:val="target"/>
              <w:ind w:left="360"/>
              <w:jc w:val="both"/>
              <w:rPr>
                <w:lang w:bidi="en-US"/>
              </w:rPr>
            </w:pPr>
            <w:r>
              <w:rPr>
                <w:b/>
                <w:lang w:bidi="en-US"/>
              </w:rPr>
              <w:t>Point-of-Sale Terminal</w:t>
            </w:r>
            <w:r>
              <w:rPr>
                <w:lang w:bidi="en-US"/>
              </w:rPr>
              <w:t xml:space="preserve"> - an electronic hardware and software device intended for readout of Card data, input of Card details and providing the Authorization in order to perform Card transactions and to execute documents on respective transactions</w:t>
            </w:r>
          </w:p>
        </w:tc>
      </w:tr>
      <w:tr w:rsidR="00C710AB" w14:paraId="65ECC843" w14:textId="77777777" w:rsidTr="004F5C56">
        <w:trPr>
          <w:trHeight w:val="156"/>
        </w:trPr>
        <w:tc>
          <w:tcPr>
            <w:tcW w:w="5084" w:type="dxa"/>
            <w:shd w:val="clear" w:color="auto" w:fill="auto"/>
            <w:tcMar>
              <w:top w:w="0" w:type="dxa"/>
              <w:left w:w="28" w:type="dxa"/>
              <w:right w:w="57" w:type="dxa"/>
            </w:tcMar>
          </w:tcPr>
          <w:p w14:paraId="65ECC841" w14:textId="77777777" w:rsidR="004F5C56" w:rsidRPr="00B7524C" w:rsidRDefault="00D46D32" w:rsidP="00FB3F42">
            <w:pPr>
              <w:pStyle w:val="source"/>
              <w:ind w:left="360"/>
              <w:jc w:val="both"/>
              <w:rPr>
                <w:lang w:val="ru-RU" w:bidi="ru-RU"/>
              </w:rPr>
            </w:pPr>
            <w:r>
              <w:rPr>
                <w:b/>
                <w:lang w:val="ru-RU" w:bidi="ru-RU"/>
              </w:rPr>
              <w:t>Импринтер -</w:t>
            </w:r>
            <w:r>
              <w:rPr>
                <w:lang w:val="ru-RU" w:bidi="ru-RU"/>
              </w:rPr>
              <w:t xml:space="preserve"> механическое устройство, предназначенное для переноса оттиска рельефных реквизитов Карты на Документ по операциям с использованием Карт, составленный на бумажном носителе.</w:t>
            </w:r>
          </w:p>
        </w:tc>
        <w:tc>
          <w:tcPr>
            <w:tcW w:w="5387" w:type="dxa"/>
            <w:shd w:val="clear" w:color="auto" w:fill="auto"/>
            <w:tcMar>
              <w:top w:w="0" w:type="dxa"/>
              <w:left w:w="28" w:type="dxa"/>
              <w:right w:w="57" w:type="dxa"/>
            </w:tcMar>
          </w:tcPr>
          <w:p w14:paraId="65ECC842" w14:textId="77777777" w:rsidR="004F5C56" w:rsidRPr="00B7524C" w:rsidRDefault="00D46D32" w:rsidP="00FB3F42">
            <w:pPr>
              <w:pStyle w:val="target"/>
              <w:ind w:left="360"/>
              <w:jc w:val="both"/>
              <w:rPr>
                <w:lang w:bidi="en-US"/>
              </w:rPr>
            </w:pPr>
            <w:r>
              <w:rPr>
                <w:b/>
                <w:lang w:bidi="en-US"/>
              </w:rPr>
              <w:t>Imprinter</w:t>
            </w:r>
            <w:r>
              <w:rPr>
                <w:lang w:bidi="en-US"/>
              </w:rPr>
              <w:t xml:space="preserve"> - a mechanical device intended to transfer the imprint of embossed Card details onto the Card-Transaction Document executed on paper.</w:t>
            </w:r>
          </w:p>
        </w:tc>
      </w:tr>
      <w:tr w:rsidR="00C710AB" w14:paraId="65ECC846" w14:textId="77777777" w:rsidTr="004F5C56">
        <w:trPr>
          <w:trHeight w:val="156"/>
        </w:trPr>
        <w:tc>
          <w:tcPr>
            <w:tcW w:w="5084" w:type="dxa"/>
            <w:shd w:val="clear" w:color="auto" w:fill="auto"/>
            <w:tcMar>
              <w:top w:w="0" w:type="dxa"/>
              <w:left w:w="28" w:type="dxa"/>
              <w:right w:w="57" w:type="dxa"/>
            </w:tcMar>
          </w:tcPr>
          <w:p w14:paraId="65ECC844" w14:textId="77777777" w:rsidR="004F5C56" w:rsidRPr="00B7524C" w:rsidRDefault="00D46D32" w:rsidP="00FB3F42">
            <w:pPr>
              <w:pStyle w:val="source"/>
              <w:ind w:left="360"/>
              <w:jc w:val="both"/>
              <w:rPr>
                <w:lang w:val="ru-RU" w:bidi="ru-RU"/>
              </w:rPr>
            </w:pPr>
            <w:r>
              <w:rPr>
                <w:b/>
                <w:lang w:val="ru-RU" w:bidi="ru-RU"/>
              </w:rPr>
              <w:t>Счет -</w:t>
            </w:r>
            <w:r>
              <w:rPr>
                <w:lang w:val="ru-RU" w:bidi="ru-RU"/>
              </w:rPr>
              <w:t xml:space="preserve"> банковский счет, открываемый Банком Клиенту на основании соответствующего заявления при предоставлении всех документов, предусмотренных настоящими Условиями и требованиями законодательства Российской Федерации и предназначенный исключительно для осуществления расчетов по операциям с использованием Карты (реквизитов Карты) в соответствии с законодательством Российской Федерации и настоящими Условиями.</w:t>
            </w:r>
          </w:p>
        </w:tc>
        <w:tc>
          <w:tcPr>
            <w:tcW w:w="5387" w:type="dxa"/>
            <w:shd w:val="clear" w:color="auto" w:fill="auto"/>
            <w:tcMar>
              <w:top w:w="0" w:type="dxa"/>
              <w:left w:w="28" w:type="dxa"/>
              <w:right w:w="57" w:type="dxa"/>
            </w:tcMar>
          </w:tcPr>
          <w:p w14:paraId="65ECC845" w14:textId="77777777" w:rsidR="004F5C56" w:rsidRPr="00B7524C" w:rsidRDefault="00D46D32" w:rsidP="00FB3F42">
            <w:pPr>
              <w:pStyle w:val="target"/>
              <w:ind w:left="360"/>
              <w:jc w:val="both"/>
              <w:rPr>
                <w:lang w:bidi="en-US"/>
              </w:rPr>
            </w:pPr>
            <w:r>
              <w:rPr>
                <w:b/>
                <w:lang w:bidi="en-US"/>
              </w:rPr>
              <w:t>Account</w:t>
            </w:r>
            <w:r>
              <w:rPr>
                <w:lang w:bidi="en-US"/>
              </w:rPr>
              <w:t xml:space="preserve"> is for a bank account opened for the Customer by the Bank under the respective application and upon submission of all documents specified by these Terms and the legislation of the Russian Federation, and intended exclusively to perform settlements under the transactions conducted with use of the Card (Card details) in accordance with the legislation of the Russian Federation and these Terms.</w:t>
            </w:r>
          </w:p>
        </w:tc>
      </w:tr>
      <w:tr w:rsidR="00C710AB" w14:paraId="65ECC849" w14:textId="77777777" w:rsidTr="004F5C56">
        <w:trPr>
          <w:trHeight w:val="156"/>
        </w:trPr>
        <w:tc>
          <w:tcPr>
            <w:tcW w:w="5084" w:type="dxa"/>
            <w:shd w:val="clear" w:color="auto" w:fill="auto"/>
            <w:tcMar>
              <w:top w:w="0" w:type="dxa"/>
              <w:left w:w="28" w:type="dxa"/>
              <w:right w:w="57" w:type="dxa"/>
            </w:tcMar>
          </w:tcPr>
          <w:p w14:paraId="65ECC847" w14:textId="77777777" w:rsidR="004F5C56" w:rsidRPr="00B7524C" w:rsidRDefault="00D46D32" w:rsidP="00FB3F42">
            <w:pPr>
              <w:pStyle w:val="source"/>
              <w:ind w:left="360"/>
              <w:jc w:val="both"/>
              <w:rPr>
                <w:lang w:val="ru-RU" w:bidi="ru-RU"/>
              </w:rPr>
            </w:pPr>
            <w:r>
              <w:rPr>
                <w:b/>
                <w:lang w:val="ru-RU" w:bidi="ru-RU"/>
              </w:rPr>
              <w:t>Стороны</w:t>
            </w:r>
            <w:r>
              <w:rPr>
                <w:lang w:val="ru-RU" w:bidi="ru-RU"/>
              </w:rPr>
              <w:t xml:space="preserve"> – Клиент и/или Банк.</w:t>
            </w:r>
          </w:p>
        </w:tc>
        <w:tc>
          <w:tcPr>
            <w:tcW w:w="5387" w:type="dxa"/>
            <w:shd w:val="clear" w:color="auto" w:fill="auto"/>
            <w:tcMar>
              <w:top w:w="0" w:type="dxa"/>
              <w:left w:w="28" w:type="dxa"/>
              <w:right w:w="57" w:type="dxa"/>
            </w:tcMar>
          </w:tcPr>
          <w:p w14:paraId="65ECC848" w14:textId="77777777" w:rsidR="004F5C56" w:rsidRPr="00B7524C" w:rsidRDefault="00D46D32" w:rsidP="00FB3F42">
            <w:pPr>
              <w:pStyle w:val="target"/>
              <w:ind w:left="360"/>
              <w:jc w:val="both"/>
              <w:rPr>
                <w:lang w:bidi="en-US"/>
              </w:rPr>
            </w:pPr>
            <w:r>
              <w:rPr>
                <w:b/>
                <w:lang w:bidi="en-US"/>
              </w:rPr>
              <w:t xml:space="preserve">Parties </w:t>
            </w:r>
            <w:r>
              <w:rPr>
                <w:lang w:bidi="en-US"/>
              </w:rPr>
              <w:t>are for the Customer and/or the Bank.</w:t>
            </w:r>
          </w:p>
        </w:tc>
      </w:tr>
      <w:tr w:rsidR="00C710AB" w14:paraId="65ECC84C" w14:textId="77777777" w:rsidTr="004F5C56">
        <w:trPr>
          <w:trHeight w:val="156"/>
        </w:trPr>
        <w:tc>
          <w:tcPr>
            <w:tcW w:w="5084" w:type="dxa"/>
            <w:shd w:val="clear" w:color="auto" w:fill="auto"/>
            <w:tcMar>
              <w:top w:w="0" w:type="dxa"/>
              <w:left w:w="28" w:type="dxa"/>
              <w:right w:w="57" w:type="dxa"/>
            </w:tcMar>
          </w:tcPr>
          <w:p w14:paraId="65ECC84A" w14:textId="77777777" w:rsidR="004F5C56" w:rsidRPr="00B7524C" w:rsidRDefault="00D46D32" w:rsidP="00FB3F42">
            <w:pPr>
              <w:pStyle w:val="source"/>
              <w:ind w:left="360"/>
              <w:jc w:val="both"/>
              <w:rPr>
                <w:lang w:val="ru-RU" w:bidi="ru-RU"/>
              </w:rPr>
            </w:pPr>
            <w:r>
              <w:rPr>
                <w:b/>
                <w:lang w:val="ru-RU" w:bidi="ru-RU"/>
              </w:rPr>
              <w:t>Тарифы -</w:t>
            </w:r>
            <w:r>
              <w:rPr>
                <w:lang w:val="ru-RU" w:bidi="ru-RU"/>
              </w:rPr>
              <w:t xml:space="preserve"> размеры вознаграждения Банка за операции, проводимые в рамках настоящих Условий, а также иные стоимостные величины, применяемые Сторонами при ведении Счета и </w:t>
            </w:r>
            <w:r>
              <w:rPr>
                <w:lang w:val="ru-RU" w:bidi="ru-RU"/>
              </w:rPr>
              <w:lastRenderedPageBreak/>
              <w:t>при совершении операций с использованием Карты.</w:t>
            </w:r>
          </w:p>
        </w:tc>
        <w:tc>
          <w:tcPr>
            <w:tcW w:w="5387" w:type="dxa"/>
            <w:shd w:val="clear" w:color="auto" w:fill="auto"/>
            <w:tcMar>
              <w:top w:w="0" w:type="dxa"/>
              <w:left w:w="28" w:type="dxa"/>
              <w:right w:w="57" w:type="dxa"/>
            </w:tcMar>
          </w:tcPr>
          <w:p w14:paraId="65ECC84B" w14:textId="77777777" w:rsidR="004F5C56" w:rsidRPr="00B7524C" w:rsidRDefault="00D46D32" w:rsidP="00FB3F42">
            <w:pPr>
              <w:pStyle w:val="target"/>
              <w:ind w:left="360"/>
              <w:jc w:val="both"/>
              <w:rPr>
                <w:lang w:bidi="en-US"/>
              </w:rPr>
            </w:pPr>
            <w:r>
              <w:rPr>
                <w:b/>
                <w:lang w:bidi="en-US"/>
              </w:rPr>
              <w:lastRenderedPageBreak/>
              <w:t>Tariffs</w:t>
            </w:r>
            <w:r>
              <w:rPr>
                <w:lang w:bidi="en-US"/>
              </w:rPr>
              <w:t xml:space="preserve"> is for amounts of the Bank’s fees for the transactions performed under these Terms, as well as other monetary values used by the Parties while maintaining the Account and conducting the Card transactions.</w:t>
            </w:r>
          </w:p>
        </w:tc>
      </w:tr>
      <w:tr w:rsidR="00C710AB" w14:paraId="65ECC84F" w14:textId="77777777" w:rsidTr="004F5C56">
        <w:trPr>
          <w:trHeight w:val="156"/>
        </w:trPr>
        <w:tc>
          <w:tcPr>
            <w:tcW w:w="5084" w:type="dxa"/>
            <w:shd w:val="clear" w:color="auto" w:fill="auto"/>
            <w:tcMar>
              <w:top w:w="0" w:type="dxa"/>
              <w:left w:w="28" w:type="dxa"/>
              <w:right w:w="57" w:type="dxa"/>
            </w:tcMar>
          </w:tcPr>
          <w:p w14:paraId="65ECC84D" w14:textId="77777777" w:rsidR="004F5C56" w:rsidRPr="00B7524C" w:rsidRDefault="00D46D32" w:rsidP="00FB3F42">
            <w:pPr>
              <w:pStyle w:val="source"/>
              <w:ind w:left="360"/>
              <w:jc w:val="both"/>
              <w:rPr>
                <w:lang w:val="ru-RU" w:bidi="ru-RU"/>
              </w:rPr>
            </w:pPr>
            <w:r>
              <w:rPr>
                <w:lang w:val="ru-RU" w:bidi="ru-RU"/>
              </w:rPr>
              <w:lastRenderedPageBreak/>
              <w:t>Тарифы устанавливаются и могут изменяться Банком в одностороннем порядке с соблюдением законодательства Российской Федерации.</w:t>
            </w:r>
          </w:p>
        </w:tc>
        <w:tc>
          <w:tcPr>
            <w:tcW w:w="5387" w:type="dxa"/>
            <w:shd w:val="clear" w:color="auto" w:fill="auto"/>
            <w:tcMar>
              <w:top w:w="0" w:type="dxa"/>
              <w:left w:w="28" w:type="dxa"/>
              <w:right w:w="57" w:type="dxa"/>
            </w:tcMar>
          </w:tcPr>
          <w:p w14:paraId="65ECC84E" w14:textId="77777777" w:rsidR="004F5C56" w:rsidRPr="00B7524C" w:rsidRDefault="00D46D32" w:rsidP="00FB3F42">
            <w:pPr>
              <w:pStyle w:val="target"/>
              <w:ind w:left="360"/>
              <w:jc w:val="both"/>
              <w:rPr>
                <w:lang w:bidi="en-US"/>
              </w:rPr>
            </w:pPr>
            <w:r>
              <w:rPr>
                <w:lang w:bidi="en-US"/>
              </w:rPr>
              <w:t>Tariffs shall be set and may be changed by the Bank unilaterally, in compliance with legislation of the Russian Federation.</w:t>
            </w:r>
          </w:p>
        </w:tc>
      </w:tr>
      <w:tr w:rsidR="00C710AB" w14:paraId="65ECC852" w14:textId="77777777" w:rsidTr="004F5C56">
        <w:trPr>
          <w:trHeight w:val="156"/>
        </w:trPr>
        <w:tc>
          <w:tcPr>
            <w:tcW w:w="5084" w:type="dxa"/>
            <w:shd w:val="clear" w:color="auto" w:fill="auto"/>
            <w:tcMar>
              <w:top w:w="0" w:type="dxa"/>
              <w:left w:w="28" w:type="dxa"/>
              <w:right w:w="57" w:type="dxa"/>
            </w:tcMar>
          </w:tcPr>
          <w:p w14:paraId="65ECC850" w14:textId="77777777" w:rsidR="004F5C56" w:rsidRPr="00B7524C" w:rsidRDefault="00D46D32" w:rsidP="00FB3F42">
            <w:pPr>
              <w:pStyle w:val="source"/>
              <w:ind w:left="360"/>
              <w:jc w:val="both"/>
              <w:rPr>
                <w:lang w:val="ru-RU" w:bidi="ru-RU"/>
              </w:rPr>
            </w:pPr>
            <w:r>
              <w:rPr>
                <w:b/>
                <w:lang w:val="ru-RU" w:bidi="ru-RU"/>
              </w:rPr>
              <w:t>Технология 3D Secure</w:t>
            </w:r>
            <w:r>
              <w:rPr>
                <w:lang w:val="ru-RU" w:bidi="ru-RU"/>
              </w:rPr>
              <w:t xml:space="preserve"> – уникальная система обеспечения безопасности оплаты товаров и услуг в сети Интернет, являющаяся частью глобальных программ MasterCard® SecureCode™ и Verified by Visa.</w:t>
            </w:r>
          </w:p>
        </w:tc>
        <w:tc>
          <w:tcPr>
            <w:tcW w:w="5387" w:type="dxa"/>
            <w:shd w:val="clear" w:color="auto" w:fill="auto"/>
            <w:tcMar>
              <w:top w:w="0" w:type="dxa"/>
              <w:left w:w="28" w:type="dxa"/>
              <w:right w:w="57" w:type="dxa"/>
            </w:tcMar>
          </w:tcPr>
          <w:p w14:paraId="65ECC851" w14:textId="77777777" w:rsidR="004F5C56" w:rsidRPr="00B7524C" w:rsidRDefault="00D46D32" w:rsidP="00FB3F42">
            <w:pPr>
              <w:pStyle w:val="target"/>
              <w:ind w:left="360"/>
              <w:jc w:val="both"/>
              <w:rPr>
                <w:lang w:bidi="en-US"/>
              </w:rPr>
            </w:pPr>
            <w:r>
              <w:rPr>
                <w:b/>
                <w:lang w:bidi="en-US"/>
              </w:rPr>
              <w:t xml:space="preserve">3D Secure Technology </w:t>
            </w:r>
            <w:r>
              <w:rPr>
                <w:lang w:bidi="en-US"/>
              </w:rPr>
              <w:t>is for a unique security system of the Internet payments for goods and services, constituting a part of MasterCard® SecureCode™ and Verified by Visa global programs.</w:t>
            </w:r>
          </w:p>
        </w:tc>
      </w:tr>
      <w:tr w:rsidR="00C710AB" w14:paraId="65ECC855" w14:textId="77777777" w:rsidTr="004F5C56">
        <w:trPr>
          <w:trHeight w:val="156"/>
        </w:trPr>
        <w:tc>
          <w:tcPr>
            <w:tcW w:w="5084" w:type="dxa"/>
            <w:shd w:val="clear" w:color="auto" w:fill="auto"/>
            <w:tcMar>
              <w:top w:w="0" w:type="dxa"/>
              <w:left w:w="28" w:type="dxa"/>
              <w:right w:w="57" w:type="dxa"/>
            </w:tcMar>
          </w:tcPr>
          <w:p w14:paraId="65ECC853" w14:textId="77777777" w:rsidR="004F5C56" w:rsidRPr="00B7524C" w:rsidRDefault="00D46D32" w:rsidP="00FB3F42">
            <w:pPr>
              <w:pStyle w:val="source"/>
              <w:ind w:left="360"/>
              <w:jc w:val="both"/>
              <w:rPr>
                <w:lang w:val="ru-RU" w:bidi="ru-RU"/>
              </w:rPr>
            </w:pPr>
            <w:r>
              <w:rPr>
                <w:b/>
                <w:lang w:val="ru-RU" w:bidi="ru-RU"/>
              </w:rPr>
              <w:t>Условия</w:t>
            </w:r>
            <w:r>
              <w:rPr>
                <w:lang w:val="ru-RU" w:bidi="ru-RU"/>
              </w:rPr>
              <w:t xml:space="preserve"> – настоящие Условия выпуска и обслуживания банковских карт АО АКБ «ЕВРОФИНАНС МОСНАРБАНК», которые включают в себя общие условия договора о предоставлении Овердрафта.</w:t>
            </w:r>
          </w:p>
        </w:tc>
        <w:tc>
          <w:tcPr>
            <w:tcW w:w="5387" w:type="dxa"/>
            <w:shd w:val="clear" w:color="auto" w:fill="auto"/>
            <w:tcMar>
              <w:top w:w="0" w:type="dxa"/>
              <w:left w:w="28" w:type="dxa"/>
              <w:right w:w="57" w:type="dxa"/>
            </w:tcMar>
          </w:tcPr>
          <w:p w14:paraId="65ECC854" w14:textId="77777777" w:rsidR="004F5C56" w:rsidRPr="00B7524C" w:rsidRDefault="00D46D32" w:rsidP="00FB3F42">
            <w:pPr>
              <w:pStyle w:val="target"/>
              <w:ind w:left="360"/>
              <w:jc w:val="both"/>
              <w:rPr>
                <w:lang w:bidi="en-US"/>
              </w:rPr>
            </w:pPr>
            <w:r>
              <w:rPr>
                <w:b/>
                <w:lang w:bidi="en-US"/>
              </w:rPr>
              <w:t xml:space="preserve">Terms </w:t>
            </w:r>
            <w:r>
              <w:rPr>
                <w:lang w:bidi="en-US"/>
              </w:rPr>
              <w:t>are for these Terms of Issue and Service of Bank Cards of the EVROFINANCE MOSNARBANK containing the general terms of the Overdraft agreement.</w:t>
            </w:r>
          </w:p>
        </w:tc>
      </w:tr>
      <w:tr w:rsidR="00C710AB" w14:paraId="65ECC858" w14:textId="77777777" w:rsidTr="004F5C56">
        <w:trPr>
          <w:trHeight w:val="156"/>
        </w:trPr>
        <w:tc>
          <w:tcPr>
            <w:tcW w:w="5084" w:type="dxa"/>
            <w:shd w:val="clear" w:color="auto" w:fill="auto"/>
            <w:tcMar>
              <w:top w:w="0" w:type="dxa"/>
              <w:left w:w="28" w:type="dxa"/>
              <w:right w:w="57" w:type="dxa"/>
            </w:tcMar>
          </w:tcPr>
          <w:p w14:paraId="65ECC856" w14:textId="77777777" w:rsidR="004F5C56" w:rsidRPr="00B7524C" w:rsidRDefault="00D46D32" w:rsidP="00FB3F42">
            <w:pPr>
              <w:pStyle w:val="source"/>
              <w:ind w:left="360"/>
              <w:jc w:val="both"/>
              <w:rPr>
                <w:lang w:val="ru-RU" w:bidi="ru-RU"/>
              </w:rPr>
            </w:pPr>
            <w:r>
              <w:rPr>
                <w:b/>
                <w:lang w:val="ru-RU" w:bidi="ru-RU"/>
              </w:rPr>
              <w:t>Электронный журнал</w:t>
            </w:r>
            <w:r>
              <w:rPr>
                <w:lang w:val="ru-RU" w:bidi="ru-RU"/>
              </w:rPr>
              <w:t xml:space="preserve"> - документ (совокупность документов) в электронной форме, сформированный (сформированных) Банкоматом и(или) Электронным терминалом за определенный период времени при совершении операций с использованием данных устройств и служащий основанием для составления расчетных и иных документов для отражения сумм операций, совершаемых по Счету с использованием Карт.</w:t>
            </w:r>
          </w:p>
        </w:tc>
        <w:tc>
          <w:tcPr>
            <w:tcW w:w="5387" w:type="dxa"/>
            <w:shd w:val="clear" w:color="auto" w:fill="auto"/>
            <w:tcMar>
              <w:top w:w="0" w:type="dxa"/>
              <w:left w:w="28" w:type="dxa"/>
              <w:right w:w="57" w:type="dxa"/>
            </w:tcMar>
          </w:tcPr>
          <w:p w14:paraId="65ECC857" w14:textId="77777777" w:rsidR="004F5C56" w:rsidRPr="00B7524C" w:rsidRDefault="00D46D32" w:rsidP="00FB3F42">
            <w:pPr>
              <w:pStyle w:val="target"/>
              <w:ind w:left="360"/>
              <w:jc w:val="both"/>
              <w:rPr>
                <w:lang w:bidi="en-US"/>
              </w:rPr>
            </w:pPr>
            <w:r>
              <w:rPr>
                <w:b/>
                <w:lang w:bidi="en-US"/>
              </w:rPr>
              <w:t xml:space="preserve">Electronic Log </w:t>
            </w:r>
            <w:r>
              <w:rPr>
                <w:lang w:bidi="en-US"/>
              </w:rPr>
              <w:t>is for an electronic document (a set of documents) generated by an ATM and/or a POS Terminal for the particular period with respect to the transactions conducted with use of these devices and serving as a basis for execution of payment and other documents in order to record amounts of the Card transactions performed on the Account.</w:t>
            </w:r>
          </w:p>
        </w:tc>
      </w:tr>
      <w:tr w:rsidR="00C710AB" w14:paraId="65ECC85B" w14:textId="77777777" w:rsidTr="004F5C56">
        <w:trPr>
          <w:trHeight w:val="156"/>
        </w:trPr>
        <w:tc>
          <w:tcPr>
            <w:tcW w:w="5084" w:type="dxa"/>
            <w:shd w:val="clear" w:color="auto" w:fill="auto"/>
            <w:tcMar>
              <w:top w:w="0" w:type="dxa"/>
              <w:left w:w="28" w:type="dxa"/>
              <w:right w:w="57" w:type="dxa"/>
            </w:tcMar>
          </w:tcPr>
          <w:p w14:paraId="65ECC859" w14:textId="77777777" w:rsidR="00FB3F42" w:rsidRDefault="00D46D32" w:rsidP="00FB3F42">
            <w:pPr>
              <w:pStyle w:val="source"/>
              <w:ind w:left="360"/>
              <w:jc w:val="both"/>
              <w:rPr>
                <w:b/>
                <w:lang w:val="ru-RU" w:bidi="ru-RU"/>
              </w:rPr>
            </w:pPr>
            <w:r>
              <w:rPr>
                <w:b/>
                <w:lang w:val="ru-RU" w:bidi="ru-RU"/>
              </w:rPr>
              <w:t>2.</w:t>
            </w:r>
          </w:p>
        </w:tc>
        <w:tc>
          <w:tcPr>
            <w:tcW w:w="5387" w:type="dxa"/>
            <w:shd w:val="clear" w:color="auto" w:fill="auto"/>
            <w:tcMar>
              <w:top w:w="0" w:type="dxa"/>
              <w:left w:w="28" w:type="dxa"/>
              <w:right w:w="57" w:type="dxa"/>
            </w:tcMar>
          </w:tcPr>
          <w:p w14:paraId="65ECC85A" w14:textId="77777777" w:rsidR="00FB3F42" w:rsidRPr="00FB3F42" w:rsidRDefault="00D46D32" w:rsidP="00FB3F42">
            <w:pPr>
              <w:pStyle w:val="target"/>
              <w:ind w:left="360"/>
              <w:jc w:val="both"/>
              <w:rPr>
                <w:b/>
                <w:lang w:val="ru-RU" w:bidi="en-US"/>
              </w:rPr>
            </w:pPr>
            <w:r>
              <w:rPr>
                <w:b/>
                <w:lang w:val="ru-RU" w:bidi="en-US"/>
              </w:rPr>
              <w:t>2.</w:t>
            </w:r>
          </w:p>
        </w:tc>
      </w:tr>
      <w:tr w:rsidR="00C710AB" w14:paraId="65ECC85E" w14:textId="77777777" w:rsidTr="004F5C56">
        <w:trPr>
          <w:trHeight w:val="156"/>
        </w:trPr>
        <w:tc>
          <w:tcPr>
            <w:tcW w:w="5084" w:type="dxa"/>
            <w:shd w:val="clear" w:color="auto" w:fill="auto"/>
            <w:tcMar>
              <w:top w:w="0" w:type="dxa"/>
              <w:left w:w="28" w:type="dxa"/>
              <w:right w:w="57" w:type="dxa"/>
            </w:tcMar>
          </w:tcPr>
          <w:p w14:paraId="65ECC85C" w14:textId="77777777" w:rsidR="004F5C56" w:rsidRPr="00B7524C" w:rsidRDefault="00D46D32" w:rsidP="00FB3F42">
            <w:pPr>
              <w:pStyle w:val="source"/>
              <w:ind w:left="360"/>
              <w:jc w:val="both"/>
              <w:rPr>
                <w:lang w:val="ru-RU" w:bidi="ru-RU"/>
              </w:rPr>
            </w:pPr>
            <w:r>
              <w:rPr>
                <w:b/>
                <w:lang w:val="ru-RU" w:bidi="ru-RU"/>
              </w:rPr>
              <w:t>ОБЩИЕ ПОЛОЖЕНИЯ</w:t>
            </w:r>
          </w:p>
        </w:tc>
        <w:tc>
          <w:tcPr>
            <w:tcW w:w="5387" w:type="dxa"/>
            <w:shd w:val="clear" w:color="auto" w:fill="auto"/>
            <w:tcMar>
              <w:top w:w="0" w:type="dxa"/>
              <w:left w:w="28" w:type="dxa"/>
              <w:right w:w="57" w:type="dxa"/>
            </w:tcMar>
          </w:tcPr>
          <w:p w14:paraId="65ECC85D" w14:textId="77777777" w:rsidR="004F5C56" w:rsidRPr="00B7524C" w:rsidRDefault="00D46D32" w:rsidP="00FB3F42">
            <w:pPr>
              <w:pStyle w:val="target"/>
              <w:ind w:left="360"/>
              <w:jc w:val="both"/>
              <w:rPr>
                <w:lang w:bidi="en-US"/>
              </w:rPr>
            </w:pPr>
            <w:r>
              <w:rPr>
                <w:b/>
                <w:lang w:bidi="en-US"/>
              </w:rPr>
              <w:t>GENERAL</w:t>
            </w:r>
          </w:p>
        </w:tc>
      </w:tr>
      <w:tr w:rsidR="00C710AB" w14:paraId="65ECC861" w14:textId="77777777" w:rsidTr="004F5C56">
        <w:trPr>
          <w:trHeight w:val="156"/>
        </w:trPr>
        <w:tc>
          <w:tcPr>
            <w:tcW w:w="5084" w:type="dxa"/>
            <w:shd w:val="clear" w:color="auto" w:fill="auto"/>
            <w:tcMar>
              <w:top w:w="0" w:type="dxa"/>
              <w:left w:w="28" w:type="dxa"/>
              <w:right w:w="57" w:type="dxa"/>
            </w:tcMar>
          </w:tcPr>
          <w:p w14:paraId="65ECC85F" w14:textId="77777777" w:rsidR="00FB3F42" w:rsidRPr="00FB3F42" w:rsidRDefault="00D46D32" w:rsidP="00FB3F42">
            <w:pPr>
              <w:pStyle w:val="source"/>
              <w:ind w:left="360"/>
              <w:jc w:val="both"/>
              <w:rPr>
                <w:b/>
                <w:lang w:val="ru-RU" w:bidi="ru-RU"/>
              </w:rPr>
            </w:pPr>
            <w:r w:rsidRPr="00FB3F42">
              <w:rPr>
                <w:b/>
                <w:lang w:val="ru-RU" w:bidi="ru-RU"/>
              </w:rPr>
              <w:t>2.1.</w:t>
            </w:r>
          </w:p>
        </w:tc>
        <w:tc>
          <w:tcPr>
            <w:tcW w:w="5387" w:type="dxa"/>
            <w:shd w:val="clear" w:color="auto" w:fill="auto"/>
            <w:tcMar>
              <w:top w:w="0" w:type="dxa"/>
              <w:left w:w="28" w:type="dxa"/>
              <w:right w:w="57" w:type="dxa"/>
            </w:tcMar>
          </w:tcPr>
          <w:p w14:paraId="65ECC860" w14:textId="77777777" w:rsidR="00FB3F42" w:rsidRPr="00FB3F42" w:rsidRDefault="00D46D32" w:rsidP="00FB3F42">
            <w:pPr>
              <w:pStyle w:val="target"/>
              <w:ind w:left="360"/>
              <w:jc w:val="both"/>
              <w:rPr>
                <w:b/>
                <w:lang w:val="ru-RU" w:bidi="en-US"/>
              </w:rPr>
            </w:pPr>
            <w:r w:rsidRPr="00FB3F42">
              <w:rPr>
                <w:b/>
                <w:lang w:val="ru-RU" w:bidi="en-US"/>
              </w:rPr>
              <w:t>2.1.</w:t>
            </w:r>
          </w:p>
        </w:tc>
      </w:tr>
      <w:tr w:rsidR="00C710AB" w14:paraId="65ECC864" w14:textId="77777777" w:rsidTr="004F5C56">
        <w:trPr>
          <w:trHeight w:val="156"/>
        </w:trPr>
        <w:tc>
          <w:tcPr>
            <w:tcW w:w="5084" w:type="dxa"/>
            <w:shd w:val="clear" w:color="auto" w:fill="auto"/>
            <w:tcMar>
              <w:top w:w="0" w:type="dxa"/>
              <w:left w:w="28" w:type="dxa"/>
              <w:right w:w="57" w:type="dxa"/>
            </w:tcMar>
          </w:tcPr>
          <w:p w14:paraId="65ECC862" w14:textId="77777777" w:rsidR="004F5C56" w:rsidRPr="00B7524C" w:rsidRDefault="00D46D32" w:rsidP="00FB3F42">
            <w:pPr>
              <w:pStyle w:val="source"/>
              <w:ind w:left="360"/>
              <w:jc w:val="both"/>
              <w:rPr>
                <w:lang w:val="ru-RU" w:bidi="ru-RU"/>
              </w:rPr>
            </w:pPr>
            <w:r>
              <w:rPr>
                <w:lang w:val="ru-RU" w:bidi="ru-RU"/>
              </w:rPr>
              <w:t>Настоящие Условия устанавливают порядок:</w:t>
            </w:r>
          </w:p>
        </w:tc>
        <w:tc>
          <w:tcPr>
            <w:tcW w:w="5387" w:type="dxa"/>
            <w:shd w:val="clear" w:color="auto" w:fill="auto"/>
            <w:tcMar>
              <w:top w:w="0" w:type="dxa"/>
              <w:left w:w="28" w:type="dxa"/>
              <w:right w:w="57" w:type="dxa"/>
            </w:tcMar>
          </w:tcPr>
          <w:p w14:paraId="65ECC863" w14:textId="77777777" w:rsidR="004F5C56" w:rsidRPr="00B7524C" w:rsidRDefault="00D46D32" w:rsidP="00FB3F42">
            <w:pPr>
              <w:pStyle w:val="target"/>
              <w:ind w:left="360"/>
              <w:jc w:val="both"/>
              <w:rPr>
                <w:lang w:bidi="en-US"/>
              </w:rPr>
            </w:pPr>
            <w:r>
              <w:rPr>
                <w:lang w:bidi="en-US"/>
              </w:rPr>
              <w:t>These Terms shall set forth the procedure for:</w:t>
            </w:r>
          </w:p>
        </w:tc>
      </w:tr>
      <w:tr w:rsidR="00C710AB" w14:paraId="65ECC867" w14:textId="77777777" w:rsidTr="004F5C56">
        <w:trPr>
          <w:trHeight w:val="156"/>
        </w:trPr>
        <w:tc>
          <w:tcPr>
            <w:tcW w:w="5084" w:type="dxa"/>
            <w:shd w:val="clear" w:color="auto" w:fill="auto"/>
            <w:tcMar>
              <w:top w:w="0" w:type="dxa"/>
              <w:left w:w="28" w:type="dxa"/>
              <w:right w:w="57" w:type="dxa"/>
            </w:tcMar>
          </w:tcPr>
          <w:p w14:paraId="65ECC865" w14:textId="77777777" w:rsidR="004F5C56" w:rsidRPr="00AD6F58" w:rsidRDefault="00D46D32" w:rsidP="00FB3F42">
            <w:pPr>
              <w:pStyle w:val="source"/>
              <w:ind w:left="360"/>
              <w:jc w:val="both"/>
              <w:rPr>
                <w:lang w:val="en-GB" w:bidi="ru-RU"/>
              </w:rPr>
            </w:pPr>
            <w:r>
              <w:rPr>
                <w:lang w:val="ru-RU" w:bidi="ru-RU"/>
              </w:rPr>
              <w:t>- выпуска</w:t>
            </w:r>
            <w:r w:rsidRPr="00AD6F58">
              <w:rPr>
                <w:lang w:val="en-GB" w:bidi="ru-RU"/>
              </w:rPr>
              <w:t xml:space="preserve"> </w:t>
            </w:r>
            <w:r>
              <w:rPr>
                <w:lang w:val="ru-RU" w:bidi="ru-RU"/>
              </w:rPr>
              <w:t>и</w:t>
            </w:r>
            <w:r w:rsidRPr="00AD6F58">
              <w:rPr>
                <w:lang w:val="en-GB" w:bidi="ru-RU"/>
              </w:rPr>
              <w:t xml:space="preserve"> </w:t>
            </w:r>
            <w:r>
              <w:rPr>
                <w:lang w:val="ru-RU" w:bidi="ru-RU"/>
              </w:rPr>
              <w:t>обслуживания</w:t>
            </w:r>
            <w:r w:rsidRPr="00AD6F58">
              <w:rPr>
                <w:lang w:val="en-GB" w:bidi="ru-RU"/>
              </w:rPr>
              <w:t xml:space="preserve"> </w:t>
            </w:r>
            <w:r>
              <w:rPr>
                <w:lang w:val="ru-RU" w:bidi="ru-RU"/>
              </w:rPr>
              <w:t>Карт</w:t>
            </w:r>
            <w:r w:rsidRPr="00AD6F58">
              <w:rPr>
                <w:lang w:val="en-GB" w:bidi="ru-RU"/>
              </w:rPr>
              <w:t>;</w:t>
            </w:r>
          </w:p>
        </w:tc>
        <w:tc>
          <w:tcPr>
            <w:tcW w:w="5387" w:type="dxa"/>
            <w:shd w:val="clear" w:color="auto" w:fill="auto"/>
            <w:tcMar>
              <w:top w:w="0" w:type="dxa"/>
              <w:left w:w="28" w:type="dxa"/>
              <w:right w:w="57" w:type="dxa"/>
            </w:tcMar>
          </w:tcPr>
          <w:p w14:paraId="65ECC866" w14:textId="77777777" w:rsidR="004F5C56" w:rsidRPr="00B7524C" w:rsidRDefault="00D46D32" w:rsidP="00FB3F42">
            <w:pPr>
              <w:pStyle w:val="target"/>
              <w:ind w:left="360"/>
              <w:jc w:val="both"/>
              <w:rPr>
                <w:lang w:bidi="en-US"/>
              </w:rPr>
            </w:pPr>
            <w:r w:rsidRPr="00AD6F58">
              <w:rPr>
                <w:lang w:val="en-GB" w:bidi="en-US"/>
              </w:rPr>
              <w:t xml:space="preserve">- </w:t>
            </w:r>
            <w:r>
              <w:rPr>
                <w:lang w:bidi="en-US"/>
              </w:rPr>
              <w:t>issue and service of the Cards</w:t>
            </w:r>
          </w:p>
        </w:tc>
      </w:tr>
      <w:tr w:rsidR="00C710AB" w14:paraId="65ECC86A" w14:textId="77777777" w:rsidTr="004F5C56">
        <w:trPr>
          <w:trHeight w:val="156"/>
        </w:trPr>
        <w:tc>
          <w:tcPr>
            <w:tcW w:w="5084" w:type="dxa"/>
            <w:shd w:val="clear" w:color="auto" w:fill="auto"/>
            <w:tcMar>
              <w:top w:w="0" w:type="dxa"/>
              <w:left w:w="28" w:type="dxa"/>
              <w:right w:w="57" w:type="dxa"/>
            </w:tcMar>
          </w:tcPr>
          <w:p w14:paraId="65ECC868" w14:textId="77777777" w:rsidR="004F5C56" w:rsidRPr="00AD6F58" w:rsidRDefault="00D46D32" w:rsidP="00FB3F42">
            <w:pPr>
              <w:pStyle w:val="source"/>
              <w:ind w:left="360"/>
              <w:jc w:val="both"/>
              <w:rPr>
                <w:lang w:val="en-GB" w:bidi="ru-RU"/>
              </w:rPr>
            </w:pPr>
            <w:r>
              <w:rPr>
                <w:lang w:val="ru-RU" w:bidi="ru-RU"/>
              </w:rPr>
              <w:t>- открытия</w:t>
            </w:r>
            <w:r w:rsidRPr="00AD6F58">
              <w:rPr>
                <w:lang w:val="en-GB" w:bidi="ru-RU"/>
              </w:rPr>
              <w:t xml:space="preserve"> </w:t>
            </w:r>
            <w:r>
              <w:rPr>
                <w:lang w:val="ru-RU" w:bidi="ru-RU"/>
              </w:rPr>
              <w:t>и</w:t>
            </w:r>
            <w:r w:rsidRPr="00AD6F58">
              <w:rPr>
                <w:lang w:val="en-GB" w:bidi="ru-RU"/>
              </w:rPr>
              <w:t xml:space="preserve"> </w:t>
            </w:r>
            <w:r>
              <w:rPr>
                <w:lang w:val="ru-RU" w:bidi="ru-RU"/>
              </w:rPr>
              <w:t>ведения</w:t>
            </w:r>
            <w:r w:rsidRPr="00AD6F58">
              <w:rPr>
                <w:lang w:val="en-GB" w:bidi="ru-RU"/>
              </w:rPr>
              <w:t xml:space="preserve"> </w:t>
            </w:r>
            <w:r>
              <w:rPr>
                <w:lang w:val="ru-RU" w:bidi="ru-RU"/>
              </w:rPr>
              <w:t>Счета</w:t>
            </w:r>
            <w:r w:rsidRPr="00AD6F58">
              <w:rPr>
                <w:lang w:val="en-GB" w:bidi="ru-RU"/>
              </w:rPr>
              <w:t>;</w:t>
            </w:r>
          </w:p>
        </w:tc>
        <w:tc>
          <w:tcPr>
            <w:tcW w:w="5387" w:type="dxa"/>
            <w:shd w:val="clear" w:color="auto" w:fill="auto"/>
            <w:tcMar>
              <w:top w:w="0" w:type="dxa"/>
              <w:left w:w="28" w:type="dxa"/>
              <w:right w:w="57" w:type="dxa"/>
            </w:tcMar>
          </w:tcPr>
          <w:p w14:paraId="65ECC869" w14:textId="77777777" w:rsidR="004F5C56" w:rsidRPr="00B7524C" w:rsidRDefault="00D46D32" w:rsidP="00FB3F42">
            <w:pPr>
              <w:pStyle w:val="target"/>
              <w:ind w:left="360"/>
              <w:jc w:val="both"/>
              <w:rPr>
                <w:lang w:bidi="en-US"/>
              </w:rPr>
            </w:pPr>
            <w:r w:rsidRPr="00AD6F58">
              <w:rPr>
                <w:lang w:val="en-GB" w:bidi="en-US"/>
              </w:rPr>
              <w:t xml:space="preserve">- </w:t>
            </w:r>
            <w:r>
              <w:rPr>
                <w:lang w:bidi="en-US"/>
              </w:rPr>
              <w:t>opening and maintaining the Account</w:t>
            </w:r>
          </w:p>
        </w:tc>
      </w:tr>
      <w:tr w:rsidR="00C710AB" w14:paraId="65ECC86D" w14:textId="77777777" w:rsidTr="004F5C56">
        <w:trPr>
          <w:trHeight w:val="156"/>
        </w:trPr>
        <w:tc>
          <w:tcPr>
            <w:tcW w:w="5084" w:type="dxa"/>
            <w:shd w:val="clear" w:color="auto" w:fill="auto"/>
            <w:tcMar>
              <w:top w:w="0" w:type="dxa"/>
              <w:left w:w="28" w:type="dxa"/>
              <w:right w:w="57" w:type="dxa"/>
            </w:tcMar>
          </w:tcPr>
          <w:p w14:paraId="65ECC86B" w14:textId="77777777" w:rsidR="004F5C56" w:rsidRPr="00B7524C" w:rsidRDefault="00D46D32" w:rsidP="00FB3F42">
            <w:pPr>
              <w:pStyle w:val="source"/>
              <w:ind w:left="360"/>
              <w:jc w:val="both"/>
              <w:rPr>
                <w:lang w:val="ru-RU" w:bidi="ru-RU"/>
              </w:rPr>
            </w:pPr>
            <w:r>
              <w:rPr>
                <w:lang w:val="ru-RU" w:bidi="ru-RU"/>
              </w:rPr>
              <w:t>- предоставления Овердрафта по  Счету и регулируют отношения, возникающие в связи с этим между Клиентом и Банком (при совместном упоминании – Стороны).</w:t>
            </w:r>
          </w:p>
        </w:tc>
        <w:tc>
          <w:tcPr>
            <w:tcW w:w="5387" w:type="dxa"/>
            <w:shd w:val="clear" w:color="auto" w:fill="auto"/>
            <w:tcMar>
              <w:top w:w="0" w:type="dxa"/>
              <w:left w:w="28" w:type="dxa"/>
              <w:right w:w="57" w:type="dxa"/>
            </w:tcMar>
          </w:tcPr>
          <w:p w14:paraId="65ECC86C" w14:textId="77777777" w:rsidR="004F5C56" w:rsidRPr="00B7524C" w:rsidRDefault="00D46D32" w:rsidP="00FB3F42">
            <w:pPr>
              <w:pStyle w:val="target"/>
              <w:ind w:left="360"/>
              <w:jc w:val="both"/>
              <w:rPr>
                <w:lang w:bidi="en-US"/>
              </w:rPr>
            </w:pPr>
            <w:r w:rsidRPr="00AD6F58">
              <w:rPr>
                <w:lang w:val="en-GB" w:bidi="en-US"/>
              </w:rPr>
              <w:t xml:space="preserve">- </w:t>
            </w:r>
            <w:r>
              <w:rPr>
                <w:lang w:bidi="en-US"/>
              </w:rPr>
              <w:t>providing the Overdraft on the Account, and shall regulate the relations arising in this regard between the Customer and the Bank (collectively referred to as the Parties).</w:t>
            </w:r>
          </w:p>
        </w:tc>
      </w:tr>
      <w:tr w:rsidR="00C710AB" w14:paraId="65ECC870" w14:textId="77777777" w:rsidTr="004F5C56">
        <w:trPr>
          <w:trHeight w:val="156"/>
        </w:trPr>
        <w:tc>
          <w:tcPr>
            <w:tcW w:w="5084" w:type="dxa"/>
            <w:shd w:val="clear" w:color="auto" w:fill="auto"/>
            <w:tcMar>
              <w:top w:w="0" w:type="dxa"/>
              <w:left w:w="28" w:type="dxa"/>
              <w:right w:w="57" w:type="dxa"/>
            </w:tcMar>
          </w:tcPr>
          <w:p w14:paraId="65ECC86E" w14:textId="77777777" w:rsidR="00FB3F42" w:rsidRPr="00FB3F42" w:rsidRDefault="00D46D32" w:rsidP="00FB3F42">
            <w:pPr>
              <w:pStyle w:val="source"/>
              <w:ind w:left="360"/>
              <w:jc w:val="both"/>
              <w:rPr>
                <w:b/>
                <w:lang w:val="ru-RU" w:bidi="ru-RU"/>
              </w:rPr>
            </w:pPr>
            <w:r w:rsidRPr="00FB3F42">
              <w:rPr>
                <w:b/>
                <w:lang w:val="ru-RU" w:bidi="ru-RU"/>
              </w:rPr>
              <w:t>2.2.</w:t>
            </w:r>
          </w:p>
        </w:tc>
        <w:tc>
          <w:tcPr>
            <w:tcW w:w="5387" w:type="dxa"/>
            <w:shd w:val="clear" w:color="auto" w:fill="auto"/>
            <w:tcMar>
              <w:top w:w="0" w:type="dxa"/>
              <w:left w:w="28" w:type="dxa"/>
              <w:right w:w="57" w:type="dxa"/>
            </w:tcMar>
          </w:tcPr>
          <w:p w14:paraId="65ECC86F" w14:textId="77777777" w:rsidR="00FB3F42" w:rsidRPr="00FB3F42" w:rsidRDefault="00D46D32" w:rsidP="00FB3F42">
            <w:pPr>
              <w:pStyle w:val="target"/>
              <w:ind w:left="360"/>
              <w:jc w:val="both"/>
              <w:rPr>
                <w:b/>
                <w:lang w:val="ru-RU" w:bidi="en-US"/>
              </w:rPr>
            </w:pPr>
            <w:r w:rsidRPr="00FB3F42">
              <w:rPr>
                <w:b/>
                <w:lang w:val="ru-RU" w:bidi="en-US"/>
              </w:rPr>
              <w:t>2.2.</w:t>
            </w:r>
          </w:p>
        </w:tc>
      </w:tr>
      <w:tr w:rsidR="00C710AB" w14:paraId="65ECC873" w14:textId="77777777" w:rsidTr="004F5C56">
        <w:trPr>
          <w:trHeight w:val="156"/>
        </w:trPr>
        <w:tc>
          <w:tcPr>
            <w:tcW w:w="5084" w:type="dxa"/>
            <w:shd w:val="clear" w:color="auto" w:fill="auto"/>
            <w:tcMar>
              <w:top w:w="0" w:type="dxa"/>
              <w:left w:w="28" w:type="dxa"/>
              <w:right w:w="57" w:type="dxa"/>
            </w:tcMar>
          </w:tcPr>
          <w:p w14:paraId="65ECC871" w14:textId="77777777" w:rsidR="004F5C56" w:rsidRPr="00B7524C" w:rsidRDefault="00D46D32" w:rsidP="00FB3F42">
            <w:pPr>
              <w:pStyle w:val="source"/>
              <w:ind w:left="360"/>
              <w:jc w:val="both"/>
              <w:rPr>
                <w:lang w:val="ru-RU" w:bidi="ru-RU"/>
              </w:rPr>
            </w:pPr>
            <w:r>
              <w:rPr>
                <w:lang w:val="ru-RU" w:bidi="ru-RU"/>
              </w:rPr>
              <w:t>Настоящие Условия являются типовыми для всех физических лиц и определяют положения Договора присоединения, заключаемого между Банком и Клиентом.</w:t>
            </w:r>
          </w:p>
        </w:tc>
        <w:tc>
          <w:tcPr>
            <w:tcW w:w="5387" w:type="dxa"/>
            <w:shd w:val="clear" w:color="auto" w:fill="auto"/>
            <w:tcMar>
              <w:top w:w="0" w:type="dxa"/>
              <w:left w:w="28" w:type="dxa"/>
              <w:right w:w="57" w:type="dxa"/>
            </w:tcMar>
          </w:tcPr>
          <w:p w14:paraId="65ECC872" w14:textId="77777777" w:rsidR="004F5C56" w:rsidRPr="00B7524C" w:rsidRDefault="00D46D32" w:rsidP="00FB3F42">
            <w:pPr>
              <w:pStyle w:val="target"/>
              <w:ind w:left="360"/>
              <w:jc w:val="both"/>
              <w:rPr>
                <w:lang w:bidi="en-US"/>
              </w:rPr>
            </w:pPr>
            <w:r>
              <w:rPr>
                <w:lang w:bidi="en-US"/>
              </w:rPr>
              <w:t>These Terms shall be standard for all natural persons and shall determine the provisions of the Agreement of Accession to be concluded between the Bank and the Customer.</w:t>
            </w:r>
          </w:p>
        </w:tc>
      </w:tr>
      <w:tr w:rsidR="00C710AB" w14:paraId="65ECC876" w14:textId="77777777" w:rsidTr="004F5C56">
        <w:trPr>
          <w:trHeight w:val="156"/>
        </w:trPr>
        <w:tc>
          <w:tcPr>
            <w:tcW w:w="5084" w:type="dxa"/>
            <w:shd w:val="clear" w:color="auto" w:fill="auto"/>
            <w:tcMar>
              <w:top w:w="0" w:type="dxa"/>
              <w:left w:w="28" w:type="dxa"/>
              <w:right w:w="57" w:type="dxa"/>
            </w:tcMar>
          </w:tcPr>
          <w:p w14:paraId="65ECC874" w14:textId="77777777" w:rsidR="00FB3F42" w:rsidRPr="00FB3F42" w:rsidRDefault="00D46D32" w:rsidP="00FB3F42">
            <w:pPr>
              <w:pStyle w:val="source"/>
              <w:ind w:left="360"/>
              <w:jc w:val="both"/>
              <w:rPr>
                <w:b/>
                <w:lang w:val="ru-RU" w:bidi="ru-RU"/>
              </w:rPr>
            </w:pPr>
            <w:r w:rsidRPr="00FB3F42">
              <w:rPr>
                <w:b/>
                <w:lang w:val="ru-RU" w:bidi="ru-RU"/>
              </w:rPr>
              <w:t>2.3.</w:t>
            </w:r>
          </w:p>
        </w:tc>
        <w:tc>
          <w:tcPr>
            <w:tcW w:w="5387" w:type="dxa"/>
            <w:shd w:val="clear" w:color="auto" w:fill="auto"/>
            <w:tcMar>
              <w:top w:w="0" w:type="dxa"/>
              <w:left w:w="28" w:type="dxa"/>
              <w:right w:w="57" w:type="dxa"/>
            </w:tcMar>
          </w:tcPr>
          <w:p w14:paraId="65ECC875" w14:textId="77777777" w:rsidR="00FB3F42" w:rsidRPr="00FB3F42" w:rsidRDefault="00D46D32" w:rsidP="00FB3F42">
            <w:pPr>
              <w:pStyle w:val="target"/>
              <w:ind w:left="360"/>
              <w:jc w:val="both"/>
              <w:rPr>
                <w:b/>
                <w:lang w:val="ru-RU" w:bidi="en-US"/>
              </w:rPr>
            </w:pPr>
            <w:r w:rsidRPr="00FB3F42">
              <w:rPr>
                <w:b/>
                <w:lang w:val="ru-RU" w:bidi="en-US"/>
              </w:rPr>
              <w:t>2.3.</w:t>
            </w:r>
          </w:p>
        </w:tc>
      </w:tr>
      <w:tr w:rsidR="00C710AB" w14:paraId="65ECC879" w14:textId="77777777" w:rsidTr="004F5C56">
        <w:trPr>
          <w:trHeight w:val="156"/>
        </w:trPr>
        <w:tc>
          <w:tcPr>
            <w:tcW w:w="5084" w:type="dxa"/>
            <w:shd w:val="clear" w:color="auto" w:fill="auto"/>
            <w:tcMar>
              <w:top w:w="0" w:type="dxa"/>
              <w:left w:w="28" w:type="dxa"/>
              <w:right w:w="57" w:type="dxa"/>
            </w:tcMar>
          </w:tcPr>
          <w:p w14:paraId="65ECC877" w14:textId="77777777" w:rsidR="004F5C56" w:rsidRPr="00B7524C" w:rsidRDefault="00D46D32" w:rsidP="00FB3F42">
            <w:pPr>
              <w:pStyle w:val="source"/>
              <w:ind w:left="360"/>
              <w:jc w:val="both"/>
              <w:rPr>
                <w:lang w:val="ru-RU" w:bidi="ru-RU"/>
              </w:rPr>
            </w:pPr>
            <w:r>
              <w:rPr>
                <w:lang w:val="ru-RU" w:bidi="ru-RU"/>
              </w:rPr>
              <w:t>Заключение Договора осуществляется путем присоединения Клиента к Условиям в целом в соответствии со статьей 428 Гражданского кодекса Российской Федерации.</w:t>
            </w:r>
          </w:p>
        </w:tc>
        <w:tc>
          <w:tcPr>
            <w:tcW w:w="5387" w:type="dxa"/>
            <w:shd w:val="clear" w:color="auto" w:fill="auto"/>
            <w:tcMar>
              <w:top w:w="0" w:type="dxa"/>
              <w:left w:w="28" w:type="dxa"/>
              <w:right w:w="57" w:type="dxa"/>
            </w:tcMar>
          </w:tcPr>
          <w:p w14:paraId="65ECC878" w14:textId="77777777" w:rsidR="004F5C56" w:rsidRPr="00B7524C" w:rsidRDefault="00D46D32" w:rsidP="00FB3F42">
            <w:pPr>
              <w:pStyle w:val="target"/>
              <w:ind w:left="360"/>
              <w:jc w:val="both"/>
              <w:rPr>
                <w:lang w:bidi="en-US"/>
              </w:rPr>
            </w:pPr>
            <w:r>
              <w:rPr>
                <w:lang w:bidi="en-US"/>
              </w:rPr>
              <w:t>The Agreement shall be concluded by the Customer’s accession to the Terms in whole, in accordance with Article 428 of the Civil Code of the Russian Federation.</w:t>
            </w:r>
          </w:p>
        </w:tc>
      </w:tr>
      <w:tr w:rsidR="00C710AB" w14:paraId="65ECC87C" w14:textId="77777777" w:rsidTr="004F5C56">
        <w:trPr>
          <w:trHeight w:val="156"/>
        </w:trPr>
        <w:tc>
          <w:tcPr>
            <w:tcW w:w="5084" w:type="dxa"/>
            <w:shd w:val="clear" w:color="auto" w:fill="auto"/>
            <w:tcMar>
              <w:top w:w="0" w:type="dxa"/>
              <w:left w:w="28" w:type="dxa"/>
              <w:right w:w="57" w:type="dxa"/>
            </w:tcMar>
          </w:tcPr>
          <w:p w14:paraId="65ECC87A" w14:textId="77777777" w:rsidR="00FB3F42" w:rsidRPr="00FB3F42" w:rsidRDefault="00D46D32" w:rsidP="00FB3F42">
            <w:pPr>
              <w:pStyle w:val="source"/>
              <w:ind w:left="360"/>
              <w:jc w:val="both"/>
              <w:rPr>
                <w:b/>
                <w:lang w:val="ru-RU" w:bidi="ru-RU"/>
              </w:rPr>
            </w:pPr>
            <w:r w:rsidRPr="00FB3F42">
              <w:rPr>
                <w:b/>
                <w:lang w:val="ru-RU" w:bidi="ru-RU"/>
              </w:rPr>
              <w:t>2.4.</w:t>
            </w:r>
          </w:p>
        </w:tc>
        <w:tc>
          <w:tcPr>
            <w:tcW w:w="5387" w:type="dxa"/>
            <w:shd w:val="clear" w:color="auto" w:fill="auto"/>
            <w:tcMar>
              <w:top w:w="0" w:type="dxa"/>
              <w:left w:w="28" w:type="dxa"/>
              <w:right w:w="57" w:type="dxa"/>
            </w:tcMar>
          </w:tcPr>
          <w:p w14:paraId="65ECC87B" w14:textId="77777777" w:rsidR="00FB3F42" w:rsidRPr="00FB3F42" w:rsidRDefault="00D46D32" w:rsidP="00FB3F42">
            <w:pPr>
              <w:pStyle w:val="target"/>
              <w:ind w:left="360"/>
              <w:jc w:val="both"/>
              <w:rPr>
                <w:b/>
                <w:lang w:val="ru-RU" w:bidi="en-US"/>
              </w:rPr>
            </w:pPr>
            <w:r w:rsidRPr="00FB3F42">
              <w:rPr>
                <w:b/>
                <w:lang w:val="ru-RU" w:bidi="en-US"/>
              </w:rPr>
              <w:t>2.4.</w:t>
            </w:r>
          </w:p>
        </w:tc>
      </w:tr>
      <w:tr w:rsidR="00C710AB" w14:paraId="65ECC87F" w14:textId="77777777" w:rsidTr="004F5C56">
        <w:trPr>
          <w:trHeight w:val="156"/>
        </w:trPr>
        <w:tc>
          <w:tcPr>
            <w:tcW w:w="5084" w:type="dxa"/>
            <w:shd w:val="clear" w:color="auto" w:fill="auto"/>
            <w:tcMar>
              <w:top w:w="0" w:type="dxa"/>
              <w:left w:w="28" w:type="dxa"/>
              <w:right w:w="57" w:type="dxa"/>
            </w:tcMar>
          </w:tcPr>
          <w:p w14:paraId="65ECC87D" w14:textId="77777777" w:rsidR="004F5C56" w:rsidRPr="00B7524C" w:rsidRDefault="00D46D32" w:rsidP="00FB3F42">
            <w:pPr>
              <w:pStyle w:val="source"/>
              <w:ind w:left="360"/>
              <w:jc w:val="both"/>
              <w:rPr>
                <w:lang w:val="ru-RU" w:bidi="ru-RU"/>
              </w:rPr>
            </w:pPr>
            <w:r>
              <w:rPr>
                <w:lang w:val="ru-RU" w:bidi="ru-RU"/>
              </w:rPr>
              <w:t xml:space="preserve">Заключение Договора производится в письменной форме, путем подачи Клиентом (Представителем) в Банк собственноручно подписанного Клиентом (Представителем) </w:t>
            </w:r>
            <w:r>
              <w:rPr>
                <w:lang w:val="ru-RU" w:bidi="ru-RU"/>
              </w:rPr>
              <w:lastRenderedPageBreak/>
              <w:t>заявления на бумажном носителе, составленного по форме Банка.</w:t>
            </w:r>
          </w:p>
        </w:tc>
        <w:tc>
          <w:tcPr>
            <w:tcW w:w="5387" w:type="dxa"/>
            <w:shd w:val="clear" w:color="auto" w:fill="auto"/>
            <w:tcMar>
              <w:top w:w="0" w:type="dxa"/>
              <w:left w:w="28" w:type="dxa"/>
              <w:right w:w="57" w:type="dxa"/>
            </w:tcMar>
          </w:tcPr>
          <w:p w14:paraId="65ECC87E" w14:textId="77777777" w:rsidR="004F5C56" w:rsidRPr="00B7524C" w:rsidRDefault="00D46D32" w:rsidP="00FB3F42">
            <w:pPr>
              <w:pStyle w:val="target"/>
              <w:ind w:left="360"/>
              <w:jc w:val="both"/>
              <w:rPr>
                <w:lang w:bidi="en-US"/>
              </w:rPr>
            </w:pPr>
            <w:r>
              <w:rPr>
                <w:lang w:bidi="en-US"/>
              </w:rPr>
              <w:lastRenderedPageBreak/>
              <w:t>The Contract shall be executed in writing by submitting a paper application on the Bank’s form and signed handwritten by the Customer’s (Representative) to the Bank.</w:t>
            </w:r>
          </w:p>
        </w:tc>
      </w:tr>
      <w:tr w:rsidR="00C710AB" w14:paraId="65ECC882" w14:textId="77777777" w:rsidTr="004F5C56">
        <w:trPr>
          <w:trHeight w:val="156"/>
        </w:trPr>
        <w:tc>
          <w:tcPr>
            <w:tcW w:w="5084" w:type="dxa"/>
            <w:shd w:val="clear" w:color="auto" w:fill="auto"/>
            <w:tcMar>
              <w:top w:w="0" w:type="dxa"/>
              <w:left w:w="28" w:type="dxa"/>
              <w:right w:w="57" w:type="dxa"/>
            </w:tcMar>
          </w:tcPr>
          <w:p w14:paraId="65ECC880" w14:textId="77777777" w:rsidR="004F5C56" w:rsidRPr="00B7524C" w:rsidRDefault="00D46D32" w:rsidP="00FB3F42">
            <w:pPr>
              <w:pStyle w:val="source"/>
              <w:ind w:left="360"/>
              <w:jc w:val="both"/>
              <w:rPr>
                <w:lang w:val="ru-RU" w:bidi="ru-RU"/>
              </w:rPr>
            </w:pPr>
            <w:r>
              <w:rPr>
                <w:lang w:val="ru-RU" w:bidi="ru-RU"/>
              </w:rPr>
              <w:lastRenderedPageBreak/>
              <w:t xml:space="preserve">Договор заключается путем подачи заявления по форме </w:t>
            </w:r>
            <w:r>
              <w:rPr>
                <w:b/>
                <w:lang w:val="ru-RU" w:bidi="ru-RU"/>
              </w:rPr>
              <w:t>Приложения № 1</w:t>
            </w:r>
            <w:r>
              <w:rPr>
                <w:lang w:val="ru-RU" w:bidi="ru-RU"/>
              </w:rPr>
              <w:t>.</w:t>
            </w:r>
          </w:p>
        </w:tc>
        <w:tc>
          <w:tcPr>
            <w:tcW w:w="5387" w:type="dxa"/>
            <w:shd w:val="clear" w:color="auto" w:fill="auto"/>
            <w:tcMar>
              <w:top w:w="0" w:type="dxa"/>
              <w:left w:w="28" w:type="dxa"/>
              <w:right w:w="57" w:type="dxa"/>
            </w:tcMar>
          </w:tcPr>
          <w:p w14:paraId="65ECC881" w14:textId="77777777" w:rsidR="004F5C56" w:rsidRPr="00B7524C" w:rsidRDefault="00D46D32" w:rsidP="00FB3F42">
            <w:pPr>
              <w:pStyle w:val="target"/>
              <w:ind w:left="360"/>
              <w:jc w:val="both"/>
              <w:rPr>
                <w:lang w:bidi="en-US"/>
              </w:rPr>
            </w:pPr>
            <w:r>
              <w:rPr>
                <w:lang w:bidi="en-US"/>
              </w:rPr>
              <w:t xml:space="preserve">The Agreement shall be concluded by submission of application on the form specified in </w:t>
            </w:r>
            <w:r>
              <w:rPr>
                <w:b/>
                <w:lang w:bidi="en-US"/>
              </w:rPr>
              <w:t>Annex 1</w:t>
            </w:r>
            <w:r>
              <w:rPr>
                <w:lang w:bidi="en-US"/>
              </w:rPr>
              <w:t>.</w:t>
            </w:r>
          </w:p>
        </w:tc>
      </w:tr>
      <w:tr w:rsidR="00C710AB" w14:paraId="65ECC885" w14:textId="77777777" w:rsidTr="004F5C56">
        <w:trPr>
          <w:trHeight w:val="156"/>
        </w:trPr>
        <w:tc>
          <w:tcPr>
            <w:tcW w:w="5084" w:type="dxa"/>
            <w:shd w:val="clear" w:color="auto" w:fill="auto"/>
            <w:tcMar>
              <w:top w:w="0" w:type="dxa"/>
              <w:left w:w="28" w:type="dxa"/>
              <w:right w:w="57" w:type="dxa"/>
            </w:tcMar>
          </w:tcPr>
          <w:p w14:paraId="65ECC883" w14:textId="77777777" w:rsidR="004F5C56" w:rsidRPr="00B7524C" w:rsidRDefault="00D46D32" w:rsidP="00FB3F42">
            <w:pPr>
              <w:pStyle w:val="source"/>
              <w:ind w:left="360"/>
              <w:jc w:val="both"/>
              <w:rPr>
                <w:lang w:val="ru-RU" w:bidi="ru-RU"/>
              </w:rPr>
            </w:pPr>
            <w:r>
              <w:rPr>
                <w:lang w:val="ru-RU" w:bidi="ru-RU"/>
              </w:rPr>
              <w:t>Права и обязанности Сторон по Договору в части, регулирующей выпуск и обслуживание Карт, а также открытие и ведение Счета возникают с момента принятия Банком положительного решения о выпуске Карты.</w:t>
            </w:r>
          </w:p>
        </w:tc>
        <w:tc>
          <w:tcPr>
            <w:tcW w:w="5387" w:type="dxa"/>
            <w:shd w:val="clear" w:color="auto" w:fill="auto"/>
            <w:tcMar>
              <w:top w:w="0" w:type="dxa"/>
              <w:left w:w="28" w:type="dxa"/>
              <w:right w:w="57" w:type="dxa"/>
            </w:tcMar>
          </w:tcPr>
          <w:p w14:paraId="65ECC884" w14:textId="77777777" w:rsidR="004F5C56" w:rsidRPr="00B7524C" w:rsidRDefault="00D46D32" w:rsidP="00FB3F42">
            <w:pPr>
              <w:pStyle w:val="target"/>
              <w:ind w:left="360"/>
              <w:jc w:val="both"/>
              <w:rPr>
                <w:lang w:bidi="en-US"/>
              </w:rPr>
            </w:pPr>
            <w:r>
              <w:rPr>
                <w:lang w:bidi="en-US"/>
              </w:rPr>
              <w:t>Rights and obligations of the Parties under the Agreement, to the extent regulating the issue and service of Cards as well as the opening and maintenance of the Account, shall arise immediately upon the Bank’s approval to the issue of Card.</w:t>
            </w:r>
          </w:p>
        </w:tc>
      </w:tr>
      <w:tr w:rsidR="00C710AB" w14:paraId="65ECC888" w14:textId="77777777" w:rsidTr="004F5C56">
        <w:trPr>
          <w:trHeight w:val="156"/>
        </w:trPr>
        <w:tc>
          <w:tcPr>
            <w:tcW w:w="5084" w:type="dxa"/>
            <w:shd w:val="clear" w:color="auto" w:fill="auto"/>
            <w:tcMar>
              <w:top w:w="0" w:type="dxa"/>
              <w:left w:w="28" w:type="dxa"/>
              <w:right w:w="57" w:type="dxa"/>
            </w:tcMar>
          </w:tcPr>
          <w:p w14:paraId="65ECC886" w14:textId="77777777" w:rsidR="004F5C56" w:rsidRPr="00B7524C" w:rsidRDefault="00D46D32" w:rsidP="00FB3F42">
            <w:pPr>
              <w:pStyle w:val="source"/>
              <w:ind w:left="360"/>
              <w:jc w:val="both"/>
              <w:rPr>
                <w:lang w:val="ru-RU" w:bidi="ru-RU"/>
              </w:rPr>
            </w:pPr>
            <w:r>
              <w:rPr>
                <w:lang w:val="ru-RU" w:bidi="ru-RU"/>
              </w:rPr>
              <w:t>Права и обязанности Сторон по Договору в части, регулирующей порядок предоставления Овердрафта, возникают с момента подписания Сторонами индивидуальных условий договора о предоставлении Овердрафта.</w:t>
            </w:r>
          </w:p>
        </w:tc>
        <w:tc>
          <w:tcPr>
            <w:tcW w:w="5387" w:type="dxa"/>
            <w:shd w:val="clear" w:color="auto" w:fill="auto"/>
            <w:tcMar>
              <w:top w:w="0" w:type="dxa"/>
              <w:left w:w="28" w:type="dxa"/>
              <w:right w:w="57" w:type="dxa"/>
            </w:tcMar>
          </w:tcPr>
          <w:p w14:paraId="65ECC887" w14:textId="77777777" w:rsidR="004F5C56" w:rsidRPr="00B7524C" w:rsidRDefault="00D46D32" w:rsidP="00FB3F42">
            <w:pPr>
              <w:pStyle w:val="target"/>
              <w:ind w:left="360"/>
              <w:jc w:val="both"/>
              <w:rPr>
                <w:lang w:bidi="en-US"/>
              </w:rPr>
            </w:pPr>
            <w:r>
              <w:rPr>
                <w:lang w:bidi="en-US"/>
              </w:rPr>
              <w:t>Rights and obligations of the Parties under the Agreement, to the extent regulating the procedure for provision of Overdraft, shall arise after signing the individual terms of Overdraft Agreement by the Parties.</w:t>
            </w:r>
          </w:p>
        </w:tc>
      </w:tr>
      <w:tr w:rsidR="00C710AB" w14:paraId="65ECC88B" w14:textId="77777777" w:rsidTr="004F5C56">
        <w:trPr>
          <w:trHeight w:val="156"/>
        </w:trPr>
        <w:tc>
          <w:tcPr>
            <w:tcW w:w="5084" w:type="dxa"/>
            <w:shd w:val="clear" w:color="auto" w:fill="auto"/>
            <w:tcMar>
              <w:top w:w="0" w:type="dxa"/>
              <w:left w:w="28" w:type="dxa"/>
              <w:right w:w="57" w:type="dxa"/>
            </w:tcMar>
          </w:tcPr>
          <w:p w14:paraId="65ECC889" w14:textId="77777777" w:rsidR="00FB3F42" w:rsidRPr="00FB3F42" w:rsidRDefault="00D46D32" w:rsidP="00FB3F42">
            <w:pPr>
              <w:pStyle w:val="source"/>
              <w:ind w:left="360"/>
              <w:jc w:val="both"/>
              <w:rPr>
                <w:b/>
                <w:lang w:val="ru-RU" w:bidi="ru-RU"/>
              </w:rPr>
            </w:pPr>
            <w:r w:rsidRPr="00FB3F42">
              <w:rPr>
                <w:b/>
                <w:lang w:val="ru-RU" w:bidi="ru-RU"/>
              </w:rPr>
              <w:t>2.5.</w:t>
            </w:r>
          </w:p>
        </w:tc>
        <w:tc>
          <w:tcPr>
            <w:tcW w:w="5387" w:type="dxa"/>
            <w:shd w:val="clear" w:color="auto" w:fill="auto"/>
            <w:tcMar>
              <w:top w:w="0" w:type="dxa"/>
              <w:left w:w="28" w:type="dxa"/>
              <w:right w:w="57" w:type="dxa"/>
            </w:tcMar>
          </w:tcPr>
          <w:p w14:paraId="65ECC88A" w14:textId="77777777" w:rsidR="00FB3F42" w:rsidRPr="00FB3F42" w:rsidRDefault="00D46D32" w:rsidP="00FB3F42">
            <w:pPr>
              <w:pStyle w:val="target"/>
              <w:ind w:left="360"/>
              <w:jc w:val="both"/>
              <w:rPr>
                <w:b/>
                <w:lang w:val="ru-RU" w:bidi="en-US"/>
              </w:rPr>
            </w:pPr>
            <w:r w:rsidRPr="00FB3F42">
              <w:rPr>
                <w:b/>
                <w:lang w:val="ru-RU" w:bidi="en-US"/>
              </w:rPr>
              <w:t>2.5.</w:t>
            </w:r>
          </w:p>
        </w:tc>
      </w:tr>
      <w:tr w:rsidR="00C710AB" w14:paraId="65ECC88E" w14:textId="77777777" w:rsidTr="004F5C56">
        <w:trPr>
          <w:trHeight w:val="156"/>
        </w:trPr>
        <w:tc>
          <w:tcPr>
            <w:tcW w:w="5084" w:type="dxa"/>
            <w:shd w:val="clear" w:color="auto" w:fill="auto"/>
            <w:tcMar>
              <w:top w:w="0" w:type="dxa"/>
              <w:left w:w="28" w:type="dxa"/>
              <w:right w:w="57" w:type="dxa"/>
            </w:tcMar>
          </w:tcPr>
          <w:p w14:paraId="65ECC88C" w14:textId="77777777" w:rsidR="004F5C56" w:rsidRPr="00B7524C" w:rsidRDefault="00D46D32" w:rsidP="00FB3F42">
            <w:pPr>
              <w:pStyle w:val="source"/>
              <w:ind w:left="360"/>
              <w:jc w:val="both"/>
              <w:rPr>
                <w:lang w:val="ru-RU" w:bidi="ru-RU"/>
              </w:rPr>
            </w:pPr>
            <w:r>
              <w:rPr>
                <w:lang w:val="ru-RU" w:bidi="ru-RU"/>
              </w:rPr>
              <w:t>Количество одновременно действующих Договоров Клиента не ограничено.</w:t>
            </w:r>
          </w:p>
        </w:tc>
        <w:tc>
          <w:tcPr>
            <w:tcW w:w="5387" w:type="dxa"/>
            <w:shd w:val="clear" w:color="auto" w:fill="auto"/>
            <w:tcMar>
              <w:top w:w="0" w:type="dxa"/>
              <w:left w:w="28" w:type="dxa"/>
              <w:right w:w="57" w:type="dxa"/>
            </w:tcMar>
          </w:tcPr>
          <w:p w14:paraId="65ECC88D" w14:textId="77777777" w:rsidR="004F5C56" w:rsidRPr="00B7524C" w:rsidRDefault="00D46D32" w:rsidP="00FB3F42">
            <w:pPr>
              <w:pStyle w:val="target"/>
              <w:ind w:left="360"/>
              <w:jc w:val="both"/>
              <w:rPr>
                <w:lang w:bidi="en-US"/>
              </w:rPr>
            </w:pPr>
            <w:r>
              <w:rPr>
                <w:lang w:bidi="en-US"/>
              </w:rPr>
              <w:t>The number of simultaneously effective Agreements of the Customer shall not be limited.</w:t>
            </w:r>
          </w:p>
        </w:tc>
      </w:tr>
      <w:tr w:rsidR="00C710AB" w14:paraId="65ECC891" w14:textId="77777777" w:rsidTr="004F5C56">
        <w:trPr>
          <w:trHeight w:val="156"/>
        </w:trPr>
        <w:tc>
          <w:tcPr>
            <w:tcW w:w="5084" w:type="dxa"/>
            <w:shd w:val="clear" w:color="auto" w:fill="auto"/>
            <w:tcMar>
              <w:top w:w="0" w:type="dxa"/>
              <w:left w:w="28" w:type="dxa"/>
              <w:right w:w="57" w:type="dxa"/>
            </w:tcMar>
          </w:tcPr>
          <w:p w14:paraId="65ECC88F" w14:textId="77777777" w:rsidR="00FB3F42" w:rsidRPr="00FB3F42" w:rsidRDefault="00D46D32" w:rsidP="00FB3F42">
            <w:pPr>
              <w:pStyle w:val="source"/>
              <w:ind w:left="360"/>
              <w:jc w:val="both"/>
              <w:rPr>
                <w:b/>
                <w:lang w:val="ru-RU" w:bidi="ru-RU"/>
              </w:rPr>
            </w:pPr>
            <w:r w:rsidRPr="00FB3F42">
              <w:rPr>
                <w:b/>
                <w:lang w:val="ru-RU" w:bidi="ru-RU"/>
              </w:rPr>
              <w:t>2.6.</w:t>
            </w:r>
          </w:p>
        </w:tc>
        <w:tc>
          <w:tcPr>
            <w:tcW w:w="5387" w:type="dxa"/>
            <w:shd w:val="clear" w:color="auto" w:fill="auto"/>
            <w:tcMar>
              <w:top w:w="0" w:type="dxa"/>
              <w:left w:w="28" w:type="dxa"/>
              <w:right w:w="57" w:type="dxa"/>
            </w:tcMar>
          </w:tcPr>
          <w:p w14:paraId="65ECC890" w14:textId="77777777" w:rsidR="00FB3F42" w:rsidRPr="00FB3F42" w:rsidRDefault="00D46D32" w:rsidP="00FB3F42">
            <w:pPr>
              <w:pStyle w:val="target"/>
              <w:ind w:left="360"/>
              <w:jc w:val="both"/>
              <w:rPr>
                <w:b/>
                <w:lang w:val="ru-RU" w:bidi="en-US"/>
              </w:rPr>
            </w:pPr>
            <w:r w:rsidRPr="00FB3F42">
              <w:rPr>
                <w:b/>
                <w:lang w:val="ru-RU" w:bidi="en-US"/>
              </w:rPr>
              <w:t>2.6.</w:t>
            </w:r>
          </w:p>
        </w:tc>
      </w:tr>
      <w:tr w:rsidR="00C710AB" w14:paraId="65ECC894" w14:textId="77777777" w:rsidTr="004F5C56">
        <w:trPr>
          <w:trHeight w:val="156"/>
        </w:trPr>
        <w:tc>
          <w:tcPr>
            <w:tcW w:w="5084" w:type="dxa"/>
            <w:shd w:val="clear" w:color="auto" w:fill="auto"/>
            <w:tcMar>
              <w:top w:w="0" w:type="dxa"/>
              <w:left w:w="28" w:type="dxa"/>
              <w:right w:w="57" w:type="dxa"/>
            </w:tcMar>
          </w:tcPr>
          <w:p w14:paraId="65ECC892" w14:textId="77777777" w:rsidR="004F5C56" w:rsidRPr="00B7524C" w:rsidRDefault="00D46D32" w:rsidP="00FB3F42">
            <w:pPr>
              <w:pStyle w:val="source"/>
              <w:ind w:left="360"/>
              <w:jc w:val="both"/>
              <w:rPr>
                <w:lang w:val="ru-RU" w:bidi="ru-RU"/>
              </w:rPr>
            </w:pPr>
            <w:r>
              <w:rPr>
                <w:lang w:val="ru-RU" w:bidi="ru-RU"/>
              </w:rPr>
              <w:t>Банк с целью ознакомления Держателей с Условиями, Тарифами, режимом обслуживания, номерами телефонов служб клиентской поддержки Банка, Процессингового центра  публикует Условия, программы предоставления Овердрафта, Тарифы (в том числе новые редакции Условий, программ предоставления Овердрафта и Тарифов) и иную, указанную в настоящем пункте информацию, в местах и любым из способов, установленных настоящими Условиями, обеспечивающих возможность ознакомления с этой информацией Держателей, в том числе:</w:t>
            </w:r>
          </w:p>
        </w:tc>
        <w:tc>
          <w:tcPr>
            <w:tcW w:w="5387" w:type="dxa"/>
            <w:shd w:val="clear" w:color="auto" w:fill="auto"/>
            <w:tcMar>
              <w:top w:w="0" w:type="dxa"/>
              <w:left w:w="28" w:type="dxa"/>
              <w:right w:w="57" w:type="dxa"/>
            </w:tcMar>
          </w:tcPr>
          <w:p w14:paraId="65ECC893" w14:textId="77777777" w:rsidR="004F5C56" w:rsidRPr="00B7524C" w:rsidRDefault="00D46D32" w:rsidP="00FB3F42">
            <w:pPr>
              <w:pStyle w:val="target"/>
              <w:ind w:left="360"/>
              <w:jc w:val="both"/>
              <w:rPr>
                <w:lang w:bidi="en-US"/>
              </w:rPr>
            </w:pPr>
            <w:r>
              <w:rPr>
                <w:lang w:bidi="en-US"/>
              </w:rPr>
              <w:t>In order to make the Holders aware on the Terms, the Tariffs, service conditions, the Bank’s customer care hot-lines, and the Processor’s contact number, the Bank shall publish the Terms, the Overdrafts plans, the Tariffs (including the updates of the Terms, Overdrafts plans, and Tariffs) and other information specified in this Paragraph, at the sites and in any of the ways, as specified in these Terms, enabling the Holders to familiarize with this information, including:</w:t>
            </w:r>
          </w:p>
        </w:tc>
      </w:tr>
      <w:tr w:rsidR="00C710AB" w14:paraId="65ECC897" w14:textId="77777777" w:rsidTr="004F5C56">
        <w:trPr>
          <w:trHeight w:val="156"/>
        </w:trPr>
        <w:tc>
          <w:tcPr>
            <w:tcW w:w="5084" w:type="dxa"/>
            <w:shd w:val="clear" w:color="auto" w:fill="auto"/>
            <w:tcMar>
              <w:top w:w="0" w:type="dxa"/>
              <w:left w:w="28" w:type="dxa"/>
              <w:right w:w="57" w:type="dxa"/>
            </w:tcMar>
          </w:tcPr>
          <w:p w14:paraId="65ECC895" w14:textId="77777777" w:rsidR="004F5C56" w:rsidRPr="00B7524C" w:rsidRDefault="00D46D32" w:rsidP="00FB3F42">
            <w:pPr>
              <w:pStyle w:val="source"/>
              <w:numPr>
                <w:ilvl w:val="0"/>
                <w:numId w:val="7"/>
              </w:numPr>
              <w:jc w:val="both"/>
              <w:rPr>
                <w:lang w:val="ru-RU" w:bidi="ru-RU"/>
              </w:rPr>
            </w:pPr>
            <w:r>
              <w:rPr>
                <w:lang w:val="ru-RU" w:bidi="ru-RU"/>
              </w:rPr>
              <w:t>размещение информации на корпоративном Интернет-сайте Банка www.evrofinance.ru;</w:t>
            </w:r>
          </w:p>
        </w:tc>
        <w:tc>
          <w:tcPr>
            <w:tcW w:w="5387" w:type="dxa"/>
            <w:shd w:val="clear" w:color="auto" w:fill="auto"/>
            <w:tcMar>
              <w:top w:w="0" w:type="dxa"/>
              <w:left w:w="28" w:type="dxa"/>
              <w:right w:w="57" w:type="dxa"/>
            </w:tcMar>
          </w:tcPr>
          <w:p w14:paraId="65ECC896" w14:textId="77777777" w:rsidR="004F5C56" w:rsidRPr="00B7524C" w:rsidRDefault="00D46D32" w:rsidP="00FB3F42">
            <w:pPr>
              <w:pStyle w:val="target"/>
              <w:numPr>
                <w:ilvl w:val="0"/>
                <w:numId w:val="8"/>
              </w:numPr>
              <w:jc w:val="both"/>
              <w:rPr>
                <w:lang w:bidi="en-US"/>
              </w:rPr>
            </w:pPr>
            <w:r>
              <w:rPr>
                <w:lang w:bidi="en-US"/>
              </w:rPr>
              <w:t>posting information on the Bank’s corporate website www.evrofinance.ru</w:t>
            </w:r>
          </w:p>
        </w:tc>
      </w:tr>
      <w:tr w:rsidR="00C710AB" w14:paraId="65ECC89A" w14:textId="77777777" w:rsidTr="004F5C56">
        <w:trPr>
          <w:trHeight w:val="156"/>
        </w:trPr>
        <w:tc>
          <w:tcPr>
            <w:tcW w:w="5084" w:type="dxa"/>
            <w:shd w:val="clear" w:color="auto" w:fill="auto"/>
            <w:tcMar>
              <w:top w:w="0" w:type="dxa"/>
              <w:left w:w="28" w:type="dxa"/>
              <w:right w:w="57" w:type="dxa"/>
            </w:tcMar>
          </w:tcPr>
          <w:p w14:paraId="65ECC898" w14:textId="77777777" w:rsidR="004F5C56" w:rsidRPr="00B7524C" w:rsidRDefault="00D46D32" w:rsidP="00FB3F42">
            <w:pPr>
              <w:pStyle w:val="source"/>
              <w:numPr>
                <w:ilvl w:val="0"/>
                <w:numId w:val="7"/>
              </w:numPr>
              <w:jc w:val="both"/>
              <w:rPr>
                <w:lang w:val="ru-RU" w:bidi="ru-RU"/>
              </w:rPr>
            </w:pPr>
            <w:r>
              <w:rPr>
                <w:lang w:val="ru-RU" w:bidi="ru-RU"/>
              </w:rPr>
              <w:t>размещение объявлений на стендах в подразделениях Банка, осуществляющих обслуживание Держателей;</w:t>
            </w:r>
          </w:p>
        </w:tc>
        <w:tc>
          <w:tcPr>
            <w:tcW w:w="5387" w:type="dxa"/>
            <w:shd w:val="clear" w:color="auto" w:fill="auto"/>
            <w:tcMar>
              <w:top w:w="0" w:type="dxa"/>
              <w:left w:w="28" w:type="dxa"/>
              <w:right w:w="57" w:type="dxa"/>
            </w:tcMar>
          </w:tcPr>
          <w:p w14:paraId="65ECC899" w14:textId="77777777" w:rsidR="004F5C56" w:rsidRPr="00B7524C" w:rsidRDefault="00D46D32" w:rsidP="00FB3F42">
            <w:pPr>
              <w:pStyle w:val="target"/>
              <w:numPr>
                <w:ilvl w:val="0"/>
                <w:numId w:val="8"/>
              </w:numPr>
              <w:jc w:val="both"/>
              <w:rPr>
                <w:lang w:bidi="en-US"/>
              </w:rPr>
            </w:pPr>
            <w:r>
              <w:rPr>
                <w:lang w:bidi="en-US"/>
              </w:rPr>
              <w:t>placing ads on the stands in the Bank’s offices engaged in servicing the Holders</w:t>
            </w:r>
          </w:p>
        </w:tc>
      </w:tr>
      <w:tr w:rsidR="00C710AB" w14:paraId="65ECC89D" w14:textId="77777777" w:rsidTr="004F5C56">
        <w:trPr>
          <w:trHeight w:val="156"/>
        </w:trPr>
        <w:tc>
          <w:tcPr>
            <w:tcW w:w="5084" w:type="dxa"/>
            <w:shd w:val="clear" w:color="auto" w:fill="auto"/>
            <w:tcMar>
              <w:top w:w="0" w:type="dxa"/>
              <w:left w:w="28" w:type="dxa"/>
              <w:right w:w="57" w:type="dxa"/>
            </w:tcMar>
          </w:tcPr>
          <w:p w14:paraId="65ECC89B" w14:textId="77777777" w:rsidR="004F5C56" w:rsidRPr="00B7524C" w:rsidRDefault="00D46D32" w:rsidP="00FB3F42">
            <w:pPr>
              <w:pStyle w:val="source"/>
              <w:numPr>
                <w:ilvl w:val="0"/>
                <w:numId w:val="7"/>
              </w:numPr>
              <w:jc w:val="both"/>
              <w:rPr>
                <w:lang w:val="ru-RU" w:bidi="ru-RU"/>
              </w:rPr>
            </w:pPr>
            <w:r>
              <w:rPr>
                <w:lang w:val="ru-RU" w:bidi="ru-RU"/>
              </w:rPr>
              <w:t>рассылки информационных сообщений Держателям по электронной почте;</w:t>
            </w:r>
          </w:p>
        </w:tc>
        <w:tc>
          <w:tcPr>
            <w:tcW w:w="5387" w:type="dxa"/>
            <w:shd w:val="clear" w:color="auto" w:fill="auto"/>
            <w:tcMar>
              <w:top w:w="0" w:type="dxa"/>
              <w:left w:w="28" w:type="dxa"/>
              <w:right w:w="57" w:type="dxa"/>
            </w:tcMar>
          </w:tcPr>
          <w:p w14:paraId="65ECC89C" w14:textId="77777777" w:rsidR="004F5C56" w:rsidRPr="00B7524C" w:rsidRDefault="00D46D32" w:rsidP="00FB3F42">
            <w:pPr>
              <w:pStyle w:val="target"/>
              <w:numPr>
                <w:ilvl w:val="0"/>
                <w:numId w:val="8"/>
              </w:numPr>
              <w:jc w:val="both"/>
              <w:rPr>
                <w:lang w:bidi="en-US"/>
              </w:rPr>
            </w:pPr>
            <w:r>
              <w:rPr>
                <w:lang w:bidi="en-US"/>
              </w:rPr>
              <w:t>sending information messages to the Holders via email</w:t>
            </w:r>
          </w:p>
        </w:tc>
      </w:tr>
      <w:tr w:rsidR="00C710AB" w14:paraId="65ECC8A0" w14:textId="77777777" w:rsidTr="004F5C56">
        <w:trPr>
          <w:trHeight w:val="156"/>
        </w:trPr>
        <w:tc>
          <w:tcPr>
            <w:tcW w:w="5084" w:type="dxa"/>
            <w:shd w:val="clear" w:color="auto" w:fill="auto"/>
            <w:tcMar>
              <w:top w:w="0" w:type="dxa"/>
              <w:left w:w="28" w:type="dxa"/>
              <w:right w:w="57" w:type="dxa"/>
            </w:tcMar>
          </w:tcPr>
          <w:p w14:paraId="65ECC89E" w14:textId="77777777" w:rsidR="004F5C56" w:rsidRPr="00B7524C" w:rsidRDefault="00D46D32" w:rsidP="00FB3F42">
            <w:pPr>
              <w:pStyle w:val="source"/>
              <w:numPr>
                <w:ilvl w:val="0"/>
                <w:numId w:val="7"/>
              </w:numPr>
              <w:jc w:val="both"/>
              <w:rPr>
                <w:lang w:val="ru-RU" w:bidi="ru-RU"/>
              </w:rPr>
            </w:pPr>
            <w:r>
              <w:rPr>
                <w:lang w:val="ru-RU" w:bidi="ru-RU"/>
              </w:rPr>
              <w:t>иные способы, позволяющие Держателям получить информацию и установить, что она исходит от Банка.</w:t>
            </w:r>
          </w:p>
        </w:tc>
        <w:tc>
          <w:tcPr>
            <w:tcW w:w="5387" w:type="dxa"/>
            <w:shd w:val="clear" w:color="auto" w:fill="auto"/>
            <w:tcMar>
              <w:top w:w="0" w:type="dxa"/>
              <w:left w:w="28" w:type="dxa"/>
              <w:right w:w="57" w:type="dxa"/>
            </w:tcMar>
          </w:tcPr>
          <w:p w14:paraId="65ECC89F" w14:textId="77777777" w:rsidR="004F5C56" w:rsidRPr="00B7524C" w:rsidRDefault="00D46D32" w:rsidP="00FB3F42">
            <w:pPr>
              <w:pStyle w:val="target"/>
              <w:numPr>
                <w:ilvl w:val="0"/>
                <w:numId w:val="8"/>
              </w:numPr>
              <w:jc w:val="both"/>
              <w:rPr>
                <w:lang w:bidi="en-US"/>
              </w:rPr>
            </w:pPr>
            <w:r>
              <w:rPr>
                <w:lang w:bidi="en-US"/>
              </w:rPr>
              <w:t>other ways enabling the Holders to obtain information and to identify that it comes from the Bank.</w:t>
            </w:r>
          </w:p>
        </w:tc>
      </w:tr>
      <w:tr w:rsidR="00C710AB" w14:paraId="65ECC8A3" w14:textId="77777777" w:rsidTr="004F5C56">
        <w:trPr>
          <w:trHeight w:val="156"/>
        </w:trPr>
        <w:tc>
          <w:tcPr>
            <w:tcW w:w="5084" w:type="dxa"/>
            <w:shd w:val="clear" w:color="auto" w:fill="auto"/>
            <w:tcMar>
              <w:top w:w="0" w:type="dxa"/>
              <w:left w:w="28" w:type="dxa"/>
              <w:right w:w="57" w:type="dxa"/>
            </w:tcMar>
          </w:tcPr>
          <w:p w14:paraId="65ECC8A1" w14:textId="77777777" w:rsidR="004F5C56" w:rsidRPr="00B7524C" w:rsidRDefault="00D46D32" w:rsidP="00FB3F42">
            <w:pPr>
              <w:pStyle w:val="source"/>
              <w:ind w:left="360"/>
              <w:jc w:val="both"/>
              <w:rPr>
                <w:lang w:val="ru-RU" w:bidi="ru-RU"/>
              </w:rPr>
            </w:pPr>
            <w:r>
              <w:rPr>
                <w:lang w:val="ru-RU" w:bidi="ru-RU"/>
              </w:rPr>
              <w:t>Публикация Условий не означает их обязательное распространение через средства массовой информации.</w:t>
            </w:r>
          </w:p>
        </w:tc>
        <w:tc>
          <w:tcPr>
            <w:tcW w:w="5387" w:type="dxa"/>
            <w:shd w:val="clear" w:color="auto" w:fill="auto"/>
            <w:tcMar>
              <w:top w:w="0" w:type="dxa"/>
              <w:left w:w="28" w:type="dxa"/>
              <w:right w:w="57" w:type="dxa"/>
            </w:tcMar>
          </w:tcPr>
          <w:p w14:paraId="65ECC8A2" w14:textId="77777777" w:rsidR="004F5C56" w:rsidRPr="00B7524C" w:rsidRDefault="00D46D32" w:rsidP="00FB3F42">
            <w:pPr>
              <w:pStyle w:val="target"/>
              <w:ind w:left="360"/>
              <w:jc w:val="both"/>
              <w:rPr>
                <w:lang w:bidi="en-US"/>
              </w:rPr>
            </w:pPr>
            <w:r>
              <w:rPr>
                <w:lang w:bidi="en-US"/>
              </w:rPr>
              <w:t>Publication of the Terms shall not imply their mandatory distribution via the mass media.</w:t>
            </w:r>
          </w:p>
        </w:tc>
      </w:tr>
      <w:tr w:rsidR="00C710AB" w14:paraId="65ECC8A6" w14:textId="77777777" w:rsidTr="004F5C56">
        <w:trPr>
          <w:trHeight w:val="156"/>
        </w:trPr>
        <w:tc>
          <w:tcPr>
            <w:tcW w:w="5084" w:type="dxa"/>
            <w:shd w:val="clear" w:color="auto" w:fill="auto"/>
            <w:tcMar>
              <w:top w:w="0" w:type="dxa"/>
              <w:left w:w="28" w:type="dxa"/>
              <w:right w:w="57" w:type="dxa"/>
            </w:tcMar>
          </w:tcPr>
          <w:p w14:paraId="65ECC8A4" w14:textId="77777777" w:rsidR="004F5C56" w:rsidRPr="001214B2" w:rsidRDefault="00D46D32" w:rsidP="00FB3F42">
            <w:pPr>
              <w:pStyle w:val="source"/>
              <w:ind w:left="360"/>
              <w:jc w:val="both"/>
              <w:rPr>
                <w:lang w:val="ru-RU" w:bidi="ru-RU"/>
              </w:rPr>
            </w:pPr>
            <w:r>
              <w:rPr>
                <w:lang w:val="ru-RU" w:bidi="ru-RU"/>
              </w:rPr>
              <w:t>Моментом публикации Условий, Тарифов и информации и ознакомления Держателя с опубликованными Условиями и информацией считается момент их первого размещения на корпоративном Интернет-сайте Банка по адресу: www.evrofinance.ru.</w:t>
            </w:r>
          </w:p>
        </w:tc>
        <w:tc>
          <w:tcPr>
            <w:tcW w:w="5387" w:type="dxa"/>
            <w:shd w:val="clear" w:color="auto" w:fill="auto"/>
            <w:tcMar>
              <w:top w:w="0" w:type="dxa"/>
              <w:left w:w="28" w:type="dxa"/>
              <w:right w:w="57" w:type="dxa"/>
            </w:tcMar>
          </w:tcPr>
          <w:p w14:paraId="65ECC8A5" w14:textId="77777777" w:rsidR="004F5C56" w:rsidRPr="004F5C56" w:rsidRDefault="00D46D32" w:rsidP="00FB3F42">
            <w:pPr>
              <w:pStyle w:val="target"/>
              <w:ind w:left="360"/>
              <w:jc w:val="both"/>
              <w:rPr>
                <w:lang w:val="en-GB" w:bidi="en-US"/>
              </w:rPr>
            </w:pPr>
            <w:r>
              <w:rPr>
                <w:lang w:bidi="en-US"/>
              </w:rPr>
              <w:t>The</w:t>
            </w:r>
            <w:r w:rsidRPr="004F5C56">
              <w:rPr>
                <w:lang w:val="en-GB" w:bidi="en-US"/>
              </w:rPr>
              <w:t xml:space="preserve"> </w:t>
            </w:r>
            <w:r>
              <w:rPr>
                <w:lang w:bidi="en-US"/>
              </w:rPr>
              <w:t>date</w:t>
            </w:r>
            <w:r w:rsidRPr="004F5C56">
              <w:rPr>
                <w:lang w:val="en-GB" w:bidi="en-US"/>
              </w:rPr>
              <w:t xml:space="preserve"> </w:t>
            </w:r>
            <w:r>
              <w:rPr>
                <w:lang w:bidi="en-US"/>
              </w:rPr>
              <w:t>of</w:t>
            </w:r>
            <w:r w:rsidRPr="004F5C56">
              <w:rPr>
                <w:lang w:val="en-GB" w:bidi="en-US"/>
              </w:rPr>
              <w:t xml:space="preserve"> </w:t>
            </w:r>
            <w:r>
              <w:rPr>
                <w:lang w:bidi="en-US"/>
              </w:rPr>
              <w:t>their</w:t>
            </w:r>
            <w:r w:rsidRPr="004F5C56">
              <w:rPr>
                <w:lang w:val="en-GB" w:bidi="en-US"/>
              </w:rPr>
              <w:t xml:space="preserve"> </w:t>
            </w:r>
            <w:r>
              <w:rPr>
                <w:lang w:bidi="en-US"/>
              </w:rPr>
              <w:t>first</w:t>
            </w:r>
            <w:r w:rsidRPr="004F5C56">
              <w:rPr>
                <w:lang w:val="en-GB" w:bidi="en-US"/>
              </w:rPr>
              <w:t xml:space="preserve"> </w:t>
            </w:r>
            <w:r>
              <w:rPr>
                <w:lang w:bidi="en-US"/>
              </w:rPr>
              <w:t>occurrence</w:t>
            </w:r>
            <w:r w:rsidRPr="004F5C56">
              <w:rPr>
                <w:lang w:val="en-GB" w:bidi="en-US"/>
              </w:rPr>
              <w:t xml:space="preserve"> </w:t>
            </w:r>
            <w:r>
              <w:rPr>
                <w:lang w:bidi="en-US"/>
              </w:rPr>
              <w:t>on</w:t>
            </w:r>
            <w:r w:rsidRPr="004F5C56">
              <w:rPr>
                <w:lang w:val="en-GB" w:bidi="en-US"/>
              </w:rPr>
              <w:t xml:space="preserve"> </w:t>
            </w:r>
            <w:r>
              <w:rPr>
                <w:lang w:bidi="en-US"/>
              </w:rPr>
              <w:t>the</w:t>
            </w:r>
            <w:r w:rsidRPr="004F5C56">
              <w:rPr>
                <w:lang w:val="en-GB" w:bidi="en-US"/>
              </w:rPr>
              <w:t xml:space="preserve"> </w:t>
            </w:r>
            <w:r>
              <w:rPr>
                <w:lang w:bidi="en-US"/>
              </w:rPr>
              <w:t>Bank</w:t>
            </w:r>
            <w:r w:rsidRPr="004F5C56">
              <w:rPr>
                <w:lang w:val="en-GB" w:bidi="en-US"/>
              </w:rPr>
              <w:t>’</w:t>
            </w:r>
            <w:r>
              <w:rPr>
                <w:lang w:bidi="en-US"/>
              </w:rPr>
              <w:t>s</w:t>
            </w:r>
            <w:r w:rsidRPr="004F5C56">
              <w:rPr>
                <w:lang w:val="en-GB" w:bidi="en-US"/>
              </w:rPr>
              <w:t xml:space="preserve"> </w:t>
            </w:r>
            <w:r>
              <w:rPr>
                <w:lang w:bidi="en-US"/>
              </w:rPr>
              <w:t>corporate</w:t>
            </w:r>
            <w:r w:rsidRPr="004F5C56">
              <w:rPr>
                <w:lang w:val="en-GB" w:bidi="en-US"/>
              </w:rPr>
              <w:t xml:space="preserve"> </w:t>
            </w:r>
            <w:r>
              <w:rPr>
                <w:lang w:bidi="en-US"/>
              </w:rPr>
              <w:t>website</w:t>
            </w:r>
            <w:r w:rsidRPr="004F5C56">
              <w:rPr>
                <w:lang w:val="en-GB" w:bidi="en-US"/>
              </w:rPr>
              <w:t xml:space="preserve"> </w:t>
            </w:r>
            <w:r>
              <w:rPr>
                <w:lang w:bidi="en-US"/>
              </w:rPr>
              <w:t>at</w:t>
            </w:r>
            <w:r w:rsidRPr="004F5C56">
              <w:rPr>
                <w:lang w:val="en-GB" w:bidi="en-US"/>
              </w:rPr>
              <w:t xml:space="preserve"> </w:t>
            </w:r>
            <w:r>
              <w:rPr>
                <w:lang w:bidi="en-US"/>
              </w:rPr>
              <w:t>www</w:t>
            </w:r>
            <w:r w:rsidRPr="004F5C56">
              <w:rPr>
                <w:lang w:val="en-GB" w:bidi="en-US"/>
              </w:rPr>
              <w:t>.</w:t>
            </w:r>
            <w:r>
              <w:rPr>
                <w:lang w:bidi="en-US"/>
              </w:rPr>
              <w:t>evrofinance</w:t>
            </w:r>
            <w:r w:rsidRPr="004F5C56">
              <w:rPr>
                <w:lang w:val="en-GB" w:bidi="en-US"/>
              </w:rPr>
              <w:t>.</w:t>
            </w:r>
            <w:r>
              <w:rPr>
                <w:lang w:bidi="en-US"/>
              </w:rPr>
              <w:t>ru</w:t>
            </w:r>
            <w:r w:rsidRPr="004F5C56">
              <w:rPr>
                <w:lang w:val="en-GB" w:bidi="en-US"/>
              </w:rPr>
              <w:t xml:space="preserve"> </w:t>
            </w:r>
            <w:r>
              <w:rPr>
                <w:lang w:bidi="en-US"/>
              </w:rPr>
              <w:t>shall</w:t>
            </w:r>
            <w:r w:rsidRPr="004F5C56">
              <w:rPr>
                <w:lang w:val="en-GB" w:bidi="en-US"/>
              </w:rPr>
              <w:t xml:space="preserve"> </w:t>
            </w:r>
            <w:r>
              <w:rPr>
                <w:lang w:bidi="en-US"/>
              </w:rPr>
              <w:t>be</w:t>
            </w:r>
            <w:r w:rsidRPr="004F5C56">
              <w:rPr>
                <w:lang w:val="en-GB" w:bidi="en-US"/>
              </w:rPr>
              <w:t xml:space="preserve"> </w:t>
            </w:r>
            <w:r>
              <w:rPr>
                <w:lang w:bidi="en-US"/>
              </w:rPr>
              <w:t>considered</w:t>
            </w:r>
            <w:r w:rsidRPr="004F5C56">
              <w:rPr>
                <w:lang w:val="en-GB" w:bidi="en-US"/>
              </w:rPr>
              <w:t xml:space="preserve"> </w:t>
            </w:r>
            <w:r>
              <w:rPr>
                <w:lang w:bidi="en-US"/>
              </w:rPr>
              <w:t>as</w:t>
            </w:r>
            <w:r w:rsidRPr="004F5C56">
              <w:rPr>
                <w:lang w:val="en-GB" w:bidi="en-US"/>
              </w:rPr>
              <w:t xml:space="preserve"> </w:t>
            </w:r>
            <w:r>
              <w:rPr>
                <w:lang w:bidi="en-US"/>
              </w:rPr>
              <w:t>the</w:t>
            </w:r>
            <w:r w:rsidRPr="004F5C56">
              <w:rPr>
                <w:lang w:val="en-GB" w:bidi="en-US"/>
              </w:rPr>
              <w:t xml:space="preserve"> </w:t>
            </w:r>
            <w:r>
              <w:rPr>
                <w:lang w:bidi="en-US"/>
              </w:rPr>
              <w:t>date</w:t>
            </w:r>
            <w:r w:rsidRPr="004F5C56">
              <w:rPr>
                <w:lang w:val="en-GB" w:bidi="en-US"/>
              </w:rPr>
              <w:t xml:space="preserve"> </w:t>
            </w:r>
            <w:r>
              <w:rPr>
                <w:lang w:bidi="en-US"/>
              </w:rPr>
              <w:t>of</w:t>
            </w:r>
            <w:r w:rsidRPr="004F5C56">
              <w:rPr>
                <w:lang w:val="en-GB" w:bidi="en-US"/>
              </w:rPr>
              <w:t xml:space="preserve"> </w:t>
            </w:r>
            <w:r>
              <w:rPr>
                <w:lang w:bidi="en-US"/>
              </w:rPr>
              <w:t>publication</w:t>
            </w:r>
            <w:r w:rsidRPr="004F5C56">
              <w:rPr>
                <w:lang w:val="en-GB" w:bidi="en-US"/>
              </w:rPr>
              <w:t xml:space="preserve"> </w:t>
            </w:r>
            <w:r>
              <w:rPr>
                <w:lang w:bidi="en-US"/>
              </w:rPr>
              <w:t>of</w:t>
            </w:r>
            <w:r w:rsidRPr="004F5C56">
              <w:rPr>
                <w:lang w:val="en-GB" w:bidi="en-US"/>
              </w:rPr>
              <w:t xml:space="preserve"> </w:t>
            </w:r>
            <w:r>
              <w:rPr>
                <w:lang w:bidi="en-US"/>
              </w:rPr>
              <w:t>the</w:t>
            </w:r>
            <w:r w:rsidRPr="004F5C56">
              <w:rPr>
                <w:lang w:val="en-GB" w:bidi="en-US"/>
              </w:rPr>
              <w:t xml:space="preserve"> </w:t>
            </w:r>
            <w:r>
              <w:rPr>
                <w:lang w:bidi="en-US"/>
              </w:rPr>
              <w:t>Terms</w:t>
            </w:r>
            <w:r w:rsidRPr="004F5C56">
              <w:rPr>
                <w:lang w:val="en-GB" w:bidi="en-US"/>
              </w:rPr>
              <w:t xml:space="preserve">, </w:t>
            </w:r>
            <w:r>
              <w:rPr>
                <w:lang w:bidi="en-US"/>
              </w:rPr>
              <w:t>the</w:t>
            </w:r>
            <w:r w:rsidRPr="004F5C56">
              <w:rPr>
                <w:lang w:val="en-GB" w:bidi="en-US"/>
              </w:rPr>
              <w:t xml:space="preserve"> </w:t>
            </w:r>
            <w:r>
              <w:rPr>
                <w:lang w:bidi="en-US"/>
              </w:rPr>
              <w:t>Tariffs</w:t>
            </w:r>
            <w:r w:rsidRPr="004F5C56">
              <w:rPr>
                <w:lang w:val="en-GB" w:bidi="en-US"/>
              </w:rPr>
              <w:t xml:space="preserve"> </w:t>
            </w:r>
            <w:r>
              <w:rPr>
                <w:lang w:bidi="en-US"/>
              </w:rPr>
              <w:t>and</w:t>
            </w:r>
            <w:r w:rsidRPr="004F5C56">
              <w:rPr>
                <w:lang w:val="en-GB" w:bidi="en-US"/>
              </w:rPr>
              <w:t xml:space="preserve"> </w:t>
            </w:r>
            <w:r>
              <w:rPr>
                <w:lang w:bidi="en-US"/>
              </w:rPr>
              <w:t>other</w:t>
            </w:r>
            <w:r w:rsidRPr="004F5C56">
              <w:rPr>
                <w:lang w:val="en-GB" w:bidi="en-US"/>
              </w:rPr>
              <w:t xml:space="preserve"> </w:t>
            </w:r>
            <w:r>
              <w:rPr>
                <w:lang w:bidi="en-US"/>
              </w:rPr>
              <w:t>information</w:t>
            </w:r>
            <w:r w:rsidRPr="004F5C56">
              <w:rPr>
                <w:lang w:val="en-GB" w:bidi="en-US"/>
              </w:rPr>
              <w:t xml:space="preserve"> </w:t>
            </w:r>
            <w:r>
              <w:rPr>
                <w:lang w:bidi="en-US"/>
              </w:rPr>
              <w:t>as</w:t>
            </w:r>
            <w:r w:rsidRPr="004F5C56">
              <w:rPr>
                <w:lang w:val="en-GB" w:bidi="en-US"/>
              </w:rPr>
              <w:t xml:space="preserve"> </w:t>
            </w:r>
            <w:r>
              <w:rPr>
                <w:lang w:bidi="en-US"/>
              </w:rPr>
              <w:t>well</w:t>
            </w:r>
            <w:r w:rsidRPr="004F5C56">
              <w:rPr>
                <w:lang w:val="en-GB" w:bidi="en-US"/>
              </w:rPr>
              <w:t xml:space="preserve"> </w:t>
            </w:r>
            <w:r>
              <w:rPr>
                <w:lang w:bidi="en-US"/>
              </w:rPr>
              <w:t>as</w:t>
            </w:r>
            <w:r w:rsidRPr="004F5C56">
              <w:rPr>
                <w:lang w:val="en-GB" w:bidi="en-US"/>
              </w:rPr>
              <w:t xml:space="preserve"> </w:t>
            </w:r>
            <w:r>
              <w:rPr>
                <w:lang w:bidi="en-US"/>
              </w:rPr>
              <w:t>the</w:t>
            </w:r>
            <w:r w:rsidRPr="004F5C56">
              <w:rPr>
                <w:lang w:val="en-GB" w:bidi="en-US"/>
              </w:rPr>
              <w:t xml:space="preserve"> </w:t>
            </w:r>
            <w:r>
              <w:rPr>
                <w:lang w:bidi="en-US"/>
              </w:rPr>
              <w:t>date</w:t>
            </w:r>
            <w:r w:rsidRPr="004F5C56">
              <w:rPr>
                <w:lang w:val="en-GB" w:bidi="en-US"/>
              </w:rPr>
              <w:t xml:space="preserve"> </w:t>
            </w:r>
            <w:r>
              <w:rPr>
                <w:lang w:bidi="en-US"/>
              </w:rPr>
              <w:t>of</w:t>
            </w:r>
            <w:r w:rsidRPr="004F5C56">
              <w:rPr>
                <w:lang w:val="en-GB" w:bidi="en-US"/>
              </w:rPr>
              <w:t xml:space="preserve"> </w:t>
            </w:r>
            <w:r>
              <w:rPr>
                <w:lang w:bidi="en-US"/>
              </w:rPr>
              <w:t>the</w:t>
            </w:r>
            <w:r w:rsidRPr="004F5C56">
              <w:rPr>
                <w:lang w:val="en-GB" w:bidi="en-US"/>
              </w:rPr>
              <w:t xml:space="preserve"> </w:t>
            </w:r>
            <w:r>
              <w:rPr>
                <w:lang w:bidi="en-US"/>
              </w:rPr>
              <w:t>Holders</w:t>
            </w:r>
            <w:r w:rsidRPr="004F5C56">
              <w:rPr>
                <w:lang w:val="en-GB" w:bidi="en-US"/>
              </w:rPr>
              <w:t xml:space="preserve">’ </w:t>
            </w:r>
            <w:r>
              <w:rPr>
                <w:lang w:bidi="en-US"/>
              </w:rPr>
              <w:t>familiarization</w:t>
            </w:r>
            <w:r w:rsidRPr="004F5C56">
              <w:rPr>
                <w:lang w:val="en-GB" w:bidi="en-US"/>
              </w:rPr>
              <w:t xml:space="preserve"> </w:t>
            </w:r>
            <w:r>
              <w:rPr>
                <w:lang w:bidi="en-US"/>
              </w:rPr>
              <w:t>with</w:t>
            </w:r>
            <w:r w:rsidRPr="004F5C56">
              <w:rPr>
                <w:lang w:val="en-GB" w:bidi="en-US"/>
              </w:rPr>
              <w:t xml:space="preserve"> </w:t>
            </w:r>
            <w:r>
              <w:rPr>
                <w:lang w:bidi="en-US"/>
              </w:rPr>
              <w:t>the</w:t>
            </w:r>
            <w:r w:rsidRPr="004F5C56">
              <w:rPr>
                <w:lang w:val="en-GB" w:bidi="en-US"/>
              </w:rPr>
              <w:t xml:space="preserve"> </w:t>
            </w:r>
            <w:r>
              <w:rPr>
                <w:lang w:bidi="en-US"/>
              </w:rPr>
              <w:t>published</w:t>
            </w:r>
            <w:r w:rsidRPr="004F5C56">
              <w:rPr>
                <w:lang w:val="en-GB" w:bidi="en-US"/>
              </w:rPr>
              <w:t xml:space="preserve"> </w:t>
            </w:r>
            <w:r>
              <w:rPr>
                <w:lang w:bidi="en-US"/>
              </w:rPr>
              <w:t>Terms</w:t>
            </w:r>
            <w:r w:rsidRPr="004F5C56">
              <w:rPr>
                <w:lang w:val="en-GB" w:bidi="en-US"/>
              </w:rPr>
              <w:t xml:space="preserve"> </w:t>
            </w:r>
            <w:r>
              <w:rPr>
                <w:lang w:bidi="en-US"/>
              </w:rPr>
              <w:t>and</w:t>
            </w:r>
            <w:r w:rsidRPr="004F5C56">
              <w:rPr>
                <w:lang w:val="en-GB" w:bidi="en-US"/>
              </w:rPr>
              <w:t xml:space="preserve"> </w:t>
            </w:r>
            <w:r>
              <w:rPr>
                <w:lang w:bidi="en-US"/>
              </w:rPr>
              <w:t>information</w:t>
            </w:r>
            <w:r w:rsidRPr="004F5C56">
              <w:rPr>
                <w:lang w:val="en-GB" w:bidi="en-US"/>
              </w:rPr>
              <w:t>.</w:t>
            </w:r>
          </w:p>
        </w:tc>
      </w:tr>
      <w:tr w:rsidR="00C710AB" w14:paraId="65ECC8A9" w14:textId="77777777" w:rsidTr="004F5C56">
        <w:trPr>
          <w:trHeight w:val="156"/>
        </w:trPr>
        <w:tc>
          <w:tcPr>
            <w:tcW w:w="5084" w:type="dxa"/>
            <w:shd w:val="clear" w:color="auto" w:fill="auto"/>
            <w:tcMar>
              <w:top w:w="0" w:type="dxa"/>
              <w:left w:w="28" w:type="dxa"/>
              <w:right w:w="57" w:type="dxa"/>
            </w:tcMar>
          </w:tcPr>
          <w:p w14:paraId="65ECC8A7" w14:textId="77777777" w:rsidR="00FB3F42" w:rsidRPr="00FB3F42" w:rsidRDefault="00D46D32" w:rsidP="00FB3F42">
            <w:pPr>
              <w:pStyle w:val="source"/>
              <w:ind w:left="360"/>
              <w:jc w:val="both"/>
              <w:rPr>
                <w:b/>
                <w:lang w:val="ru-RU" w:bidi="ru-RU"/>
              </w:rPr>
            </w:pPr>
            <w:r w:rsidRPr="00FB3F42">
              <w:rPr>
                <w:b/>
                <w:lang w:val="ru-RU" w:bidi="ru-RU"/>
              </w:rPr>
              <w:lastRenderedPageBreak/>
              <w:t>2.7.</w:t>
            </w:r>
          </w:p>
        </w:tc>
        <w:tc>
          <w:tcPr>
            <w:tcW w:w="5387" w:type="dxa"/>
            <w:shd w:val="clear" w:color="auto" w:fill="auto"/>
            <w:tcMar>
              <w:top w:w="0" w:type="dxa"/>
              <w:left w:w="28" w:type="dxa"/>
              <w:right w:w="57" w:type="dxa"/>
            </w:tcMar>
          </w:tcPr>
          <w:p w14:paraId="65ECC8A8" w14:textId="77777777" w:rsidR="00FB3F42" w:rsidRPr="00FB3F42" w:rsidRDefault="00D46D32" w:rsidP="00FB3F42">
            <w:pPr>
              <w:pStyle w:val="target"/>
              <w:ind w:left="360"/>
              <w:jc w:val="both"/>
              <w:rPr>
                <w:b/>
                <w:lang w:val="ru-RU" w:bidi="en-US"/>
              </w:rPr>
            </w:pPr>
            <w:r w:rsidRPr="00FB3F42">
              <w:rPr>
                <w:b/>
                <w:lang w:val="ru-RU" w:bidi="en-US"/>
              </w:rPr>
              <w:t>2.7.</w:t>
            </w:r>
          </w:p>
        </w:tc>
      </w:tr>
      <w:tr w:rsidR="00C710AB" w14:paraId="65ECC8AC" w14:textId="77777777" w:rsidTr="004F5C56">
        <w:trPr>
          <w:trHeight w:val="156"/>
        </w:trPr>
        <w:tc>
          <w:tcPr>
            <w:tcW w:w="5084" w:type="dxa"/>
            <w:shd w:val="clear" w:color="auto" w:fill="auto"/>
            <w:tcMar>
              <w:top w:w="0" w:type="dxa"/>
              <w:left w:w="28" w:type="dxa"/>
              <w:right w:w="57" w:type="dxa"/>
            </w:tcMar>
          </w:tcPr>
          <w:p w14:paraId="65ECC8AA" w14:textId="77777777" w:rsidR="004F5C56" w:rsidRPr="00B7524C" w:rsidRDefault="00D46D32" w:rsidP="00FB3F42">
            <w:pPr>
              <w:pStyle w:val="source"/>
              <w:ind w:left="360"/>
              <w:jc w:val="both"/>
              <w:rPr>
                <w:lang w:val="ru-RU" w:bidi="ru-RU"/>
              </w:rPr>
            </w:pPr>
            <w:r>
              <w:rPr>
                <w:lang w:val="ru-RU" w:bidi="ru-RU"/>
              </w:rPr>
              <w:t>Клиент, присоединившийся к настоящим Условиям, принимает на себя все обязательства, предусмотренные Условиями в отношении Клиентов, равно как и Банк принимает на себя все обязательства, предусмотренные Условиями в отношении Банка.</w:t>
            </w:r>
          </w:p>
        </w:tc>
        <w:tc>
          <w:tcPr>
            <w:tcW w:w="5387" w:type="dxa"/>
            <w:shd w:val="clear" w:color="auto" w:fill="auto"/>
            <w:tcMar>
              <w:top w:w="0" w:type="dxa"/>
              <w:left w:w="28" w:type="dxa"/>
              <w:right w:w="57" w:type="dxa"/>
            </w:tcMar>
          </w:tcPr>
          <w:p w14:paraId="65ECC8AB" w14:textId="77777777" w:rsidR="004F5C56" w:rsidRPr="00B7524C" w:rsidRDefault="00D46D32" w:rsidP="00FB3F42">
            <w:pPr>
              <w:pStyle w:val="target"/>
              <w:ind w:left="360"/>
              <w:jc w:val="both"/>
              <w:rPr>
                <w:lang w:bidi="en-US"/>
              </w:rPr>
            </w:pPr>
            <w:r>
              <w:rPr>
                <w:lang w:bidi="en-US"/>
              </w:rPr>
              <w:t>The Customer acceded hereto shall assume all obligations contemplated herein for the Customers, likewise the Bank shall assume all obligations stipulated hereunder for the Bank.</w:t>
            </w:r>
          </w:p>
        </w:tc>
      </w:tr>
      <w:tr w:rsidR="00C710AB" w14:paraId="65ECC8AF" w14:textId="77777777" w:rsidTr="004F5C56">
        <w:trPr>
          <w:trHeight w:val="156"/>
        </w:trPr>
        <w:tc>
          <w:tcPr>
            <w:tcW w:w="5084" w:type="dxa"/>
            <w:shd w:val="clear" w:color="auto" w:fill="auto"/>
            <w:tcMar>
              <w:top w:w="0" w:type="dxa"/>
              <w:left w:w="28" w:type="dxa"/>
              <w:right w:w="57" w:type="dxa"/>
            </w:tcMar>
          </w:tcPr>
          <w:p w14:paraId="65ECC8AD" w14:textId="77777777" w:rsidR="00FB3F42" w:rsidRPr="00FB3F42" w:rsidRDefault="00D46D32" w:rsidP="00FB3F42">
            <w:pPr>
              <w:pStyle w:val="source"/>
              <w:ind w:left="360"/>
              <w:jc w:val="both"/>
              <w:rPr>
                <w:b/>
                <w:lang w:val="ru-RU" w:bidi="ru-RU"/>
              </w:rPr>
            </w:pPr>
            <w:r w:rsidRPr="00FB3F42">
              <w:rPr>
                <w:b/>
                <w:lang w:val="ru-RU" w:bidi="ru-RU"/>
              </w:rPr>
              <w:t>2.8.</w:t>
            </w:r>
          </w:p>
        </w:tc>
        <w:tc>
          <w:tcPr>
            <w:tcW w:w="5387" w:type="dxa"/>
            <w:shd w:val="clear" w:color="auto" w:fill="auto"/>
            <w:tcMar>
              <w:top w:w="0" w:type="dxa"/>
              <w:left w:w="28" w:type="dxa"/>
              <w:right w:w="57" w:type="dxa"/>
            </w:tcMar>
          </w:tcPr>
          <w:p w14:paraId="65ECC8AE" w14:textId="77777777" w:rsidR="00FB3F42" w:rsidRPr="00FB3F42" w:rsidRDefault="00D46D32" w:rsidP="00FB3F42">
            <w:pPr>
              <w:pStyle w:val="target"/>
              <w:ind w:left="360"/>
              <w:jc w:val="both"/>
              <w:rPr>
                <w:b/>
                <w:lang w:val="ru-RU" w:bidi="en-US"/>
              </w:rPr>
            </w:pPr>
            <w:r w:rsidRPr="00FB3F42">
              <w:rPr>
                <w:b/>
                <w:lang w:val="ru-RU" w:bidi="en-US"/>
              </w:rPr>
              <w:t>2.8.</w:t>
            </w:r>
          </w:p>
        </w:tc>
      </w:tr>
      <w:tr w:rsidR="00C710AB" w14:paraId="65ECC8B2" w14:textId="77777777" w:rsidTr="004F5C56">
        <w:trPr>
          <w:trHeight w:val="156"/>
        </w:trPr>
        <w:tc>
          <w:tcPr>
            <w:tcW w:w="5084" w:type="dxa"/>
            <w:shd w:val="clear" w:color="auto" w:fill="auto"/>
            <w:tcMar>
              <w:top w:w="0" w:type="dxa"/>
              <w:left w:w="28" w:type="dxa"/>
              <w:right w:w="57" w:type="dxa"/>
            </w:tcMar>
          </w:tcPr>
          <w:p w14:paraId="65ECC8B0" w14:textId="77777777" w:rsidR="004F5C56" w:rsidRPr="00B7524C" w:rsidRDefault="00D46D32" w:rsidP="00FB3F42">
            <w:pPr>
              <w:pStyle w:val="source"/>
              <w:ind w:left="360"/>
              <w:jc w:val="both"/>
              <w:rPr>
                <w:lang w:val="ru-RU" w:bidi="ru-RU"/>
              </w:rPr>
            </w:pPr>
            <w:r>
              <w:rPr>
                <w:lang w:val="ru-RU" w:bidi="ru-RU"/>
              </w:rPr>
              <w:t>Клиент уведомлен о том, что все операции и услуги, оказываемые Банком Клиенту, регулируются законодательством Российской Федерации.</w:t>
            </w:r>
          </w:p>
        </w:tc>
        <w:tc>
          <w:tcPr>
            <w:tcW w:w="5387" w:type="dxa"/>
            <w:shd w:val="clear" w:color="auto" w:fill="auto"/>
            <w:tcMar>
              <w:top w:w="0" w:type="dxa"/>
              <w:left w:w="28" w:type="dxa"/>
              <w:right w:w="57" w:type="dxa"/>
            </w:tcMar>
          </w:tcPr>
          <w:p w14:paraId="65ECC8B1" w14:textId="77777777" w:rsidR="004F5C56" w:rsidRPr="00B7524C" w:rsidRDefault="00D46D32" w:rsidP="00FB3F42">
            <w:pPr>
              <w:pStyle w:val="target"/>
              <w:ind w:left="360"/>
              <w:jc w:val="both"/>
              <w:rPr>
                <w:lang w:bidi="en-US"/>
              </w:rPr>
            </w:pPr>
            <w:r>
              <w:rPr>
                <w:lang w:bidi="en-US"/>
              </w:rPr>
              <w:t>The Customer is aware that all transactions and services provided by the Bank to the Customer shall be governed by the legislation of the Russian Federation.</w:t>
            </w:r>
          </w:p>
        </w:tc>
      </w:tr>
      <w:tr w:rsidR="00C710AB" w14:paraId="65ECC8B5" w14:textId="77777777" w:rsidTr="004F5C56">
        <w:trPr>
          <w:trHeight w:val="156"/>
        </w:trPr>
        <w:tc>
          <w:tcPr>
            <w:tcW w:w="5084" w:type="dxa"/>
            <w:shd w:val="clear" w:color="auto" w:fill="auto"/>
            <w:tcMar>
              <w:top w:w="0" w:type="dxa"/>
              <w:left w:w="28" w:type="dxa"/>
              <w:right w:w="57" w:type="dxa"/>
            </w:tcMar>
          </w:tcPr>
          <w:p w14:paraId="65ECC8B3" w14:textId="77777777" w:rsidR="004F5C56" w:rsidRPr="00B7524C" w:rsidRDefault="00D46D32" w:rsidP="00FB3F42">
            <w:pPr>
              <w:pStyle w:val="source"/>
              <w:ind w:left="360"/>
              <w:jc w:val="both"/>
              <w:rPr>
                <w:lang w:val="ru-RU" w:bidi="ru-RU"/>
              </w:rPr>
            </w:pPr>
            <w:r>
              <w:rPr>
                <w:lang w:val="ru-RU" w:bidi="ru-RU"/>
              </w:rPr>
              <w:t>Некоторые виды операций могут также регулироваться законодательством тех иностранных государств, в которых они проводятся, инициируются или обрабатываются.</w:t>
            </w:r>
          </w:p>
        </w:tc>
        <w:tc>
          <w:tcPr>
            <w:tcW w:w="5387" w:type="dxa"/>
            <w:shd w:val="clear" w:color="auto" w:fill="auto"/>
            <w:tcMar>
              <w:top w:w="0" w:type="dxa"/>
              <w:left w:w="28" w:type="dxa"/>
              <w:right w:w="57" w:type="dxa"/>
            </w:tcMar>
          </w:tcPr>
          <w:p w14:paraId="65ECC8B4" w14:textId="77777777" w:rsidR="004F5C56" w:rsidRPr="00B7524C" w:rsidRDefault="00D46D32" w:rsidP="00FB3F42">
            <w:pPr>
              <w:pStyle w:val="target"/>
              <w:ind w:left="360"/>
              <w:jc w:val="both"/>
              <w:rPr>
                <w:lang w:bidi="en-US"/>
              </w:rPr>
            </w:pPr>
            <w:r>
              <w:rPr>
                <w:lang w:bidi="en-US"/>
              </w:rPr>
              <w:t>In addition, some kinds of transactions may be governed by the legislation of foreign countries where they are performed, initiated or processed.</w:t>
            </w:r>
          </w:p>
        </w:tc>
      </w:tr>
      <w:tr w:rsidR="00C710AB" w14:paraId="65ECC8B8" w14:textId="77777777" w:rsidTr="004F5C56">
        <w:trPr>
          <w:trHeight w:val="156"/>
        </w:trPr>
        <w:tc>
          <w:tcPr>
            <w:tcW w:w="5084" w:type="dxa"/>
            <w:shd w:val="clear" w:color="auto" w:fill="auto"/>
            <w:tcMar>
              <w:top w:w="0" w:type="dxa"/>
              <w:left w:w="28" w:type="dxa"/>
              <w:right w:w="57" w:type="dxa"/>
            </w:tcMar>
          </w:tcPr>
          <w:p w14:paraId="65ECC8B6" w14:textId="77777777" w:rsidR="00FB3F42" w:rsidRPr="00FB3F42" w:rsidRDefault="00D46D32" w:rsidP="00FB3F42">
            <w:pPr>
              <w:pStyle w:val="source"/>
              <w:ind w:left="360"/>
              <w:jc w:val="both"/>
              <w:rPr>
                <w:b/>
                <w:lang w:val="ru-RU" w:bidi="ru-RU"/>
              </w:rPr>
            </w:pPr>
            <w:r w:rsidRPr="00FB3F42">
              <w:rPr>
                <w:b/>
                <w:lang w:val="ru-RU" w:bidi="ru-RU"/>
              </w:rPr>
              <w:t>2.9.</w:t>
            </w:r>
          </w:p>
        </w:tc>
        <w:tc>
          <w:tcPr>
            <w:tcW w:w="5387" w:type="dxa"/>
            <w:shd w:val="clear" w:color="auto" w:fill="auto"/>
            <w:tcMar>
              <w:top w:w="0" w:type="dxa"/>
              <w:left w:w="28" w:type="dxa"/>
              <w:right w:w="57" w:type="dxa"/>
            </w:tcMar>
          </w:tcPr>
          <w:p w14:paraId="65ECC8B7" w14:textId="77777777" w:rsidR="00FB3F42" w:rsidRPr="00FB3F42" w:rsidRDefault="00D46D32" w:rsidP="00FB3F42">
            <w:pPr>
              <w:pStyle w:val="target"/>
              <w:ind w:left="360"/>
              <w:jc w:val="both"/>
              <w:rPr>
                <w:b/>
                <w:lang w:val="ru-RU" w:bidi="en-US"/>
              </w:rPr>
            </w:pPr>
            <w:r w:rsidRPr="00FB3F42">
              <w:rPr>
                <w:b/>
                <w:lang w:val="ru-RU" w:bidi="en-US"/>
              </w:rPr>
              <w:t>2.9.</w:t>
            </w:r>
          </w:p>
        </w:tc>
      </w:tr>
      <w:tr w:rsidR="00C710AB" w14:paraId="65ECC8BB" w14:textId="77777777" w:rsidTr="004F5C56">
        <w:trPr>
          <w:trHeight w:val="156"/>
        </w:trPr>
        <w:tc>
          <w:tcPr>
            <w:tcW w:w="5084" w:type="dxa"/>
            <w:shd w:val="clear" w:color="auto" w:fill="auto"/>
            <w:tcMar>
              <w:top w:w="0" w:type="dxa"/>
              <w:left w:w="28" w:type="dxa"/>
              <w:right w:w="57" w:type="dxa"/>
            </w:tcMar>
          </w:tcPr>
          <w:p w14:paraId="65ECC8B9" w14:textId="77777777" w:rsidR="004F5C56" w:rsidRPr="00B7524C" w:rsidRDefault="00D46D32" w:rsidP="00FB3F42">
            <w:pPr>
              <w:pStyle w:val="source"/>
              <w:ind w:left="360"/>
              <w:jc w:val="both"/>
              <w:rPr>
                <w:lang w:val="ru-RU" w:bidi="ru-RU"/>
              </w:rPr>
            </w:pPr>
            <w:r>
              <w:rPr>
                <w:lang w:val="ru-RU" w:bidi="ru-RU"/>
              </w:rPr>
              <w:t>В соответствии с законодательством Российской Федерации на Банк может быть возложен ряд контрольных функций в отношении некоторых видов операций Клиента/Держателя Дополнительной карты (например, операции с иностранной валютой, с наличными денежными средствами, а также операций, которые могут быть отнесены к подозрительным) и обязанность предоставлять различным государственным и правоохранительным органам информацию о счетах и операциях Клиента/Держателя дополнительной карты.</w:t>
            </w:r>
          </w:p>
        </w:tc>
        <w:tc>
          <w:tcPr>
            <w:tcW w:w="5387" w:type="dxa"/>
            <w:shd w:val="clear" w:color="auto" w:fill="auto"/>
            <w:tcMar>
              <w:top w:w="0" w:type="dxa"/>
              <w:left w:w="28" w:type="dxa"/>
              <w:right w:w="57" w:type="dxa"/>
            </w:tcMar>
          </w:tcPr>
          <w:p w14:paraId="65ECC8BA" w14:textId="77777777" w:rsidR="004F5C56" w:rsidRPr="00B7524C" w:rsidRDefault="00D46D32" w:rsidP="00FB3F42">
            <w:pPr>
              <w:pStyle w:val="target"/>
              <w:ind w:left="360"/>
              <w:jc w:val="both"/>
              <w:rPr>
                <w:lang w:bidi="en-US"/>
              </w:rPr>
            </w:pPr>
            <w:r>
              <w:rPr>
                <w:lang w:bidi="en-US"/>
              </w:rPr>
              <w:t>In accordance with the legislation of the Russian Federation, the Bank may be empower with a number of control duties with regard to the certain types of the Customers/Additional Card Holder’s transactions (e.g., foreign currency transactions, cash transactions, and transactions which may be considered as suspicious) and an obligation to provide various governmental and law-enforcement agencies with information on the accounts and transactions of the Customer/Additional Card Holder.</w:t>
            </w:r>
          </w:p>
        </w:tc>
      </w:tr>
      <w:tr w:rsidR="00C710AB" w14:paraId="65ECC8BE" w14:textId="77777777" w:rsidTr="004F5C56">
        <w:trPr>
          <w:trHeight w:val="156"/>
        </w:trPr>
        <w:tc>
          <w:tcPr>
            <w:tcW w:w="5084" w:type="dxa"/>
            <w:shd w:val="clear" w:color="auto" w:fill="auto"/>
            <w:tcMar>
              <w:top w:w="0" w:type="dxa"/>
              <w:left w:w="28" w:type="dxa"/>
              <w:right w:w="57" w:type="dxa"/>
            </w:tcMar>
          </w:tcPr>
          <w:p w14:paraId="65ECC8BC" w14:textId="77777777" w:rsidR="004F5C56" w:rsidRPr="00B7524C" w:rsidRDefault="00D46D32" w:rsidP="00FB3F42">
            <w:pPr>
              <w:pStyle w:val="source"/>
              <w:ind w:left="360"/>
              <w:jc w:val="both"/>
              <w:rPr>
                <w:lang w:val="ru-RU" w:bidi="ru-RU"/>
              </w:rPr>
            </w:pPr>
            <w:r>
              <w:rPr>
                <w:lang w:val="ru-RU" w:bidi="ru-RU"/>
              </w:rPr>
              <w:t>Для этих целей Банк может периодически запрашивать у Клиента необходимые документы и/или письменные объяснения и направлять их указанным органам, а Клиент обязуется предоставлять их по запросу Банка.</w:t>
            </w:r>
          </w:p>
        </w:tc>
        <w:tc>
          <w:tcPr>
            <w:tcW w:w="5387" w:type="dxa"/>
            <w:shd w:val="clear" w:color="auto" w:fill="auto"/>
            <w:tcMar>
              <w:top w:w="0" w:type="dxa"/>
              <w:left w:w="28" w:type="dxa"/>
              <w:right w:w="57" w:type="dxa"/>
            </w:tcMar>
          </w:tcPr>
          <w:p w14:paraId="65ECC8BD" w14:textId="77777777" w:rsidR="004F5C56" w:rsidRPr="00B7524C" w:rsidRDefault="00D46D32" w:rsidP="00FB3F42">
            <w:pPr>
              <w:pStyle w:val="target"/>
              <w:ind w:left="360"/>
              <w:jc w:val="both"/>
              <w:rPr>
                <w:lang w:bidi="en-US"/>
              </w:rPr>
            </w:pPr>
            <w:r>
              <w:rPr>
                <w:lang w:bidi="en-US"/>
              </w:rPr>
              <w:t>For this purpose, the Bank may periodically request necessary documents and/or written explanations from the Customer and send them to mentioned agencies, and the Customer undertakes to provide them upon request of the Bank.</w:t>
            </w:r>
          </w:p>
        </w:tc>
      </w:tr>
      <w:tr w:rsidR="00C710AB" w14:paraId="65ECC8C1" w14:textId="77777777" w:rsidTr="004F5C56">
        <w:trPr>
          <w:trHeight w:val="156"/>
        </w:trPr>
        <w:tc>
          <w:tcPr>
            <w:tcW w:w="5084" w:type="dxa"/>
            <w:shd w:val="clear" w:color="auto" w:fill="auto"/>
            <w:tcMar>
              <w:top w:w="0" w:type="dxa"/>
              <w:left w:w="28" w:type="dxa"/>
              <w:right w:w="57" w:type="dxa"/>
            </w:tcMar>
          </w:tcPr>
          <w:p w14:paraId="65ECC8BF" w14:textId="77777777" w:rsidR="00FB3F42" w:rsidRPr="00FB3F42" w:rsidRDefault="00D46D32" w:rsidP="00FB3F42">
            <w:pPr>
              <w:pStyle w:val="source"/>
              <w:ind w:left="360"/>
              <w:jc w:val="both"/>
              <w:rPr>
                <w:b/>
                <w:lang w:val="ru-RU" w:bidi="ru-RU"/>
              </w:rPr>
            </w:pPr>
            <w:r w:rsidRPr="00FB3F42">
              <w:rPr>
                <w:b/>
                <w:lang w:val="ru-RU" w:bidi="ru-RU"/>
              </w:rPr>
              <w:t>2.10.</w:t>
            </w:r>
          </w:p>
        </w:tc>
        <w:tc>
          <w:tcPr>
            <w:tcW w:w="5387" w:type="dxa"/>
            <w:shd w:val="clear" w:color="auto" w:fill="auto"/>
            <w:tcMar>
              <w:top w:w="0" w:type="dxa"/>
              <w:left w:w="28" w:type="dxa"/>
              <w:right w:w="57" w:type="dxa"/>
            </w:tcMar>
          </w:tcPr>
          <w:p w14:paraId="65ECC8C0" w14:textId="77777777" w:rsidR="00FB3F42" w:rsidRPr="00FB3F42" w:rsidRDefault="00D46D32" w:rsidP="00FB3F42">
            <w:pPr>
              <w:pStyle w:val="target"/>
              <w:ind w:left="360"/>
              <w:jc w:val="both"/>
              <w:rPr>
                <w:b/>
                <w:lang w:val="ru-RU" w:bidi="en-US"/>
              </w:rPr>
            </w:pPr>
            <w:r w:rsidRPr="00FB3F42">
              <w:rPr>
                <w:b/>
                <w:lang w:val="ru-RU" w:bidi="en-US"/>
              </w:rPr>
              <w:t>2.10.</w:t>
            </w:r>
          </w:p>
        </w:tc>
      </w:tr>
      <w:tr w:rsidR="00C710AB" w14:paraId="65ECC8C4" w14:textId="77777777" w:rsidTr="004F5C56">
        <w:trPr>
          <w:trHeight w:val="156"/>
        </w:trPr>
        <w:tc>
          <w:tcPr>
            <w:tcW w:w="5084" w:type="dxa"/>
            <w:shd w:val="clear" w:color="auto" w:fill="auto"/>
            <w:tcMar>
              <w:top w:w="0" w:type="dxa"/>
              <w:left w:w="28" w:type="dxa"/>
              <w:right w:w="57" w:type="dxa"/>
            </w:tcMar>
          </w:tcPr>
          <w:p w14:paraId="65ECC8C2" w14:textId="77777777" w:rsidR="004F5C56" w:rsidRPr="00B7524C" w:rsidRDefault="00D46D32" w:rsidP="00FB3F42">
            <w:pPr>
              <w:pStyle w:val="source"/>
              <w:ind w:left="360"/>
              <w:jc w:val="both"/>
              <w:rPr>
                <w:lang w:val="ru-RU" w:bidi="ru-RU"/>
              </w:rPr>
            </w:pPr>
            <w:r>
              <w:rPr>
                <w:lang w:val="ru-RU" w:bidi="ru-RU"/>
              </w:rPr>
              <w:t>Клиент соглашается, что если, по мнению Банка, проведение какой-либо операции по Счету Клиента может повлечь за собой нарушение законодательства Российской Федерации, Банк вправе отказать или приостановить проведение такой операции до того момента, когда Клиент предоставит удовлетворяющие Банк документы или другую информацию, которая может быть затребована Банком в связи с проведением той или иной операции Клиента.</w:t>
            </w:r>
          </w:p>
        </w:tc>
        <w:tc>
          <w:tcPr>
            <w:tcW w:w="5387" w:type="dxa"/>
            <w:shd w:val="clear" w:color="auto" w:fill="auto"/>
            <w:tcMar>
              <w:top w:w="0" w:type="dxa"/>
              <w:left w:w="28" w:type="dxa"/>
              <w:right w:w="57" w:type="dxa"/>
            </w:tcMar>
          </w:tcPr>
          <w:p w14:paraId="65ECC8C3" w14:textId="77777777" w:rsidR="004F5C56" w:rsidRPr="00B7524C" w:rsidRDefault="00D46D32" w:rsidP="00FB3F42">
            <w:pPr>
              <w:pStyle w:val="target"/>
              <w:ind w:left="360"/>
              <w:jc w:val="both"/>
              <w:rPr>
                <w:lang w:bidi="en-US"/>
              </w:rPr>
            </w:pPr>
            <w:r>
              <w:rPr>
                <w:lang w:bidi="en-US"/>
              </w:rPr>
              <w:t>The Customer agrees that if performing any transaction on the Customer's account may, in the Bank’s opinion, entail a violation of the legislation of the Russian Federation, the Bank shall have the right to refuse or suspend such transaction until the Customer will provide the Bank with satisfactory documents or other information as may be required by the Bank with regard to any transaction of the Customer.</w:t>
            </w:r>
          </w:p>
        </w:tc>
      </w:tr>
      <w:tr w:rsidR="00C710AB" w14:paraId="65ECC8C7" w14:textId="77777777" w:rsidTr="004F5C56">
        <w:trPr>
          <w:trHeight w:val="156"/>
        </w:trPr>
        <w:tc>
          <w:tcPr>
            <w:tcW w:w="5084" w:type="dxa"/>
            <w:shd w:val="clear" w:color="auto" w:fill="auto"/>
            <w:tcMar>
              <w:top w:w="0" w:type="dxa"/>
              <w:left w:w="28" w:type="dxa"/>
              <w:right w:w="57" w:type="dxa"/>
            </w:tcMar>
          </w:tcPr>
          <w:p w14:paraId="65ECC8C5" w14:textId="77777777" w:rsidR="00FB3F42" w:rsidRPr="00FB3F42" w:rsidRDefault="00D46D32" w:rsidP="00FB3F42">
            <w:pPr>
              <w:pStyle w:val="source"/>
              <w:ind w:left="360"/>
              <w:jc w:val="both"/>
              <w:rPr>
                <w:b/>
                <w:lang w:val="ru-RU" w:bidi="ru-RU"/>
              </w:rPr>
            </w:pPr>
            <w:r>
              <w:rPr>
                <w:b/>
                <w:lang w:val="ru-RU" w:bidi="ru-RU"/>
              </w:rPr>
              <w:t>3.</w:t>
            </w:r>
          </w:p>
        </w:tc>
        <w:tc>
          <w:tcPr>
            <w:tcW w:w="5387" w:type="dxa"/>
            <w:shd w:val="clear" w:color="auto" w:fill="auto"/>
            <w:tcMar>
              <w:top w:w="0" w:type="dxa"/>
              <w:left w:w="28" w:type="dxa"/>
              <w:right w:w="57" w:type="dxa"/>
            </w:tcMar>
          </w:tcPr>
          <w:p w14:paraId="65ECC8C6" w14:textId="77777777" w:rsidR="00FB3F42" w:rsidRPr="00FB3F42" w:rsidRDefault="00D46D32" w:rsidP="00FB3F42">
            <w:pPr>
              <w:pStyle w:val="target"/>
              <w:ind w:left="360"/>
              <w:jc w:val="both"/>
              <w:rPr>
                <w:b/>
                <w:lang w:val="ru-RU" w:bidi="en-US"/>
              </w:rPr>
            </w:pPr>
            <w:r>
              <w:rPr>
                <w:b/>
                <w:lang w:val="ru-RU" w:bidi="en-US"/>
              </w:rPr>
              <w:t>3.</w:t>
            </w:r>
          </w:p>
        </w:tc>
      </w:tr>
      <w:tr w:rsidR="00C710AB" w14:paraId="65ECC8CA" w14:textId="77777777" w:rsidTr="004F5C56">
        <w:trPr>
          <w:trHeight w:val="156"/>
        </w:trPr>
        <w:tc>
          <w:tcPr>
            <w:tcW w:w="5084" w:type="dxa"/>
            <w:shd w:val="clear" w:color="auto" w:fill="auto"/>
            <w:tcMar>
              <w:top w:w="0" w:type="dxa"/>
              <w:left w:w="28" w:type="dxa"/>
              <w:right w:w="57" w:type="dxa"/>
            </w:tcMar>
          </w:tcPr>
          <w:p w14:paraId="65ECC8C8" w14:textId="77777777" w:rsidR="004F5C56" w:rsidRPr="00B7524C" w:rsidRDefault="00D46D32" w:rsidP="00FB3F42">
            <w:pPr>
              <w:pStyle w:val="source"/>
              <w:ind w:left="360"/>
              <w:jc w:val="both"/>
              <w:rPr>
                <w:lang w:val="ru-RU" w:bidi="ru-RU"/>
              </w:rPr>
            </w:pPr>
            <w:r>
              <w:rPr>
                <w:b/>
                <w:lang w:val="ru-RU" w:bidi="ru-RU"/>
              </w:rPr>
              <w:t>ПОРЯДОК ВЫПУСКА КАРТЫ</w:t>
            </w:r>
          </w:p>
        </w:tc>
        <w:tc>
          <w:tcPr>
            <w:tcW w:w="5387" w:type="dxa"/>
            <w:shd w:val="clear" w:color="auto" w:fill="auto"/>
            <w:tcMar>
              <w:top w:w="0" w:type="dxa"/>
              <w:left w:w="28" w:type="dxa"/>
              <w:right w:w="57" w:type="dxa"/>
            </w:tcMar>
          </w:tcPr>
          <w:p w14:paraId="65ECC8C9" w14:textId="77777777" w:rsidR="004F5C56" w:rsidRPr="00B7524C" w:rsidRDefault="00D46D32" w:rsidP="00FB3F42">
            <w:pPr>
              <w:pStyle w:val="target"/>
              <w:ind w:left="360"/>
              <w:jc w:val="both"/>
              <w:rPr>
                <w:lang w:bidi="en-US"/>
              </w:rPr>
            </w:pPr>
            <w:r>
              <w:rPr>
                <w:b/>
                <w:lang w:bidi="en-US"/>
              </w:rPr>
              <w:t>CARD ISSUANCE PROCEDURE</w:t>
            </w:r>
          </w:p>
        </w:tc>
      </w:tr>
      <w:tr w:rsidR="00C710AB" w14:paraId="65ECC8CD" w14:textId="77777777" w:rsidTr="004F5C56">
        <w:trPr>
          <w:trHeight w:val="156"/>
        </w:trPr>
        <w:tc>
          <w:tcPr>
            <w:tcW w:w="5084" w:type="dxa"/>
            <w:shd w:val="clear" w:color="auto" w:fill="auto"/>
            <w:tcMar>
              <w:top w:w="0" w:type="dxa"/>
              <w:left w:w="28" w:type="dxa"/>
              <w:right w:w="57" w:type="dxa"/>
            </w:tcMar>
          </w:tcPr>
          <w:p w14:paraId="65ECC8CB" w14:textId="77777777" w:rsidR="00FB3F42" w:rsidRPr="00FB3F42" w:rsidRDefault="00D46D32" w:rsidP="00FB3F42">
            <w:pPr>
              <w:pStyle w:val="source"/>
              <w:ind w:left="360"/>
              <w:jc w:val="both"/>
              <w:rPr>
                <w:b/>
                <w:lang w:val="ru-RU" w:bidi="ru-RU"/>
              </w:rPr>
            </w:pPr>
            <w:r w:rsidRPr="00FB3F42">
              <w:rPr>
                <w:b/>
                <w:lang w:val="ru-RU" w:bidi="ru-RU"/>
              </w:rPr>
              <w:t>3.1.</w:t>
            </w:r>
          </w:p>
        </w:tc>
        <w:tc>
          <w:tcPr>
            <w:tcW w:w="5387" w:type="dxa"/>
            <w:shd w:val="clear" w:color="auto" w:fill="auto"/>
            <w:tcMar>
              <w:top w:w="0" w:type="dxa"/>
              <w:left w:w="28" w:type="dxa"/>
              <w:right w:w="57" w:type="dxa"/>
            </w:tcMar>
          </w:tcPr>
          <w:p w14:paraId="65ECC8CC" w14:textId="77777777" w:rsidR="00FB3F42" w:rsidRPr="00FB3F42" w:rsidRDefault="00D46D32" w:rsidP="00FB3F42">
            <w:pPr>
              <w:pStyle w:val="target"/>
              <w:ind w:left="360"/>
              <w:jc w:val="both"/>
              <w:rPr>
                <w:b/>
                <w:lang w:val="ru-RU" w:bidi="en-US"/>
              </w:rPr>
            </w:pPr>
            <w:r w:rsidRPr="00FB3F42">
              <w:rPr>
                <w:b/>
                <w:lang w:val="ru-RU" w:bidi="en-US"/>
              </w:rPr>
              <w:t>3.1.</w:t>
            </w:r>
          </w:p>
        </w:tc>
      </w:tr>
      <w:tr w:rsidR="00C710AB" w14:paraId="65ECC8D0" w14:textId="77777777" w:rsidTr="004F5C56">
        <w:trPr>
          <w:trHeight w:val="156"/>
        </w:trPr>
        <w:tc>
          <w:tcPr>
            <w:tcW w:w="5084" w:type="dxa"/>
            <w:shd w:val="clear" w:color="auto" w:fill="auto"/>
            <w:tcMar>
              <w:top w:w="0" w:type="dxa"/>
              <w:left w:w="28" w:type="dxa"/>
              <w:right w:w="57" w:type="dxa"/>
            </w:tcMar>
          </w:tcPr>
          <w:p w14:paraId="65ECC8CE" w14:textId="77777777" w:rsidR="004F5C56" w:rsidRPr="00B7524C" w:rsidRDefault="00D46D32" w:rsidP="00FB3F42">
            <w:pPr>
              <w:pStyle w:val="source"/>
              <w:ind w:left="360"/>
              <w:jc w:val="both"/>
              <w:rPr>
                <w:lang w:val="ru-RU" w:bidi="ru-RU"/>
              </w:rPr>
            </w:pPr>
            <w:r>
              <w:rPr>
                <w:lang w:val="ru-RU" w:bidi="ru-RU"/>
              </w:rPr>
              <w:t>Для обеспечения расчетов по Счету Банк предоставляет Клиенту Карту, порядок выпуска и обслуживания которой определяется настоящими Условиями.</w:t>
            </w:r>
          </w:p>
        </w:tc>
        <w:tc>
          <w:tcPr>
            <w:tcW w:w="5387" w:type="dxa"/>
            <w:shd w:val="clear" w:color="auto" w:fill="auto"/>
            <w:tcMar>
              <w:top w:w="0" w:type="dxa"/>
              <w:left w:w="28" w:type="dxa"/>
              <w:right w:w="57" w:type="dxa"/>
            </w:tcMar>
          </w:tcPr>
          <w:p w14:paraId="65ECC8CF" w14:textId="77777777" w:rsidR="004F5C56" w:rsidRPr="00B7524C" w:rsidRDefault="00D46D32" w:rsidP="00FB3F42">
            <w:pPr>
              <w:pStyle w:val="target"/>
              <w:ind w:left="360"/>
              <w:jc w:val="both"/>
              <w:rPr>
                <w:lang w:bidi="en-US"/>
              </w:rPr>
            </w:pPr>
            <w:r>
              <w:rPr>
                <w:lang w:bidi="en-US"/>
              </w:rPr>
              <w:t>To perform payments on the Account, the Bank shall provide the Customer with the Card, which issue and service procedure shall be defined hereby.</w:t>
            </w:r>
          </w:p>
        </w:tc>
      </w:tr>
      <w:tr w:rsidR="00C710AB" w14:paraId="65ECC8D3" w14:textId="77777777" w:rsidTr="004F5C56">
        <w:trPr>
          <w:trHeight w:val="156"/>
        </w:trPr>
        <w:tc>
          <w:tcPr>
            <w:tcW w:w="5084" w:type="dxa"/>
            <w:shd w:val="clear" w:color="auto" w:fill="auto"/>
            <w:tcMar>
              <w:top w:w="0" w:type="dxa"/>
              <w:left w:w="28" w:type="dxa"/>
              <w:right w:w="57" w:type="dxa"/>
            </w:tcMar>
          </w:tcPr>
          <w:p w14:paraId="65ECC8D1" w14:textId="77777777" w:rsidR="00FB3F42" w:rsidRPr="00FB3F42" w:rsidRDefault="00D46D32" w:rsidP="00FB3F42">
            <w:pPr>
              <w:pStyle w:val="source"/>
              <w:ind w:left="360"/>
              <w:jc w:val="both"/>
              <w:rPr>
                <w:b/>
                <w:lang w:val="ru-RU" w:bidi="ru-RU"/>
              </w:rPr>
            </w:pPr>
            <w:r w:rsidRPr="00FB3F42">
              <w:rPr>
                <w:b/>
                <w:lang w:val="ru-RU" w:bidi="ru-RU"/>
              </w:rPr>
              <w:lastRenderedPageBreak/>
              <w:t>3.2.</w:t>
            </w:r>
          </w:p>
        </w:tc>
        <w:tc>
          <w:tcPr>
            <w:tcW w:w="5387" w:type="dxa"/>
            <w:shd w:val="clear" w:color="auto" w:fill="auto"/>
            <w:tcMar>
              <w:top w:w="0" w:type="dxa"/>
              <w:left w:w="28" w:type="dxa"/>
              <w:right w:w="57" w:type="dxa"/>
            </w:tcMar>
          </w:tcPr>
          <w:p w14:paraId="65ECC8D2" w14:textId="77777777" w:rsidR="00FB3F42" w:rsidRPr="00FB3F42" w:rsidRDefault="00D46D32" w:rsidP="00FB3F42">
            <w:pPr>
              <w:pStyle w:val="target"/>
              <w:ind w:left="360"/>
              <w:jc w:val="both"/>
              <w:rPr>
                <w:b/>
                <w:lang w:val="ru-RU" w:bidi="en-US"/>
              </w:rPr>
            </w:pPr>
            <w:r w:rsidRPr="00FB3F42">
              <w:rPr>
                <w:b/>
                <w:lang w:val="ru-RU" w:bidi="en-US"/>
              </w:rPr>
              <w:t>3.2.</w:t>
            </w:r>
          </w:p>
        </w:tc>
      </w:tr>
      <w:tr w:rsidR="00C710AB" w14:paraId="65ECC8D6" w14:textId="77777777" w:rsidTr="004F5C56">
        <w:trPr>
          <w:trHeight w:val="156"/>
        </w:trPr>
        <w:tc>
          <w:tcPr>
            <w:tcW w:w="5084" w:type="dxa"/>
            <w:shd w:val="clear" w:color="auto" w:fill="auto"/>
            <w:tcMar>
              <w:top w:w="0" w:type="dxa"/>
              <w:left w:w="28" w:type="dxa"/>
              <w:right w:w="57" w:type="dxa"/>
            </w:tcMar>
          </w:tcPr>
          <w:p w14:paraId="65ECC8D4" w14:textId="77777777" w:rsidR="004F5C56" w:rsidRPr="00B7524C" w:rsidRDefault="00D46D32" w:rsidP="00FB3F42">
            <w:pPr>
              <w:pStyle w:val="source"/>
              <w:ind w:left="360"/>
              <w:jc w:val="both"/>
              <w:rPr>
                <w:lang w:val="ru-RU" w:bidi="ru-RU"/>
              </w:rPr>
            </w:pPr>
            <w:r>
              <w:rPr>
                <w:lang w:val="ru-RU" w:bidi="ru-RU"/>
              </w:rPr>
              <w:t>К каждому Счету Клиента может быть выпущена одна Основная карта и одна или несколько Дополнительных карт.</w:t>
            </w:r>
          </w:p>
        </w:tc>
        <w:tc>
          <w:tcPr>
            <w:tcW w:w="5387" w:type="dxa"/>
            <w:shd w:val="clear" w:color="auto" w:fill="auto"/>
            <w:tcMar>
              <w:top w:w="0" w:type="dxa"/>
              <w:left w:w="28" w:type="dxa"/>
              <w:right w:w="57" w:type="dxa"/>
            </w:tcMar>
          </w:tcPr>
          <w:p w14:paraId="65ECC8D5" w14:textId="77777777" w:rsidR="004F5C56" w:rsidRPr="00B7524C" w:rsidRDefault="00D46D32" w:rsidP="00FB3F42">
            <w:pPr>
              <w:pStyle w:val="target"/>
              <w:ind w:left="360"/>
              <w:jc w:val="both"/>
              <w:rPr>
                <w:lang w:bidi="en-US"/>
              </w:rPr>
            </w:pPr>
            <w:r>
              <w:rPr>
                <w:lang w:bidi="en-US"/>
              </w:rPr>
              <w:t>One Primary Card and one or more Additional Cards may be issued for each Account of the Customer.</w:t>
            </w:r>
          </w:p>
        </w:tc>
      </w:tr>
      <w:tr w:rsidR="00C710AB" w14:paraId="65ECC8D9" w14:textId="77777777" w:rsidTr="004F5C56">
        <w:trPr>
          <w:trHeight w:val="156"/>
        </w:trPr>
        <w:tc>
          <w:tcPr>
            <w:tcW w:w="5084" w:type="dxa"/>
            <w:shd w:val="clear" w:color="auto" w:fill="auto"/>
            <w:tcMar>
              <w:top w:w="0" w:type="dxa"/>
              <w:left w:w="28" w:type="dxa"/>
              <w:right w:w="57" w:type="dxa"/>
            </w:tcMar>
          </w:tcPr>
          <w:p w14:paraId="65ECC8D7" w14:textId="77777777" w:rsidR="00FB3F42" w:rsidRPr="00FB3F42" w:rsidRDefault="00D46D32" w:rsidP="00FB3F42">
            <w:pPr>
              <w:pStyle w:val="source"/>
              <w:ind w:left="360"/>
              <w:jc w:val="both"/>
              <w:rPr>
                <w:b/>
                <w:lang w:val="ru-RU" w:bidi="ru-RU"/>
              </w:rPr>
            </w:pPr>
            <w:r w:rsidRPr="00FB3F42">
              <w:rPr>
                <w:b/>
                <w:lang w:val="ru-RU" w:bidi="ru-RU"/>
              </w:rPr>
              <w:t>3.3.</w:t>
            </w:r>
          </w:p>
        </w:tc>
        <w:tc>
          <w:tcPr>
            <w:tcW w:w="5387" w:type="dxa"/>
            <w:shd w:val="clear" w:color="auto" w:fill="auto"/>
            <w:tcMar>
              <w:top w:w="0" w:type="dxa"/>
              <w:left w:w="28" w:type="dxa"/>
              <w:right w:w="57" w:type="dxa"/>
            </w:tcMar>
          </w:tcPr>
          <w:p w14:paraId="65ECC8D8" w14:textId="77777777" w:rsidR="00FB3F42" w:rsidRPr="00FB3F42" w:rsidRDefault="00D46D32" w:rsidP="00FB3F42">
            <w:pPr>
              <w:pStyle w:val="target"/>
              <w:ind w:left="360"/>
              <w:jc w:val="both"/>
              <w:rPr>
                <w:b/>
                <w:lang w:val="ru-RU" w:bidi="en-US"/>
              </w:rPr>
            </w:pPr>
            <w:r w:rsidRPr="00FB3F42">
              <w:rPr>
                <w:b/>
                <w:lang w:val="ru-RU" w:bidi="en-US"/>
              </w:rPr>
              <w:t>3.3.</w:t>
            </w:r>
          </w:p>
        </w:tc>
      </w:tr>
      <w:tr w:rsidR="00C710AB" w14:paraId="65ECC8DC" w14:textId="77777777" w:rsidTr="004F5C56">
        <w:trPr>
          <w:trHeight w:val="156"/>
        </w:trPr>
        <w:tc>
          <w:tcPr>
            <w:tcW w:w="5084" w:type="dxa"/>
            <w:shd w:val="clear" w:color="auto" w:fill="auto"/>
            <w:tcMar>
              <w:top w:w="0" w:type="dxa"/>
              <w:left w:w="28" w:type="dxa"/>
              <w:right w:w="57" w:type="dxa"/>
            </w:tcMar>
          </w:tcPr>
          <w:p w14:paraId="65ECC8DA" w14:textId="77777777" w:rsidR="004F5C56" w:rsidRPr="00B7524C" w:rsidRDefault="00D46D32" w:rsidP="00FB3F42">
            <w:pPr>
              <w:pStyle w:val="source"/>
              <w:ind w:left="360"/>
              <w:jc w:val="both"/>
              <w:rPr>
                <w:lang w:val="ru-RU" w:bidi="ru-RU"/>
              </w:rPr>
            </w:pPr>
            <w:r>
              <w:rPr>
                <w:lang w:val="ru-RU" w:bidi="ru-RU"/>
              </w:rPr>
              <w:t>Процедура выпуска Карты определяется Банком самостоятельно.</w:t>
            </w:r>
          </w:p>
        </w:tc>
        <w:tc>
          <w:tcPr>
            <w:tcW w:w="5387" w:type="dxa"/>
            <w:shd w:val="clear" w:color="auto" w:fill="auto"/>
            <w:tcMar>
              <w:top w:w="0" w:type="dxa"/>
              <w:left w:w="28" w:type="dxa"/>
              <w:right w:w="57" w:type="dxa"/>
            </w:tcMar>
          </w:tcPr>
          <w:p w14:paraId="65ECC8DB" w14:textId="77777777" w:rsidR="004F5C56" w:rsidRPr="00B7524C" w:rsidRDefault="00D46D32" w:rsidP="00FB3F42">
            <w:pPr>
              <w:pStyle w:val="target"/>
              <w:ind w:left="360"/>
              <w:jc w:val="both"/>
              <w:rPr>
                <w:lang w:bidi="en-US"/>
              </w:rPr>
            </w:pPr>
            <w:r>
              <w:rPr>
                <w:lang w:bidi="en-US"/>
              </w:rPr>
              <w:t>The Card issuance procedure shall be specified by the Bank independently.</w:t>
            </w:r>
          </w:p>
        </w:tc>
      </w:tr>
      <w:tr w:rsidR="00C710AB" w14:paraId="65ECC8DF" w14:textId="77777777" w:rsidTr="004F5C56">
        <w:trPr>
          <w:trHeight w:val="156"/>
        </w:trPr>
        <w:tc>
          <w:tcPr>
            <w:tcW w:w="5084" w:type="dxa"/>
            <w:shd w:val="clear" w:color="auto" w:fill="auto"/>
            <w:tcMar>
              <w:top w:w="0" w:type="dxa"/>
              <w:left w:w="28" w:type="dxa"/>
              <w:right w:w="57" w:type="dxa"/>
            </w:tcMar>
          </w:tcPr>
          <w:p w14:paraId="65ECC8DD" w14:textId="77777777" w:rsidR="004F5C56" w:rsidRPr="00B7524C" w:rsidRDefault="00D46D32" w:rsidP="00FB3F42">
            <w:pPr>
              <w:pStyle w:val="source"/>
              <w:ind w:left="360"/>
              <w:jc w:val="both"/>
              <w:rPr>
                <w:lang w:val="ru-RU" w:bidi="ru-RU"/>
              </w:rPr>
            </w:pPr>
            <w:r>
              <w:rPr>
                <w:lang w:val="ru-RU" w:bidi="ru-RU"/>
              </w:rPr>
              <w:t>При принятии положительного решения о выпуске Карты, Банк оформляет (персонализирует) Карту на имя Клиента (Представителя) и обеспечивает осуществление расчетов по Счету с использованием данной Карты на условиях, определенных настоящими Условиями, с взиманием вознаграждения согласно установленным Банком Тарифам.</w:t>
            </w:r>
          </w:p>
        </w:tc>
        <w:tc>
          <w:tcPr>
            <w:tcW w:w="5387" w:type="dxa"/>
            <w:shd w:val="clear" w:color="auto" w:fill="auto"/>
            <w:tcMar>
              <w:top w:w="0" w:type="dxa"/>
              <w:left w:w="28" w:type="dxa"/>
              <w:right w:w="57" w:type="dxa"/>
            </w:tcMar>
          </w:tcPr>
          <w:p w14:paraId="65ECC8DE" w14:textId="77777777" w:rsidR="004F5C56" w:rsidRPr="00B7524C" w:rsidRDefault="00D46D32" w:rsidP="00FB3F42">
            <w:pPr>
              <w:pStyle w:val="target"/>
              <w:ind w:left="360"/>
              <w:jc w:val="both"/>
              <w:rPr>
                <w:lang w:bidi="en-US"/>
              </w:rPr>
            </w:pPr>
            <w:r>
              <w:rPr>
                <w:lang w:bidi="en-US"/>
              </w:rPr>
              <w:t>Upon an approval of the Card issuance, the Bank shall draw up (personalize) the Card in the name of the Customer (Representative) and maintain the conducting payments on the Account with use of this Card under the terms specified herein, with charging fees in accordance with the Bank’s Tariffs.</w:t>
            </w:r>
          </w:p>
        </w:tc>
      </w:tr>
      <w:tr w:rsidR="00C710AB" w14:paraId="65ECC8E2" w14:textId="77777777" w:rsidTr="004F5C56">
        <w:trPr>
          <w:trHeight w:val="156"/>
        </w:trPr>
        <w:tc>
          <w:tcPr>
            <w:tcW w:w="5084" w:type="dxa"/>
            <w:shd w:val="clear" w:color="auto" w:fill="auto"/>
            <w:tcMar>
              <w:top w:w="0" w:type="dxa"/>
              <w:left w:w="28" w:type="dxa"/>
              <w:right w:w="57" w:type="dxa"/>
            </w:tcMar>
          </w:tcPr>
          <w:p w14:paraId="65ECC8E0" w14:textId="77777777" w:rsidR="00FB3F42" w:rsidRPr="00FB3F42" w:rsidRDefault="00D46D32" w:rsidP="00FB3F42">
            <w:pPr>
              <w:pStyle w:val="source"/>
              <w:ind w:left="360"/>
              <w:jc w:val="both"/>
              <w:rPr>
                <w:b/>
                <w:lang w:val="ru-RU" w:bidi="ru-RU"/>
              </w:rPr>
            </w:pPr>
            <w:r w:rsidRPr="00FB3F42">
              <w:rPr>
                <w:b/>
                <w:lang w:val="ru-RU" w:bidi="ru-RU"/>
              </w:rPr>
              <w:t>3.4.</w:t>
            </w:r>
          </w:p>
        </w:tc>
        <w:tc>
          <w:tcPr>
            <w:tcW w:w="5387" w:type="dxa"/>
            <w:shd w:val="clear" w:color="auto" w:fill="auto"/>
            <w:tcMar>
              <w:top w:w="0" w:type="dxa"/>
              <w:left w:w="28" w:type="dxa"/>
              <w:right w:w="57" w:type="dxa"/>
            </w:tcMar>
          </w:tcPr>
          <w:p w14:paraId="65ECC8E1" w14:textId="77777777" w:rsidR="00FB3F42" w:rsidRPr="00FB3F42" w:rsidRDefault="00D46D32" w:rsidP="00FB3F42">
            <w:pPr>
              <w:pStyle w:val="target"/>
              <w:ind w:left="360"/>
              <w:jc w:val="both"/>
              <w:rPr>
                <w:b/>
                <w:lang w:val="ru-RU" w:bidi="en-US"/>
              </w:rPr>
            </w:pPr>
            <w:r w:rsidRPr="00FB3F42">
              <w:rPr>
                <w:b/>
                <w:lang w:val="ru-RU" w:bidi="en-US"/>
              </w:rPr>
              <w:t>3.4.</w:t>
            </w:r>
          </w:p>
        </w:tc>
      </w:tr>
      <w:tr w:rsidR="00C710AB" w14:paraId="65ECC8E5" w14:textId="77777777" w:rsidTr="004F5C56">
        <w:trPr>
          <w:trHeight w:val="156"/>
        </w:trPr>
        <w:tc>
          <w:tcPr>
            <w:tcW w:w="5084" w:type="dxa"/>
            <w:shd w:val="clear" w:color="auto" w:fill="auto"/>
            <w:tcMar>
              <w:top w:w="0" w:type="dxa"/>
              <w:left w:w="28" w:type="dxa"/>
              <w:right w:w="57" w:type="dxa"/>
            </w:tcMar>
          </w:tcPr>
          <w:p w14:paraId="65ECC8E3" w14:textId="77777777" w:rsidR="004F5C56" w:rsidRPr="00B7524C" w:rsidRDefault="00D46D32" w:rsidP="00FB3F42">
            <w:pPr>
              <w:pStyle w:val="source"/>
              <w:ind w:left="360"/>
              <w:jc w:val="both"/>
              <w:rPr>
                <w:lang w:val="ru-RU" w:bidi="ru-RU"/>
              </w:rPr>
            </w:pPr>
            <w:r>
              <w:rPr>
                <w:lang w:val="ru-RU" w:bidi="ru-RU"/>
              </w:rPr>
              <w:t>Карта является собственностью Банка, который имеет право отказать  Клиенту в выпуске Карты, ограничить количество Представителей, на имя которых выпускаются Дополнительные карты, количество Карт, выпускаемых на имя одного Держателя, а в случаях, предусмотренных настоящими Условиями и/или законодательством Российской Федерации, приостановить или прекратить/блокировать действие Карты.</w:t>
            </w:r>
          </w:p>
        </w:tc>
        <w:tc>
          <w:tcPr>
            <w:tcW w:w="5387" w:type="dxa"/>
            <w:shd w:val="clear" w:color="auto" w:fill="auto"/>
            <w:tcMar>
              <w:top w:w="0" w:type="dxa"/>
              <w:left w:w="28" w:type="dxa"/>
              <w:right w:w="57" w:type="dxa"/>
            </w:tcMar>
          </w:tcPr>
          <w:p w14:paraId="65ECC8E4" w14:textId="77777777" w:rsidR="004F5C56" w:rsidRPr="00B7524C" w:rsidRDefault="00D46D32" w:rsidP="00FB3F42">
            <w:pPr>
              <w:pStyle w:val="target"/>
              <w:ind w:left="360"/>
              <w:jc w:val="both"/>
              <w:rPr>
                <w:lang w:bidi="en-US"/>
              </w:rPr>
            </w:pPr>
            <w:r>
              <w:rPr>
                <w:lang w:bidi="en-US"/>
              </w:rPr>
              <w:t>The card is proprietary to the Bank, which has a right to refuse the issue of the Card to the Customer, to limit the number of Representatives in whose name Additional Cards shall be issued and the number of cards issued in the name of the same Holder, as well as to suspend or cease/block the Card in the cases specified in these Terms and/or the legislation of the Russian Federation.</w:t>
            </w:r>
          </w:p>
        </w:tc>
      </w:tr>
      <w:tr w:rsidR="00C710AB" w14:paraId="65ECC8E8" w14:textId="77777777" w:rsidTr="004F5C56">
        <w:trPr>
          <w:trHeight w:val="156"/>
        </w:trPr>
        <w:tc>
          <w:tcPr>
            <w:tcW w:w="5084" w:type="dxa"/>
            <w:shd w:val="clear" w:color="auto" w:fill="auto"/>
            <w:tcMar>
              <w:top w:w="0" w:type="dxa"/>
              <w:left w:w="28" w:type="dxa"/>
              <w:right w:w="57" w:type="dxa"/>
            </w:tcMar>
          </w:tcPr>
          <w:p w14:paraId="65ECC8E6" w14:textId="77777777" w:rsidR="004F5C56" w:rsidRPr="00B7524C" w:rsidRDefault="00D46D32" w:rsidP="00FB3F42">
            <w:pPr>
              <w:pStyle w:val="source"/>
              <w:ind w:left="360"/>
              <w:jc w:val="both"/>
              <w:rPr>
                <w:lang w:val="ru-RU" w:bidi="ru-RU"/>
              </w:rPr>
            </w:pPr>
            <w:r>
              <w:rPr>
                <w:lang w:val="ru-RU" w:bidi="ru-RU"/>
              </w:rPr>
              <w:t>Держатель получает Карту во временное пользование.</w:t>
            </w:r>
          </w:p>
        </w:tc>
        <w:tc>
          <w:tcPr>
            <w:tcW w:w="5387" w:type="dxa"/>
            <w:shd w:val="clear" w:color="auto" w:fill="auto"/>
            <w:tcMar>
              <w:top w:w="0" w:type="dxa"/>
              <w:left w:w="28" w:type="dxa"/>
              <w:right w:w="57" w:type="dxa"/>
            </w:tcMar>
          </w:tcPr>
          <w:p w14:paraId="65ECC8E7" w14:textId="77777777" w:rsidR="004F5C56" w:rsidRPr="00B7524C" w:rsidRDefault="00D46D32" w:rsidP="00FB3F42">
            <w:pPr>
              <w:pStyle w:val="target"/>
              <w:ind w:left="360"/>
              <w:jc w:val="both"/>
              <w:rPr>
                <w:lang w:bidi="en-US"/>
              </w:rPr>
            </w:pPr>
            <w:r>
              <w:rPr>
                <w:lang w:bidi="en-US"/>
              </w:rPr>
              <w:t>The Holder receives the Card for temporary use.</w:t>
            </w:r>
          </w:p>
        </w:tc>
      </w:tr>
      <w:tr w:rsidR="00C710AB" w14:paraId="65ECC8EB" w14:textId="77777777" w:rsidTr="004F5C56">
        <w:trPr>
          <w:trHeight w:val="156"/>
        </w:trPr>
        <w:tc>
          <w:tcPr>
            <w:tcW w:w="5084" w:type="dxa"/>
            <w:shd w:val="clear" w:color="auto" w:fill="auto"/>
            <w:tcMar>
              <w:top w:w="0" w:type="dxa"/>
              <w:left w:w="28" w:type="dxa"/>
              <w:right w:w="57" w:type="dxa"/>
            </w:tcMar>
          </w:tcPr>
          <w:p w14:paraId="65ECC8E9" w14:textId="77777777" w:rsidR="004F5C56" w:rsidRPr="00B7524C" w:rsidRDefault="00D46D32" w:rsidP="00FB3F42">
            <w:pPr>
              <w:pStyle w:val="source"/>
              <w:ind w:left="360"/>
              <w:jc w:val="both"/>
              <w:rPr>
                <w:lang w:val="ru-RU" w:bidi="ru-RU"/>
              </w:rPr>
            </w:pPr>
            <w:r>
              <w:rPr>
                <w:lang w:val="ru-RU" w:bidi="ru-RU"/>
              </w:rPr>
              <w:t xml:space="preserve">Банк не несет ответственность за операции, совершенные по Картам, в случае их невозвращения в срок, установленный </w:t>
            </w:r>
            <w:r>
              <w:rPr>
                <w:b/>
                <w:lang w:val="ru-RU" w:bidi="ru-RU"/>
              </w:rPr>
              <w:t>пунктом 8.2.10</w:t>
            </w:r>
            <w:r>
              <w:rPr>
                <w:lang w:val="ru-RU" w:bidi="ru-RU"/>
              </w:rPr>
              <w:t xml:space="preserve"> настоящих Условий.</w:t>
            </w:r>
          </w:p>
        </w:tc>
        <w:tc>
          <w:tcPr>
            <w:tcW w:w="5387" w:type="dxa"/>
            <w:shd w:val="clear" w:color="auto" w:fill="auto"/>
            <w:tcMar>
              <w:top w:w="0" w:type="dxa"/>
              <w:left w:w="28" w:type="dxa"/>
              <w:right w:w="57" w:type="dxa"/>
            </w:tcMar>
          </w:tcPr>
          <w:p w14:paraId="65ECC8EA" w14:textId="77777777" w:rsidR="004F5C56" w:rsidRPr="00B7524C" w:rsidRDefault="00D46D32" w:rsidP="00FB3F42">
            <w:pPr>
              <w:pStyle w:val="target"/>
              <w:ind w:left="360"/>
              <w:jc w:val="both"/>
              <w:rPr>
                <w:lang w:bidi="en-US"/>
              </w:rPr>
            </w:pPr>
            <w:r>
              <w:rPr>
                <w:lang w:bidi="en-US"/>
              </w:rPr>
              <w:t xml:space="preserve">The Bank is not responsible for the Card transactions, if they were not returned within the term specified in </w:t>
            </w:r>
            <w:r>
              <w:rPr>
                <w:b/>
                <w:lang w:bidi="en-US"/>
              </w:rPr>
              <w:t>Paragraph 8.2.10</w:t>
            </w:r>
            <w:r>
              <w:rPr>
                <w:lang w:bidi="en-US"/>
              </w:rPr>
              <w:t xml:space="preserve"> hereof.</w:t>
            </w:r>
          </w:p>
        </w:tc>
      </w:tr>
      <w:tr w:rsidR="00C710AB" w14:paraId="65ECC8EE" w14:textId="77777777" w:rsidTr="004F5C56">
        <w:trPr>
          <w:trHeight w:val="156"/>
        </w:trPr>
        <w:tc>
          <w:tcPr>
            <w:tcW w:w="5084" w:type="dxa"/>
            <w:shd w:val="clear" w:color="auto" w:fill="auto"/>
            <w:tcMar>
              <w:top w:w="0" w:type="dxa"/>
              <w:left w:w="28" w:type="dxa"/>
              <w:right w:w="57" w:type="dxa"/>
            </w:tcMar>
          </w:tcPr>
          <w:p w14:paraId="65ECC8EC" w14:textId="77777777" w:rsidR="00FB3F42" w:rsidRPr="00FB3F42" w:rsidRDefault="00D46D32" w:rsidP="00FB3F42">
            <w:pPr>
              <w:pStyle w:val="source"/>
              <w:ind w:left="360"/>
              <w:jc w:val="both"/>
              <w:rPr>
                <w:b/>
                <w:lang w:val="ru-RU" w:bidi="ru-RU"/>
              </w:rPr>
            </w:pPr>
            <w:r w:rsidRPr="00FB3F42">
              <w:rPr>
                <w:b/>
                <w:lang w:val="ru-RU" w:bidi="ru-RU"/>
              </w:rPr>
              <w:t>3.5.</w:t>
            </w:r>
          </w:p>
        </w:tc>
        <w:tc>
          <w:tcPr>
            <w:tcW w:w="5387" w:type="dxa"/>
            <w:shd w:val="clear" w:color="auto" w:fill="auto"/>
            <w:tcMar>
              <w:top w:w="0" w:type="dxa"/>
              <w:left w:w="28" w:type="dxa"/>
              <w:right w:w="57" w:type="dxa"/>
            </w:tcMar>
          </w:tcPr>
          <w:p w14:paraId="65ECC8ED" w14:textId="77777777" w:rsidR="00FB3F42" w:rsidRPr="00FB3F42" w:rsidRDefault="00D46D32" w:rsidP="00FB3F42">
            <w:pPr>
              <w:pStyle w:val="target"/>
              <w:ind w:left="360"/>
              <w:jc w:val="both"/>
              <w:rPr>
                <w:b/>
                <w:lang w:val="ru-RU" w:bidi="en-US"/>
              </w:rPr>
            </w:pPr>
            <w:r w:rsidRPr="00FB3F42">
              <w:rPr>
                <w:b/>
                <w:lang w:val="ru-RU" w:bidi="en-US"/>
              </w:rPr>
              <w:t>3.5.</w:t>
            </w:r>
          </w:p>
        </w:tc>
      </w:tr>
      <w:tr w:rsidR="00C710AB" w14:paraId="65ECC8F1" w14:textId="77777777" w:rsidTr="004F5C56">
        <w:trPr>
          <w:trHeight w:val="156"/>
        </w:trPr>
        <w:tc>
          <w:tcPr>
            <w:tcW w:w="5084" w:type="dxa"/>
            <w:shd w:val="clear" w:color="auto" w:fill="auto"/>
            <w:tcMar>
              <w:top w:w="0" w:type="dxa"/>
              <w:left w:w="28" w:type="dxa"/>
              <w:right w:w="57" w:type="dxa"/>
            </w:tcMar>
          </w:tcPr>
          <w:p w14:paraId="65ECC8EF" w14:textId="77777777" w:rsidR="004F5C56" w:rsidRPr="00B7524C" w:rsidRDefault="00D46D32" w:rsidP="00FB3F42">
            <w:pPr>
              <w:pStyle w:val="source"/>
              <w:ind w:left="360"/>
              <w:jc w:val="both"/>
              <w:rPr>
                <w:lang w:val="ru-RU" w:bidi="ru-RU"/>
              </w:rPr>
            </w:pPr>
            <w:r>
              <w:rPr>
                <w:lang w:val="ru-RU" w:bidi="ru-RU"/>
              </w:rPr>
              <w:t>Банк вправе в любой момент аннулировать или приостановить использование Карты, а также отказать Клиенту в возобновлении, замене или выдаче новой Карты в случае несоблюдения Держателем законодательства Российской Федерации, настоящих Условий, а также требований, правил и процедур, установленных Банком.</w:t>
            </w:r>
          </w:p>
        </w:tc>
        <w:tc>
          <w:tcPr>
            <w:tcW w:w="5387" w:type="dxa"/>
            <w:shd w:val="clear" w:color="auto" w:fill="auto"/>
            <w:tcMar>
              <w:top w:w="0" w:type="dxa"/>
              <w:left w:w="28" w:type="dxa"/>
              <w:right w:w="57" w:type="dxa"/>
            </w:tcMar>
          </w:tcPr>
          <w:p w14:paraId="65ECC8F0" w14:textId="77777777" w:rsidR="004F5C56" w:rsidRPr="00B7524C" w:rsidRDefault="00D46D32" w:rsidP="00FB3F42">
            <w:pPr>
              <w:pStyle w:val="target"/>
              <w:ind w:left="360"/>
              <w:jc w:val="both"/>
              <w:rPr>
                <w:lang w:bidi="en-US"/>
              </w:rPr>
            </w:pPr>
            <w:r>
              <w:rPr>
                <w:lang w:bidi="en-US"/>
              </w:rPr>
              <w:t>The Bank shall have a right to cancel or suspend the use of Card, as well as to refuse the Customer to resume, replace or renew the Card at any time, when the Holder fails to comply with the legislation of the Russian Federation, these Terms, as well as the provisions of the rules and procedures established by the Bank.</w:t>
            </w:r>
          </w:p>
        </w:tc>
      </w:tr>
      <w:tr w:rsidR="00C710AB" w14:paraId="65ECC8F4" w14:textId="77777777" w:rsidTr="004F5C56">
        <w:trPr>
          <w:trHeight w:val="156"/>
        </w:trPr>
        <w:tc>
          <w:tcPr>
            <w:tcW w:w="5084" w:type="dxa"/>
            <w:shd w:val="clear" w:color="auto" w:fill="auto"/>
            <w:tcMar>
              <w:top w:w="0" w:type="dxa"/>
              <w:left w:w="28" w:type="dxa"/>
              <w:right w:w="57" w:type="dxa"/>
            </w:tcMar>
          </w:tcPr>
          <w:p w14:paraId="65ECC8F2" w14:textId="77777777" w:rsidR="00FB3F42" w:rsidRPr="00FB3F42" w:rsidRDefault="00D46D32" w:rsidP="00FB3F42">
            <w:pPr>
              <w:pStyle w:val="source"/>
              <w:ind w:left="360"/>
              <w:jc w:val="both"/>
              <w:rPr>
                <w:b/>
                <w:lang w:val="ru-RU" w:bidi="ru-RU"/>
              </w:rPr>
            </w:pPr>
            <w:r w:rsidRPr="00FB3F42">
              <w:rPr>
                <w:b/>
                <w:lang w:val="ru-RU" w:bidi="ru-RU"/>
              </w:rPr>
              <w:t>3.6.</w:t>
            </w:r>
          </w:p>
        </w:tc>
        <w:tc>
          <w:tcPr>
            <w:tcW w:w="5387" w:type="dxa"/>
            <w:shd w:val="clear" w:color="auto" w:fill="auto"/>
            <w:tcMar>
              <w:top w:w="0" w:type="dxa"/>
              <w:left w:w="28" w:type="dxa"/>
              <w:right w:w="57" w:type="dxa"/>
            </w:tcMar>
          </w:tcPr>
          <w:p w14:paraId="65ECC8F3" w14:textId="77777777" w:rsidR="00FB3F42" w:rsidRPr="00FB3F42" w:rsidRDefault="00D46D32" w:rsidP="00FB3F42">
            <w:pPr>
              <w:pStyle w:val="target"/>
              <w:ind w:left="360"/>
              <w:jc w:val="both"/>
              <w:rPr>
                <w:b/>
                <w:lang w:val="ru-RU" w:bidi="en-US"/>
              </w:rPr>
            </w:pPr>
            <w:r w:rsidRPr="00FB3F42">
              <w:rPr>
                <w:b/>
                <w:lang w:val="ru-RU" w:bidi="en-US"/>
              </w:rPr>
              <w:t>3.6.</w:t>
            </w:r>
          </w:p>
        </w:tc>
      </w:tr>
      <w:tr w:rsidR="00C710AB" w14:paraId="65ECC8F7" w14:textId="77777777" w:rsidTr="004F5C56">
        <w:trPr>
          <w:trHeight w:val="156"/>
        </w:trPr>
        <w:tc>
          <w:tcPr>
            <w:tcW w:w="5084" w:type="dxa"/>
            <w:shd w:val="clear" w:color="auto" w:fill="auto"/>
            <w:tcMar>
              <w:top w:w="0" w:type="dxa"/>
              <w:left w:w="28" w:type="dxa"/>
              <w:right w:w="57" w:type="dxa"/>
            </w:tcMar>
          </w:tcPr>
          <w:p w14:paraId="65ECC8F5" w14:textId="77777777" w:rsidR="004F5C56" w:rsidRPr="00B7524C" w:rsidRDefault="00D46D32" w:rsidP="00FB3F42">
            <w:pPr>
              <w:pStyle w:val="source"/>
              <w:ind w:left="360"/>
              <w:jc w:val="both"/>
              <w:rPr>
                <w:lang w:val="ru-RU" w:bidi="ru-RU"/>
              </w:rPr>
            </w:pPr>
            <w:r>
              <w:rPr>
                <w:lang w:val="ru-RU" w:bidi="ru-RU"/>
              </w:rPr>
              <w:t>Карта действительна до последнего дня месяца, указанного на лицевой стороне Карты.</w:t>
            </w:r>
          </w:p>
        </w:tc>
        <w:tc>
          <w:tcPr>
            <w:tcW w:w="5387" w:type="dxa"/>
            <w:shd w:val="clear" w:color="auto" w:fill="auto"/>
            <w:tcMar>
              <w:top w:w="0" w:type="dxa"/>
              <w:left w:w="28" w:type="dxa"/>
              <w:right w:w="57" w:type="dxa"/>
            </w:tcMar>
          </w:tcPr>
          <w:p w14:paraId="65ECC8F6" w14:textId="77777777" w:rsidR="004F5C56" w:rsidRPr="00B7524C" w:rsidRDefault="00D46D32" w:rsidP="00FB3F42">
            <w:pPr>
              <w:pStyle w:val="target"/>
              <w:ind w:left="360"/>
              <w:jc w:val="both"/>
              <w:rPr>
                <w:lang w:bidi="en-US"/>
              </w:rPr>
            </w:pPr>
            <w:r>
              <w:rPr>
                <w:lang w:bidi="en-US"/>
              </w:rPr>
              <w:t>The card is valid until the last day of month specified on the face of the card.</w:t>
            </w:r>
          </w:p>
        </w:tc>
      </w:tr>
      <w:tr w:rsidR="00C710AB" w14:paraId="65ECC8FA" w14:textId="77777777" w:rsidTr="004F5C56">
        <w:trPr>
          <w:trHeight w:val="156"/>
        </w:trPr>
        <w:tc>
          <w:tcPr>
            <w:tcW w:w="5084" w:type="dxa"/>
            <w:shd w:val="clear" w:color="auto" w:fill="auto"/>
            <w:tcMar>
              <w:top w:w="0" w:type="dxa"/>
              <w:left w:w="28" w:type="dxa"/>
              <w:right w:w="57" w:type="dxa"/>
            </w:tcMar>
          </w:tcPr>
          <w:p w14:paraId="65ECC8F8" w14:textId="77777777" w:rsidR="00FB3F42" w:rsidRPr="00FB3F42" w:rsidRDefault="00D46D32" w:rsidP="00FB3F42">
            <w:pPr>
              <w:pStyle w:val="source"/>
              <w:ind w:left="360"/>
              <w:jc w:val="both"/>
              <w:rPr>
                <w:b/>
                <w:lang w:val="ru-RU" w:bidi="ru-RU"/>
              </w:rPr>
            </w:pPr>
            <w:r w:rsidRPr="00FB3F42">
              <w:rPr>
                <w:b/>
                <w:lang w:val="ru-RU" w:bidi="ru-RU"/>
              </w:rPr>
              <w:t>3.7.</w:t>
            </w:r>
          </w:p>
        </w:tc>
        <w:tc>
          <w:tcPr>
            <w:tcW w:w="5387" w:type="dxa"/>
            <w:shd w:val="clear" w:color="auto" w:fill="auto"/>
            <w:tcMar>
              <w:top w:w="0" w:type="dxa"/>
              <w:left w:w="28" w:type="dxa"/>
              <w:right w:w="57" w:type="dxa"/>
            </w:tcMar>
          </w:tcPr>
          <w:p w14:paraId="65ECC8F9" w14:textId="77777777" w:rsidR="00FB3F42" w:rsidRPr="00FB3F42" w:rsidRDefault="00D46D32" w:rsidP="00FB3F42">
            <w:pPr>
              <w:pStyle w:val="target"/>
              <w:ind w:left="360"/>
              <w:jc w:val="both"/>
              <w:rPr>
                <w:b/>
                <w:lang w:val="ru-RU" w:bidi="en-US"/>
              </w:rPr>
            </w:pPr>
            <w:r w:rsidRPr="00FB3F42">
              <w:rPr>
                <w:b/>
                <w:lang w:val="ru-RU" w:bidi="en-US"/>
              </w:rPr>
              <w:t>3.7.</w:t>
            </w:r>
          </w:p>
        </w:tc>
      </w:tr>
      <w:tr w:rsidR="00C710AB" w14:paraId="65ECC8FD" w14:textId="77777777" w:rsidTr="004F5C56">
        <w:trPr>
          <w:trHeight w:val="156"/>
        </w:trPr>
        <w:tc>
          <w:tcPr>
            <w:tcW w:w="5084" w:type="dxa"/>
            <w:shd w:val="clear" w:color="auto" w:fill="auto"/>
            <w:tcMar>
              <w:top w:w="0" w:type="dxa"/>
              <w:left w:w="28" w:type="dxa"/>
              <w:right w:w="57" w:type="dxa"/>
            </w:tcMar>
          </w:tcPr>
          <w:p w14:paraId="65ECC8FB" w14:textId="77777777" w:rsidR="004F5C56" w:rsidRPr="00B7524C" w:rsidRDefault="00D46D32" w:rsidP="00FB3F42">
            <w:pPr>
              <w:pStyle w:val="source"/>
              <w:ind w:left="360"/>
              <w:jc w:val="both"/>
              <w:rPr>
                <w:lang w:val="ru-RU" w:bidi="ru-RU"/>
              </w:rPr>
            </w:pPr>
            <w:r>
              <w:rPr>
                <w:lang w:val="ru-RU" w:bidi="ru-RU"/>
              </w:rPr>
              <w:t>Оформление (персонализация) Карт осуществляется Банком в течение 5 (пяти) рабочих дней от даты принятия соответствующего заявления Клиента при условии принятия Банком положительного решения о выпуске Карты.</w:t>
            </w:r>
          </w:p>
        </w:tc>
        <w:tc>
          <w:tcPr>
            <w:tcW w:w="5387" w:type="dxa"/>
            <w:shd w:val="clear" w:color="auto" w:fill="auto"/>
            <w:tcMar>
              <w:top w:w="0" w:type="dxa"/>
              <w:left w:w="28" w:type="dxa"/>
              <w:right w:w="57" w:type="dxa"/>
            </w:tcMar>
          </w:tcPr>
          <w:p w14:paraId="65ECC8FC" w14:textId="77777777" w:rsidR="004F5C56" w:rsidRPr="00B7524C" w:rsidRDefault="00D46D32" w:rsidP="00FB3F42">
            <w:pPr>
              <w:pStyle w:val="target"/>
              <w:ind w:left="360"/>
              <w:jc w:val="both"/>
              <w:rPr>
                <w:lang w:bidi="en-US"/>
              </w:rPr>
            </w:pPr>
            <w:r>
              <w:rPr>
                <w:lang w:bidi="en-US"/>
              </w:rPr>
              <w:t>Drawing up (personalization) of Cards shall be done by the Bank within 5 (five) business days from the date of receipt of respective application from the Customer pursuant to the Bank’s approval on the Card issuance.</w:t>
            </w:r>
          </w:p>
        </w:tc>
      </w:tr>
      <w:tr w:rsidR="00C710AB" w14:paraId="65ECC900" w14:textId="77777777" w:rsidTr="004F5C56">
        <w:trPr>
          <w:trHeight w:val="156"/>
        </w:trPr>
        <w:tc>
          <w:tcPr>
            <w:tcW w:w="5084" w:type="dxa"/>
            <w:shd w:val="clear" w:color="auto" w:fill="auto"/>
            <w:tcMar>
              <w:top w:w="0" w:type="dxa"/>
              <w:left w:w="28" w:type="dxa"/>
              <w:right w:w="57" w:type="dxa"/>
            </w:tcMar>
          </w:tcPr>
          <w:p w14:paraId="65ECC8FE" w14:textId="77777777" w:rsidR="004F5C56" w:rsidRPr="00B7524C" w:rsidRDefault="00D46D32" w:rsidP="00FB3F42">
            <w:pPr>
              <w:pStyle w:val="source"/>
              <w:ind w:left="360"/>
              <w:jc w:val="both"/>
              <w:rPr>
                <w:lang w:val="ru-RU" w:bidi="ru-RU"/>
              </w:rPr>
            </w:pPr>
            <w:r>
              <w:rPr>
                <w:lang w:val="ru-RU" w:bidi="ru-RU"/>
              </w:rPr>
              <w:lastRenderedPageBreak/>
              <w:t>Сроки оформления (персонализации) Карт могут быть изменены Банком в случае задержки в сроках доставки персонализированных Карт в Банк по вине организации, осуществляющей доставку Карт.</w:t>
            </w:r>
          </w:p>
        </w:tc>
        <w:tc>
          <w:tcPr>
            <w:tcW w:w="5387" w:type="dxa"/>
            <w:shd w:val="clear" w:color="auto" w:fill="auto"/>
            <w:tcMar>
              <w:top w:w="0" w:type="dxa"/>
              <w:left w:w="28" w:type="dxa"/>
              <w:right w:w="57" w:type="dxa"/>
            </w:tcMar>
          </w:tcPr>
          <w:p w14:paraId="65ECC8FF" w14:textId="77777777" w:rsidR="004F5C56" w:rsidRPr="00B7524C" w:rsidRDefault="00D46D32" w:rsidP="00FB3F42">
            <w:pPr>
              <w:pStyle w:val="target"/>
              <w:ind w:left="360"/>
              <w:jc w:val="both"/>
              <w:rPr>
                <w:lang w:bidi="en-US"/>
              </w:rPr>
            </w:pPr>
            <w:r>
              <w:rPr>
                <w:lang w:bidi="en-US"/>
              </w:rPr>
              <w:t>The term of drawing up (personalization) of the Card can be amended by the Bank if a delay in delivery of personalized Cards to the Bank occurred to the fault of the company performing the delivery of Cards.</w:t>
            </w:r>
          </w:p>
        </w:tc>
      </w:tr>
      <w:tr w:rsidR="00C710AB" w14:paraId="65ECC903" w14:textId="77777777" w:rsidTr="004F5C56">
        <w:trPr>
          <w:trHeight w:val="156"/>
        </w:trPr>
        <w:tc>
          <w:tcPr>
            <w:tcW w:w="5084" w:type="dxa"/>
            <w:shd w:val="clear" w:color="auto" w:fill="auto"/>
            <w:tcMar>
              <w:top w:w="0" w:type="dxa"/>
              <w:left w:w="28" w:type="dxa"/>
              <w:right w:w="57" w:type="dxa"/>
            </w:tcMar>
          </w:tcPr>
          <w:p w14:paraId="65ECC901" w14:textId="77777777" w:rsidR="004F5C56" w:rsidRPr="00B7524C" w:rsidRDefault="00D46D32" w:rsidP="00FB3F42">
            <w:pPr>
              <w:pStyle w:val="source"/>
              <w:ind w:left="360"/>
              <w:jc w:val="both"/>
              <w:rPr>
                <w:lang w:val="ru-RU" w:bidi="ru-RU"/>
              </w:rPr>
            </w:pPr>
            <w:r>
              <w:rPr>
                <w:lang w:val="ru-RU" w:bidi="ru-RU"/>
              </w:rPr>
              <w:t>Карта может быть оформлена Банком в течение 2 (двух) рабочих дней от даты принятия Банком соответствующего заявления Клиента в случае принятия Банком положительного решения о выпуске Карты с взиманием вознаграждения согласно установленным Банком Тарифам, при условии ее получения Держателем в уполномоченном подразделении Банка, расположенном в г. Москве.</w:t>
            </w:r>
          </w:p>
        </w:tc>
        <w:tc>
          <w:tcPr>
            <w:tcW w:w="5387" w:type="dxa"/>
            <w:shd w:val="clear" w:color="auto" w:fill="auto"/>
            <w:tcMar>
              <w:top w:w="0" w:type="dxa"/>
              <w:left w:w="28" w:type="dxa"/>
              <w:right w:w="57" w:type="dxa"/>
            </w:tcMar>
          </w:tcPr>
          <w:p w14:paraId="65ECC902" w14:textId="77777777" w:rsidR="004F5C56" w:rsidRPr="00B7524C" w:rsidRDefault="00D46D32" w:rsidP="00FB3F42">
            <w:pPr>
              <w:pStyle w:val="target"/>
              <w:ind w:left="360"/>
              <w:jc w:val="both"/>
              <w:rPr>
                <w:lang w:bidi="en-US"/>
              </w:rPr>
            </w:pPr>
            <w:r>
              <w:rPr>
                <w:lang w:bidi="en-US"/>
              </w:rPr>
              <w:t>The Card can be drawn up by the Bank within 2 (two) business days after the date of receipt of corresponding application from the Customer pursuant to the Bank’s approval on the Card issuance with charging fees in accordance with the Bank’s Tariffs, if the Holder receives it in the authorized office of the Bank located in Moscow.</w:t>
            </w:r>
          </w:p>
        </w:tc>
      </w:tr>
      <w:tr w:rsidR="00C710AB" w14:paraId="65ECC906" w14:textId="77777777" w:rsidTr="004F5C56">
        <w:trPr>
          <w:trHeight w:val="156"/>
        </w:trPr>
        <w:tc>
          <w:tcPr>
            <w:tcW w:w="5084" w:type="dxa"/>
            <w:shd w:val="clear" w:color="auto" w:fill="auto"/>
            <w:tcMar>
              <w:top w:w="0" w:type="dxa"/>
              <w:left w:w="28" w:type="dxa"/>
              <w:right w:w="57" w:type="dxa"/>
            </w:tcMar>
          </w:tcPr>
          <w:p w14:paraId="65ECC904" w14:textId="77777777" w:rsidR="00FB3F42" w:rsidRPr="00FB3F42" w:rsidRDefault="00D46D32" w:rsidP="00FB3F42">
            <w:pPr>
              <w:pStyle w:val="source"/>
              <w:ind w:left="360"/>
              <w:jc w:val="both"/>
              <w:rPr>
                <w:b/>
                <w:lang w:val="ru-RU" w:bidi="ru-RU"/>
              </w:rPr>
            </w:pPr>
            <w:r w:rsidRPr="00FB3F42">
              <w:rPr>
                <w:b/>
                <w:lang w:val="ru-RU" w:bidi="ru-RU"/>
              </w:rPr>
              <w:t>3.8.</w:t>
            </w:r>
          </w:p>
        </w:tc>
        <w:tc>
          <w:tcPr>
            <w:tcW w:w="5387" w:type="dxa"/>
            <w:shd w:val="clear" w:color="auto" w:fill="auto"/>
            <w:tcMar>
              <w:top w:w="0" w:type="dxa"/>
              <w:left w:w="28" w:type="dxa"/>
              <w:right w:w="57" w:type="dxa"/>
            </w:tcMar>
          </w:tcPr>
          <w:p w14:paraId="65ECC905" w14:textId="77777777" w:rsidR="00FB3F42" w:rsidRPr="00FB3F42" w:rsidRDefault="00D46D32" w:rsidP="00FB3F42">
            <w:pPr>
              <w:pStyle w:val="target"/>
              <w:ind w:left="360"/>
              <w:jc w:val="both"/>
              <w:rPr>
                <w:b/>
                <w:lang w:val="ru-RU" w:bidi="en-US"/>
              </w:rPr>
            </w:pPr>
            <w:r w:rsidRPr="00FB3F42">
              <w:rPr>
                <w:b/>
                <w:lang w:val="ru-RU" w:bidi="en-US"/>
              </w:rPr>
              <w:t>3.8.</w:t>
            </w:r>
          </w:p>
        </w:tc>
      </w:tr>
      <w:tr w:rsidR="00C710AB" w14:paraId="65ECC909" w14:textId="77777777" w:rsidTr="004F5C56">
        <w:trPr>
          <w:trHeight w:val="156"/>
        </w:trPr>
        <w:tc>
          <w:tcPr>
            <w:tcW w:w="5084" w:type="dxa"/>
            <w:shd w:val="clear" w:color="auto" w:fill="auto"/>
            <w:tcMar>
              <w:top w:w="0" w:type="dxa"/>
              <w:left w:w="28" w:type="dxa"/>
              <w:right w:w="57" w:type="dxa"/>
            </w:tcMar>
          </w:tcPr>
          <w:p w14:paraId="65ECC907" w14:textId="77777777" w:rsidR="004F5C56" w:rsidRPr="00B7524C" w:rsidRDefault="00D46D32" w:rsidP="00FB3F42">
            <w:pPr>
              <w:pStyle w:val="source"/>
              <w:ind w:left="360"/>
              <w:jc w:val="both"/>
              <w:rPr>
                <w:lang w:val="ru-RU" w:bidi="ru-RU"/>
              </w:rPr>
            </w:pPr>
            <w:r>
              <w:rPr>
                <w:lang w:val="ru-RU" w:bidi="ru-RU"/>
              </w:rPr>
              <w:t>Персонализированные Карты хранятся в Банке в течение 3 (трех) месяцев от месяца, следующего за месяцем выпуска Карты, после чего невостребованные Карты подлежат уничтожению.</w:t>
            </w:r>
          </w:p>
        </w:tc>
        <w:tc>
          <w:tcPr>
            <w:tcW w:w="5387" w:type="dxa"/>
            <w:shd w:val="clear" w:color="auto" w:fill="auto"/>
            <w:tcMar>
              <w:top w:w="0" w:type="dxa"/>
              <w:left w:w="28" w:type="dxa"/>
              <w:right w:w="57" w:type="dxa"/>
            </w:tcMar>
          </w:tcPr>
          <w:p w14:paraId="65ECC908" w14:textId="77777777" w:rsidR="004F5C56" w:rsidRPr="00B7524C" w:rsidRDefault="00D46D32" w:rsidP="00FB3F42">
            <w:pPr>
              <w:pStyle w:val="target"/>
              <w:ind w:left="360"/>
              <w:jc w:val="both"/>
              <w:rPr>
                <w:lang w:bidi="en-US"/>
              </w:rPr>
            </w:pPr>
            <w:r>
              <w:rPr>
                <w:lang w:bidi="en-US"/>
              </w:rPr>
              <w:t>The personalized Cards shall be kept in the Bank within 3 (three) months from the month following the month of the Card issuance, after which the non-requested Cards shall be destroyed.</w:t>
            </w:r>
          </w:p>
        </w:tc>
      </w:tr>
      <w:tr w:rsidR="00C710AB" w14:paraId="65ECC90C" w14:textId="77777777" w:rsidTr="004F5C56">
        <w:trPr>
          <w:trHeight w:val="156"/>
        </w:trPr>
        <w:tc>
          <w:tcPr>
            <w:tcW w:w="5084" w:type="dxa"/>
            <w:shd w:val="clear" w:color="auto" w:fill="auto"/>
            <w:tcMar>
              <w:top w:w="0" w:type="dxa"/>
              <w:left w:w="28" w:type="dxa"/>
              <w:right w:w="57" w:type="dxa"/>
            </w:tcMar>
          </w:tcPr>
          <w:p w14:paraId="65ECC90A" w14:textId="77777777" w:rsidR="00FB3F42" w:rsidRPr="00FB3F42" w:rsidRDefault="00D46D32" w:rsidP="00FB3F42">
            <w:pPr>
              <w:pStyle w:val="source"/>
              <w:ind w:left="360"/>
              <w:jc w:val="both"/>
              <w:rPr>
                <w:b/>
                <w:lang w:val="ru-RU" w:bidi="ru-RU"/>
              </w:rPr>
            </w:pPr>
            <w:r w:rsidRPr="00FB3F42">
              <w:rPr>
                <w:b/>
                <w:lang w:val="ru-RU" w:bidi="ru-RU"/>
              </w:rPr>
              <w:t>3.9.</w:t>
            </w:r>
          </w:p>
        </w:tc>
        <w:tc>
          <w:tcPr>
            <w:tcW w:w="5387" w:type="dxa"/>
            <w:shd w:val="clear" w:color="auto" w:fill="auto"/>
            <w:tcMar>
              <w:top w:w="0" w:type="dxa"/>
              <w:left w:w="28" w:type="dxa"/>
              <w:right w:w="57" w:type="dxa"/>
            </w:tcMar>
          </w:tcPr>
          <w:p w14:paraId="65ECC90B" w14:textId="77777777" w:rsidR="00FB3F42" w:rsidRPr="00FB3F42" w:rsidRDefault="00D46D32" w:rsidP="00FB3F42">
            <w:pPr>
              <w:pStyle w:val="target"/>
              <w:ind w:left="360"/>
              <w:jc w:val="both"/>
              <w:rPr>
                <w:b/>
                <w:lang w:val="ru-RU" w:bidi="en-US"/>
              </w:rPr>
            </w:pPr>
            <w:r w:rsidRPr="00FB3F42">
              <w:rPr>
                <w:b/>
                <w:lang w:val="ru-RU" w:bidi="en-US"/>
              </w:rPr>
              <w:t>3.9.</w:t>
            </w:r>
          </w:p>
        </w:tc>
      </w:tr>
      <w:tr w:rsidR="00C710AB" w14:paraId="65ECC90F" w14:textId="77777777" w:rsidTr="004F5C56">
        <w:trPr>
          <w:trHeight w:val="156"/>
        </w:trPr>
        <w:tc>
          <w:tcPr>
            <w:tcW w:w="5084" w:type="dxa"/>
            <w:shd w:val="clear" w:color="auto" w:fill="auto"/>
            <w:tcMar>
              <w:top w:w="0" w:type="dxa"/>
              <w:left w:w="28" w:type="dxa"/>
              <w:right w:w="57" w:type="dxa"/>
            </w:tcMar>
          </w:tcPr>
          <w:p w14:paraId="65ECC90D" w14:textId="77777777" w:rsidR="004F5C56" w:rsidRPr="00B7524C" w:rsidRDefault="00D46D32" w:rsidP="00FB3F42">
            <w:pPr>
              <w:pStyle w:val="source"/>
              <w:ind w:left="360"/>
              <w:jc w:val="both"/>
              <w:rPr>
                <w:lang w:val="ru-RU" w:bidi="ru-RU"/>
              </w:rPr>
            </w:pPr>
            <w:r>
              <w:rPr>
                <w:lang w:val="ru-RU" w:bidi="ru-RU"/>
              </w:rPr>
              <w:t xml:space="preserve">При невостребовании Держателем Карты в срок, указанный в </w:t>
            </w:r>
            <w:r>
              <w:rPr>
                <w:b/>
                <w:lang w:val="ru-RU" w:bidi="ru-RU"/>
              </w:rPr>
              <w:t xml:space="preserve">пункте 3.8 </w:t>
            </w:r>
            <w:r>
              <w:rPr>
                <w:lang w:val="ru-RU" w:bidi="ru-RU"/>
              </w:rPr>
              <w:t>настоящих Условий, комиссионное вознаграждение, полученное Банком, Клиенту не возвращается.</w:t>
            </w:r>
          </w:p>
        </w:tc>
        <w:tc>
          <w:tcPr>
            <w:tcW w:w="5387" w:type="dxa"/>
            <w:shd w:val="clear" w:color="auto" w:fill="auto"/>
            <w:tcMar>
              <w:top w:w="0" w:type="dxa"/>
              <w:left w:w="28" w:type="dxa"/>
              <w:right w:w="57" w:type="dxa"/>
            </w:tcMar>
          </w:tcPr>
          <w:p w14:paraId="65ECC90E" w14:textId="77777777" w:rsidR="00FB3F42" w:rsidRPr="00FB3F42" w:rsidRDefault="00D46D32" w:rsidP="00FB3F42">
            <w:pPr>
              <w:pStyle w:val="target"/>
              <w:ind w:left="360"/>
              <w:jc w:val="both"/>
              <w:rPr>
                <w:lang w:bidi="en-US"/>
              </w:rPr>
            </w:pPr>
            <w:r>
              <w:rPr>
                <w:lang w:bidi="en-US"/>
              </w:rPr>
              <w:t xml:space="preserve">If the Holder fails to request the Card within the term specified in </w:t>
            </w:r>
            <w:r>
              <w:rPr>
                <w:b/>
                <w:lang w:bidi="en-US"/>
              </w:rPr>
              <w:t>Paragraph 3.8</w:t>
            </w:r>
            <w:r>
              <w:rPr>
                <w:lang w:bidi="en-US"/>
              </w:rPr>
              <w:t xml:space="preserve"> of these Terms, the commission fee charged by the Bank shall not be repaid to the Customer</w:t>
            </w:r>
            <w:r w:rsidRPr="00FB3F42">
              <w:rPr>
                <w:lang w:bidi="en-US"/>
              </w:rPr>
              <w:t>.</w:t>
            </w:r>
          </w:p>
        </w:tc>
      </w:tr>
      <w:tr w:rsidR="00C710AB" w14:paraId="65ECC912" w14:textId="77777777" w:rsidTr="004F5C56">
        <w:trPr>
          <w:trHeight w:val="156"/>
        </w:trPr>
        <w:tc>
          <w:tcPr>
            <w:tcW w:w="5084" w:type="dxa"/>
            <w:shd w:val="clear" w:color="auto" w:fill="auto"/>
            <w:tcMar>
              <w:top w:w="0" w:type="dxa"/>
              <w:left w:w="28" w:type="dxa"/>
              <w:right w:w="57" w:type="dxa"/>
            </w:tcMar>
          </w:tcPr>
          <w:p w14:paraId="65ECC910" w14:textId="77777777" w:rsidR="00FB3F42" w:rsidRPr="00FB3F42" w:rsidRDefault="00D46D32" w:rsidP="00FB3F42">
            <w:pPr>
              <w:pStyle w:val="source"/>
              <w:ind w:left="360"/>
              <w:jc w:val="both"/>
              <w:rPr>
                <w:b/>
                <w:lang w:val="ru-RU" w:bidi="ru-RU"/>
              </w:rPr>
            </w:pPr>
            <w:r w:rsidRPr="00FB3F42">
              <w:rPr>
                <w:b/>
                <w:lang w:val="ru-RU" w:bidi="ru-RU"/>
              </w:rPr>
              <w:t>3.10.</w:t>
            </w:r>
          </w:p>
        </w:tc>
        <w:tc>
          <w:tcPr>
            <w:tcW w:w="5387" w:type="dxa"/>
            <w:shd w:val="clear" w:color="auto" w:fill="auto"/>
            <w:tcMar>
              <w:top w:w="0" w:type="dxa"/>
              <w:left w:w="28" w:type="dxa"/>
              <w:right w:w="57" w:type="dxa"/>
            </w:tcMar>
          </w:tcPr>
          <w:p w14:paraId="65ECC911" w14:textId="77777777" w:rsidR="00FB3F42" w:rsidRPr="00FB3F42" w:rsidRDefault="00D46D32" w:rsidP="00FB3F42">
            <w:pPr>
              <w:pStyle w:val="target"/>
              <w:ind w:left="360"/>
              <w:jc w:val="both"/>
              <w:rPr>
                <w:b/>
                <w:lang w:val="ru-RU" w:bidi="en-US"/>
              </w:rPr>
            </w:pPr>
            <w:r w:rsidRPr="00FB3F42">
              <w:rPr>
                <w:b/>
                <w:lang w:val="ru-RU" w:bidi="en-US"/>
              </w:rPr>
              <w:t>3.10.</w:t>
            </w:r>
          </w:p>
        </w:tc>
      </w:tr>
      <w:tr w:rsidR="00C710AB" w14:paraId="65ECC915" w14:textId="77777777" w:rsidTr="004F5C56">
        <w:trPr>
          <w:trHeight w:val="156"/>
        </w:trPr>
        <w:tc>
          <w:tcPr>
            <w:tcW w:w="5084" w:type="dxa"/>
            <w:shd w:val="clear" w:color="auto" w:fill="auto"/>
            <w:tcMar>
              <w:top w:w="0" w:type="dxa"/>
              <w:left w:w="28" w:type="dxa"/>
              <w:right w:w="57" w:type="dxa"/>
            </w:tcMar>
          </w:tcPr>
          <w:p w14:paraId="65ECC913" w14:textId="77777777" w:rsidR="004F5C56" w:rsidRPr="00B7524C" w:rsidRDefault="00D46D32" w:rsidP="00FB3F42">
            <w:pPr>
              <w:pStyle w:val="source"/>
              <w:ind w:left="360"/>
              <w:jc w:val="both"/>
              <w:rPr>
                <w:lang w:val="ru-RU" w:bidi="ru-RU"/>
              </w:rPr>
            </w:pPr>
            <w:r>
              <w:rPr>
                <w:lang w:val="ru-RU" w:bidi="ru-RU"/>
              </w:rPr>
              <w:t>Карта выдается Держателю при условии внесения Клиентом на Счет суммы в размере не менее минимального первоначального взноса, определенного Тарифами.</w:t>
            </w:r>
          </w:p>
        </w:tc>
        <w:tc>
          <w:tcPr>
            <w:tcW w:w="5387" w:type="dxa"/>
            <w:shd w:val="clear" w:color="auto" w:fill="auto"/>
            <w:tcMar>
              <w:top w:w="0" w:type="dxa"/>
              <w:left w:w="28" w:type="dxa"/>
              <w:right w:w="57" w:type="dxa"/>
            </w:tcMar>
          </w:tcPr>
          <w:p w14:paraId="65ECC914" w14:textId="77777777" w:rsidR="004F5C56" w:rsidRPr="00B7524C" w:rsidRDefault="00D46D32" w:rsidP="00FB3F42">
            <w:pPr>
              <w:pStyle w:val="target"/>
              <w:ind w:left="360"/>
              <w:jc w:val="both"/>
              <w:rPr>
                <w:lang w:bidi="en-US"/>
              </w:rPr>
            </w:pPr>
            <w:r>
              <w:rPr>
                <w:lang w:bidi="en-US"/>
              </w:rPr>
              <w:t>The Card shall be handed over to the Holder provided that the Customer deposited money on the Account in the amount of at least minimum initial payment specified by the Tariffs.</w:t>
            </w:r>
          </w:p>
        </w:tc>
      </w:tr>
      <w:tr w:rsidR="00C710AB" w14:paraId="65ECC918" w14:textId="77777777" w:rsidTr="004F5C56">
        <w:trPr>
          <w:trHeight w:val="156"/>
        </w:trPr>
        <w:tc>
          <w:tcPr>
            <w:tcW w:w="5084" w:type="dxa"/>
            <w:shd w:val="clear" w:color="auto" w:fill="auto"/>
            <w:tcMar>
              <w:top w:w="0" w:type="dxa"/>
              <w:left w:w="28" w:type="dxa"/>
              <w:right w:w="57" w:type="dxa"/>
            </w:tcMar>
          </w:tcPr>
          <w:p w14:paraId="65ECC916" w14:textId="77777777" w:rsidR="00FB3F42" w:rsidRPr="00FB3F42" w:rsidRDefault="00D46D32" w:rsidP="00FB3F42">
            <w:pPr>
              <w:pStyle w:val="source"/>
              <w:ind w:left="360"/>
              <w:jc w:val="both"/>
              <w:rPr>
                <w:b/>
                <w:lang w:val="ru-RU" w:bidi="ru-RU"/>
              </w:rPr>
            </w:pPr>
            <w:r w:rsidRPr="00FB3F42">
              <w:rPr>
                <w:b/>
                <w:lang w:val="ru-RU" w:bidi="ru-RU"/>
              </w:rPr>
              <w:t>3.11.</w:t>
            </w:r>
          </w:p>
        </w:tc>
        <w:tc>
          <w:tcPr>
            <w:tcW w:w="5387" w:type="dxa"/>
            <w:shd w:val="clear" w:color="auto" w:fill="auto"/>
            <w:tcMar>
              <w:top w:w="0" w:type="dxa"/>
              <w:left w:w="28" w:type="dxa"/>
              <w:right w:w="57" w:type="dxa"/>
            </w:tcMar>
          </w:tcPr>
          <w:p w14:paraId="65ECC917" w14:textId="77777777" w:rsidR="00FB3F42" w:rsidRPr="00FB3F42" w:rsidRDefault="00D46D32" w:rsidP="00FB3F42">
            <w:pPr>
              <w:pStyle w:val="target"/>
              <w:ind w:left="360"/>
              <w:jc w:val="both"/>
              <w:rPr>
                <w:b/>
                <w:lang w:val="ru-RU" w:bidi="en-US"/>
              </w:rPr>
            </w:pPr>
            <w:r w:rsidRPr="00FB3F42">
              <w:rPr>
                <w:b/>
                <w:lang w:val="ru-RU" w:bidi="en-US"/>
              </w:rPr>
              <w:t>3.11.</w:t>
            </w:r>
          </w:p>
        </w:tc>
      </w:tr>
      <w:tr w:rsidR="00C710AB" w14:paraId="65ECC91B" w14:textId="77777777" w:rsidTr="004F5C56">
        <w:trPr>
          <w:trHeight w:val="156"/>
        </w:trPr>
        <w:tc>
          <w:tcPr>
            <w:tcW w:w="5084" w:type="dxa"/>
            <w:shd w:val="clear" w:color="auto" w:fill="auto"/>
            <w:tcMar>
              <w:top w:w="0" w:type="dxa"/>
              <w:left w:w="28" w:type="dxa"/>
              <w:right w:w="57" w:type="dxa"/>
            </w:tcMar>
          </w:tcPr>
          <w:p w14:paraId="65ECC919" w14:textId="77777777" w:rsidR="004F5C56" w:rsidRPr="00B7524C" w:rsidRDefault="00D46D32" w:rsidP="00FB3F42">
            <w:pPr>
              <w:pStyle w:val="source"/>
              <w:ind w:left="360"/>
              <w:jc w:val="both"/>
              <w:rPr>
                <w:lang w:val="ru-RU" w:bidi="ru-RU"/>
              </w:rPr>
            </w:pPr>
            <w:r>
              <w:rPr>
                <w:lang w:val="ru-RU" w:bidi="ru-RU"/>
              </w:rPr>
              <w:t>В целях идентификации Держателя при проведении операций с использованием Карты Держателю одновременно с Картой предоставляется ПИН.</w:t>
            </w:r>
          </w:p>
        </w:tc>
        <w:tc>
          <w:tcPr>
            <w:tcW w:w="5387" w:type="dxa"/>
            <w:shd w:val="clear" w:color="auto" w:fill="auto"/>
            <w:tcMar>
              <w:top w:w="0" w:type="dxa"/>
              <w:left w:w="28" w:type="dxa"/>
              <w:right w:w="57" w:type="dxa"/>
            </w:tcMar>
          </w:tcPr>
          <w:p w14:paraId="65ECC91A" w14:textId="77777777" w:rsidR="004F5C56" w:rsidRPr="00B7524C" w:rsidRDefault="00D46D32" w:rsidP="00FB3F42">
            <w:pPr>
              <w:pStyle w:val="target"/>
              <w:ind w:left="360"/>
              <w:jc w:val="both"/>
              <w:rPr>
                <w:lang w:bidi="en-US"/>
              </w:rPr>
            </w:pPr>
            <w:r>
              <w:rPr>
                <w:lang w:bidi="en-US"/>
              </w:rPr>
              <w:t>For identification of the Holder when conducting the Card transactions, the PIN shall be provided to the Holder along with the Card.</w:t>
            </w:r>
          </w:p>
        </w:tc>
      </w:tr>
      <w:tr w:rsidR="00C710AB" w14:paraId="65ECC91E" w14:textId="77777777" w:rsidTr="004F5C56">
        <w:trPr>
          <w:trHeight w:val="156"/>
        </w:trPr>
        <w:tc>
          <w:tcPr>
            <w:tcW w:w="5084" w:type="dxa"/>
            <w:shd w:val="clear" w:color="auto" w:fill="auto"/>
            <w:tcMar>
              <w:top w:w="0" w:type="dxa"/>
              <w:left w:w="28" w:type="dxa"/>
              <w:right w:w="57" w:type="dxa"/>
            </w:tcMar>
          </w:tcPr>
          <w:p w14:paraId="65ECC91C" w14:textId="77777777" w:rsidR="004F5C56" w:rsidRPr="00B7524C" w:rsidRDefault="00D46D32" w:rsidP="00FB3F42">
            <w:pPr>
              <w:pStyle w:val="source"/>
              <w:ind w:left="360"/>
              <w:jc w:val="both"/>
              <w:rPr>
                <w:lang w:val="ru-RU" w:bidi="ru-RU"/>
              </w:rPr>
            </w:pPr>
            <w:r>
              <w:rPr>
                <w:lang w:val="ru-RU" w:bidi="ru-RU"/>
              </w:rPr>
              <w:t>Карта и ПИН к ней выдается Клиенту при предъявлении документа, удостоверяющего личность Клиента, или Представителю Клиента, при предъявлении документа, удостоверяющего личность Представителя Клиента и надлежащим образом оформленной доверенности на получение Карты и ПИН.</w:t>
            </w:r>
          </w:p>
        </w:tc>
        <w:tc>
          <w:tcPr>
            <w:tcW w:w="5387" w:type="dxa"/>
            <w:shd w:val="clear" w:color="auto" w:fill="auto"/>
            <w:tcMar>
              <w:top w:w="0" w:type="dxa"/>
              <w:left w:w="28" w:type="dxa"/>
              <w:right w:w="57" w:type="dxa"/>
            </w:tcMar>
          </w:tcPr>
          <w:p w14:paraId="65ECC91D" w14:textId="77777777" w:rsidR="004F5C56" w:rsidRPr="00B7524C" w:rsidRDefault="00D46D32" w:rsidP="00FB3F42">
            <w:pPr>
              <w:pStyle w:val="target"/>
              <w:ind w:left="360"/>
              <w:jc w:val="both"/>
              <w:rPr>
                <w:lang w:bidi="en-US"/>
              </w:rPr>
            </w:pPr>
            <w:r>
              <w:rPr>
                <w:lang w:bidi="en-US"/>
              </w:rPr>
              <w:t>The Card and its PIN shall be handed over to the Customer upon presentation of the Customer’s identity document or to the Customer Representative upon presentation of the Customer Representative’s identity document and a duly-executed power of attorney for receipt of the Card and PIN.</w:t>
            </w:r>
          </w:p>
        </w:tc>
      </w:tr>
      <w:tr w:rsidR="00C710AB" w14:paraId="65ECC921" w14:textId="77777777" w:rsidTr="004F5C56">
        <w:trPr>
          <w:trHeight w:val="156"/>
        </w:trPr>
        <w:tc>
          <w:tcPr>
            <w:tcW w:w="5084" w:type="dxa"/>
            <w:shd w:val="clear" w:color="auto" w:fill="auto"/>
            <w:tcMar>
              <w:top w:w="0" w:type="dxa"/>
              <w:left w:w="28" w:type="dxa"/>
              <w:right w:w="57" w:type="dxa"/>
            </w:tcMar>
          </w:tcPr>
          <w:p w14:paraId="65ECC91F" w14:textId="77777777" w:rsidR="00FB3F42" w:rsidRPr="00FB3F42" w:rsidRDefault="00D46D32" w:rsidP="00FB3F42">
            <w:pPr>
              <w:pStyle w:val="source"/>
              <w:ind w:left="360"/>
              <w:jc w:val="both"/>
              <w:rPr>
                <w:b/>
                <w:lang w:val="ru-RU" w:bidi="ru-RU"/>
              </w:rPr>
            </w:pPr>
            <w:r w:rsidRPr="00FB3F42">
              <w:rPr>
                <w:b/>
                <w:lang w:val="ru-RU" w:bidi="ru-RU"/>
              </w:rPr>
              <w:t>3.12.</w:t>
            </w:r>
          </w:p>
        </w:tc>
        <w:tc>
          <w:tcPr>
            <w:tcW w:w="5387" w:type="dxa"/>
            <w:shd w:val="clear" w:color="auto" w:fill="auto"/>
            <w:tcMar>
              <w:top w:w="0" w:type="dxa"/>
              <w:left w:w="28" w:type="dxa"/>
              <w:right w:w="57" w:type="dxa"/>
            </w:tcMar>
          </w:tcPr>
          <w:p w14:paraId="65ECC920" w14:textId="77777777" w:rsidR="00FB3F42" w:rsidRPr="00FB3F42" w:rsidRDefault="00D46D32" w:rsidP="00FB3F42">
            <w:pPr>
              <w:pStyle w:val="target"/>
              <w:ind w:left="360"/>
              <w:jc w:val="both"/>
              <w:rPr>
                <w:b/>
                <w:lang w:val="ru-RU" w:bidi="en-US"/>
              </w:rPr>
            </w:pPr>
            <w:r w:rsidRPr="00FB3F42">
              <w:rPr>
                <w:b/>
                <w:lang w:val="ru-RU" w:bidi="en-US"/>
              </w:rPr>
              <w:t>3.12.</w:t>
            </w:r>
          </w:p>
        </w:tc>
      </w:tr>
      <w:tr w:rsidR="00C710AB" w14:paraId="65ECC924" w14:textId="77777777" w:rsidTr="004F5C56">
        <w:trPr>
          <w:trHeight w:val="156"/>
        </w:trPr>
        <w:tc>
          <w:tcPr>
            <w:tcW w:w="5084" w:type="dxa"/>
            <w:shd w:val="clear" w:color="auto" w:fill="auto"/>
            <w:tcMar>
              <w:top w:w="0" w:type="dxa"/>
              <w:left w:w="28" w:type="dxa"/>
              <w:right w:w="57" w:type="dxa"/>
            </w:tcMar>
          </w:tcPr>
          <w:p w14:paraId="65ECC922" w14:textId="77777777" w:rsidR="004F5C56" w:rsidRPr="00B7524C" w:rsidRDefault="00D46D32" w:rsidP="00FB3F42">
            <w:pPr>
              <w:pStyle w:val="source"/>
              <w:ind w:left="360"/>
              <w:jc w:val="both"/>
              <w:rPr>
                <w:lang w:val="ru-RU" w:bidi="ru-RU"/>
              </w:rPr>
            </w:pPr>
            <w:r>
              <w:rPr>
                <w:lang w:val="ru-RU" w:bidi="ru-RU"/>
              </w:rPr>
              <w:t>Дополнительная карта выдается Держателю Дополнительной карты при предъявлении документа, удостоверяющего личность Держателя Дополнительной карты.</w:t>
            </w:r>
          </w:p>
        </w:tc>
        <w:tc>
          <w:tcPr>
            <w:tcW w:w="5387" w:type="dxa"/>
            <w:shd w:val="clear" w:color="auto" w:fill="auto"/>
            <w:tcMar>
              <w:top w:w="0" w:type="dxa"/>
              <w:left w:w="28" w:type="dxa"/>
              <w:right w:w="57" w:type="dxa"/>
            </w:tcMar>
          </w:tcPr>
          <w:p w14:paraId="65ECC923" w14:textId="77777777" w:rsidR="004F5C56" w:rsidRPr="00B7524C" w:rsidRDefault="00D46D32" w:rsidP="00FB3F42">
            <w:pPr>
              <w:pStyle w:val="target"/>
              <w:ind w:left="360"/>
              <w:jc w:val="both"/>
              <w:rPr>
                <w:lang w:bidi="en-US"/>
              </w:rPr>
            </w:pPr>
            <w:r>
              <w:rPr>
                <w:lang w:bidi="en-US"/>
              </w:rPr>
              <w:t>The Additional Card shall be handed over to the Additional Card Holder upon presentation of the Additional Card Holder’s identity document.</w:t>
            </w:r>
          </w:p>
        </w:tc>
      </w:tr>
      <w:tr w:rsidR="00C710AB" w14:paraId="65ECC927" w14:textId="77777777" w:rsidTr="004F5C56">
        <w:trPr>
          <w:trHeight w:val="156"/>
        </w:trPr>
        <w:tc>
          <w:tcPr>
            <w:tcW w:w="5084" w:type="dxa"/>
            <w:shd w:val="clear" w:color="auto" w:fill="auto"/>
            <w:tcMar>
              <w:top w:w="0" w:type="dxa"/>
              <w:left w:w="28" w:type="dxa"/>
              <w:right w:w="57" w:type="dxa"/>
            </w:tcMar>
          </w:tcPr>
          <w:p w14:paraId="65ECC925" w14:textId="77777777" w:rsidR="004F5C56" w:rsidRPr="00B7524C" w:rsidRDefault="00D46D32" w:rsidP="00FB3F42">
            <w:pPr>
              <w:pStyle w:val="source"/>
              <w:ind w:left="360"/>
              <w:jc w:val="both"/>
              <w:rPr>
                <w:lang w:val="ru-RU" w:bidi="ru-RU"/>
              </w:rPr>
            </w:pPr>
            <w:r>
              <w:rPr>
                <w:lang w:val="ru-RU" w:bidi="ru-RU"/>
              </w:rPr>
              <w:t>Дополнительная карта, выпущенная на имя Представителя, может быть выдана Клиенту при предъявлении документа, удостоверяющего личность Клиента.</w:t>
            </w:r>
          </w:p>
        </w:tc>
        <w:tc>
          <w:tcPr>
            <w:tcW w:w="5387" w:type="dxa"/>
            <w:shd w:val="clear" w:color="auto" w:fill="auto"/>
            <w:tcMar>
              <w:top w:w="0" w:type="dxa"/>
              <w:left w:w="28" w:type="dxa"/>
              <w:right w:w="57" w:type="dxa"/>
            </w:tcMar>
          </w:tcPr>
          <w:p w14:paraId="65ECC926" w14:textId="77777777" w:rsidR="004F5C56" w:rsidRPr="00B7524C" w:rsidRDefault="00D46D32" w:rsidP="00FB3F42">
            <w:pPr>
              <w:pStyle w:val="target"/>
              <w:ind w:left="360"/>
              <w:jc w:val="both"/>
              <w:rPr>
                <w:lang w:bidi="en-US"/>
              </w:rPr>
            </w:pPr>
            <w:r>
              <w:rPr>
                <w:lang w:bidi="en-US"/>
              </w:rPr>
              <w:t>The Additional Card issued in the name of the Representative can be handed over to the Customer upon presentation of the Customer’s identity document.</w:t>
            </w:r>
          </w:p>
        </w:tc>
      </w:tr>
      <w:tr w:rsidR="00C710AB" w14:paraId="65ECC92A" w14:textId="77777777" w:rsidTr="004F5C56">
        <w:trPr>
          <w:trHeight w:val="156"/>
        </w:trPr>
        <w:tc>
          <w:tcPr>
            <w:tcW w:w="5084" w:type="dxa"/>
            <w:shd w:val="clear" w:color="auto" w:fill="auto"/>
            <w:tcMar>
              <w:top w:w="0" w:type="dxa"/>
              <w:left w:w="28" w:type="dxa"/>
              <w:right w:w="57" w:type="dxa"/>
            </w:tcMar>
          </w:tcPr>
          <w:p w14:paraId="65ECC928" w14:textId="77777777" w:rsidR="00FB3F42" w:rsidRPr="00FB3F42" w:rsidRDefault="00D46D32" w:rsidP="00FB3F42">
            <w:pPr>
              <w:pStyle w:val="source"/>
              <w:ind w:left="360"/>
              <w:jc w:val="both"/>
              <w:rPr>
                <w:b/>
                <w:lang w:val="ru-RU" w:bidi="ru-RU"/>
              </w:rPr>
            </w:pPr>
            <w:r w:rsidRPr="00FB3F42">
              <w:rPr>
                <w:b/>
                <w:lang w:val="ru-RU" w:bidi="ru-RU"/>
              </w:rPr>
              <w:t>3.13.</w:t>
            </w:r>
          </w:p>
        </w:tc>
        <w:tc>
          <w:tcPr>
            <w:tcW w:w="5387" w:type="dxa"/>
            <w:shd w:val="clear" w:color="auto" w:fill="auto"/>
            <w:tcMar>
              <w:top w:w="0" w:type="dxa"/>
              <w:left w:w="28" w:type="dxa"/>
              <w:right w:w="57" w:type="dxa"/>
            </w:tcMar>
          </w:tcPr>
          <w:p w14:paraId="65ECC929" w14:textId="77777777" w:rsidR="00FB3F42" w:rsidRPr="00FB3F42" w:rsidRDefault="00D46D32" w:rsidP="00FB3F42">
            <w:pPr>
              <w:pStyle w:val="target"/>
              <w:ind w:left="360"/>
              <w:jc w:val="both"/>
              <w:rPr>
                <w:b/>
                <w:lang w:val="ru-RU" w:bidi="en-US"/>
              </w:rPr>
            </w:pPr>
            <w:r w:rsidRPr="00FB3F42">
              <w:rPr>
                <w:b/>
                <w:lang w:val="ru-RU" w:bidi="en-US"/>
              </w:rPr>
              <w:t>3.13.</w:t>
            </w:r>
          </w:p>
        </w:tc>
      </w:tr>
      <w:tr w:rsidR="00C710AB" w14:paraId="65ECC92D" w14:textId="77777777" w:rsidTr="004F5C56">
        <w:trPr>
          <w:trHeight w:val="156"/>
        </w:trPr>
        <w:tc>
          <w:tcPr>
            <w:tcW w:w="5084" w:type="dxa"/>
            <w:shd w:val="clear" w:color="auto" w:fill="auto"/>
            <w:tcMar>
              <w:top w:w="0" w:type="dxa"/>
              <w:left w:w="28" w:type="dxa"/>
              <w:right w:w="57" w:type="dxa"/>
            </w:tcMar>
          </w:tcPr>
          <w:p w14:paraId="65ECC92B" w14:textId="77777777" w:rsidR="004F5C56" w:rsidRPr="00B7524C" w:rsidRDefault="00D46D32" w:rsidP="00FB3F42">
            <w:pPr>
              <w:pStyle w:val="source"/>
              <w:ind w:left="360"/>
              <w:jc w:val="both"/>
              <w:rPr>
                <w:lang w:val="ru-RU" w:bidi="ru-RU"/>
              </w:rPr>
            </w:pPr>
            <w:r>
              <w:rPr>
                <w:lang w:val="ru-RU" w:bidi="ru-RU"/>
              </w:rPr>
              <w:lastRenderedPageBreak/>
              <w:t>При получении Основной карты/Дополнительной карты Клиент или Представитель Клиента/Держатель Дополнительной карты должен проставить свою подпись на расписке в получении Карты и ПИНа.</w:t>
            </w:r>
          </w:p>
        </w:tc>
        <w:tc>
          <w:tcPr>
            <w:tcW w:w="5387" w:type="dxa"/>
            <w:shd w:val="clear" w:color="auto" w:fill="auto"/>
            <w:tcMar>
              <w:top w:w="0" w:type="dxa"/>
              <w:left w:w="28" w:type="dxa"/>
              <w:right w:w="57" w:type="dxa"/>
            </w:tcMar>
          </w:tcPr>
          <w:p w14:paraId="65ECC92C" w14:textId="77777777" w:rsidR="004F5C56" w:rsidRPr="00B7524C" w:rsidRDefault="00D46D32" w:rsidP="00FB3F42">
            <w:pPr>
              <w:pStyle w:val="target"/>
              <w:ind w:left="360"/>
              <w:jc w:val="both"/>
              <w:rPr>
                <w:lang w:bidi="en-US"/>
              </w:rPr>
            </w:pPr>
            <w:r>
              <w:rPr>
                <w:lang w:bidi="en-US"/>
              </w:rPr>
              <w:t>While receiving the Primary Card/Additional Card, the Customer or the Customer Representative/Additional Card Holder shall sign a note on the receipt of Card and PIN.</w:t>
            </w:r>
          </w:p>
        </w:tc>
      </w:tr>
      <w:tr w:rsidR="00C710AB" w14:paraId="65ECC930" w14:textId="77777777" w:rsidTr="004F5C56">
        <w:trPr>
          <w:trHeight w:val="156"/>
        </w:trPr>
        <w:tc>
          <w:tcPr>
            <w:tcW w:w="5084" w:type="dxa"/>
            <w:shd w:val="clear" w:color="auto" w:fill="auto"/>
            <w:tcMar>
              <w:top w:w="0" w:type="dxa"/>
              <w:left w:w="28" w:type="dxa"/>
              <w:right w:w="57" w:type="dxa"/>
            </w:tcMar>
          </w:tcPr>
          <w:p w14:paraId="65ECC92E" w14:textId="77777777" w:rsidR="004F5C56" w:rsidRPr="00B7524C" w:rsidRDefault="00D46D32" w:rsidP="00FB3F42">
            <w:pPr>
              <w:pStyle w:val="source"/>
              <w:ind w:left="360"/>
              <w:jc w:val="both"/>
              <w:rPr>
                <w:lang w:val="ru-RU" w:bidi="ru-RU"/>
              </w:rPr>
            </w:pPr>
            <w:r>
              <w:rPr>
                <w:lang w:val="ru-RU" w:bidi="ru-RU"/>
              </w:rPr>
              <w:t>По получении Карты Держатель обязан проставить свою подпись шариковой ручкой на специально отведенной полосе на оборотной стороне Карты.</w:t>
            </w:r>
          </w:p>
        </w:tc>
        <w:tc>
          <w:tcPr>
            <w:tcW w:w="5387" w:type="dxa"/>
            <w:shd w:val="clear" w:color="auto" w:fill="auto"/>
            <w:tcMar>
              <w:top w:w="0" w:type="dxa"/>
              <w:left w:w="28" w:type="dxa"/>
              <w:right w:w="57" w:type="dxa"/>
            </w:tcMar>
          </w:tcPr>
          <w:p w14:paraId="65ECC92F" w14:textId="77777777" w:rsidR="004F5C56" w:rsidRPr="00B7524C" w:rsidRDefault="00D46D32" w:rsidP="00FB3F42">
            <w:pPr>
              <w:pStyle w:val="target"/>
              <w:ind w:left="360"/>
              <w:jc w:val="both"/>
              <w:rPr>
                <w:lang w:bidi="en-US"/>
              </w:rPr>
            </w:pPr>
            <w:r>
              <w:rPr>
                <w:lang w:bidi="en-US"/>
              </w:rPr>
              <w:t>While receiving the Card, the Holder shall affix his/her signature on the special strip at the back side of the Card by a ballpoint pen.</w:t>
            </w:r>
          </w:p>
        </w:tc>
      </w:tr>
      <w:tr w:rsidR="00C710AB" w14:paraId="65ECC933" w14:textId="77777777" w:rsidTr="004F5C56">
        <w:trPr>
          <w:trHeight w:val="156"/>
        </w:trPr>
        <w:tc>
          <w:tcPr>
            <w:tcW w:w="5084" w:type="dxa"/>
            <w:shd w:val="clear" w:color="auto" w:fill="auto"/>
            <w:tcMar>
              <w:top w:w="0" w:type="dxa"/>
              <w:left w:w="28" w:type="dxa"/>
              <w:right w:w="57" w:type="dxa"/>
            </w:tcMar>
          </w:tcPr>
          <w:p w14:paraId="65ECC931" w14:textId="77777777" w:rsidR="00D157D3" w:rsidRPr="00170B10" w:rsidRDefault="00D46D32" w:rsidP="00FB3F42">
            <w:pPr>
              <w:pStyle w:val="source"/>
              <w:ind w:left="360"/>
              <w:jc w:val="both"/>
              <w:rPr>
                <w:b/>
                <w:lang w:val="ru-RU" w:bidi="ru-RU"/>
              </w:rPr>
            </w:pPr>
            <w:r w:rsidRPr="00170B10">
              <w:rPr>
                <w:b/>
                <w:lang w:val="ru-RU" w:bidi="ru-RU"/>
              </w:rPr>
              <w:t>3.14.</w:t>
            </w:r>
          </w:p>
        </w:tc>
        <w:tc>
          <w:tcPr>
            <w:tcW w:w="5387" w:type="dxa"/>
            <w:shd w:val="clear" w:color="auto" w:fill="auto"/>
            <w:tcMar>
              <w:top w:w="0" w:type="dxa"/>
              <w:left w:w="28" w:type="dxa"/>
              <w:right w:w="57" w:type="dxa"/>
            </w:tcMar>
          </w:tcPr>
          <w:p w14:paraId="65ECC932" w14:textId="77777777" w:rsidR="00D157D3" w:rsidRPr="00170B10" w:rsidRDefault="00D46D32" w:rsidP="00FB3F42">
            <w:pPr>
              <w:pStyle w:val="target"/>
              <w:ind w:left="360"/>
              <w:jc w:val="both"/>
              <w:rPr>
                <w:b/>
                <w:lang w:val="ru-RU" w:bidi="en-US"/>
              </w:rPr>
            </w:pPr>
            <w:r w:rsidRPr="00170B10">
              <w:rPr>
                <w:b/>
                <w:lang w:val="ru-RU" w:bidi="en-US"/>
              </w:rPr>
              <w:t>3.14.</w:t>
            </w:r>
          </w:p>
        </w:tc>
      </w:tr>
      <w:tr w:rsidR="00C710AB" w14:paraId="65ECC936" w14:textId="77777777" w:rsidTr="004F5C56">
        <w:trPr>
          <w:trHeight w:val="156"/>
        </w:trPr>
        <w:tc>
          <w:tcPr>
            <w:tcW w:w="5084" w:type="dxa"/>
            <w:shd w:val="clear" w:color="auto" w:fill="auto"/>
            <w:tcMar>
              <w:top w:w="0" w:type="dxa"/>
              <w:left w:w="28" w:type="dxa"/>
              <w:right w:w="57" w:type="dxa"/>
            </w:tcMar>
          </w:tcPr>
          <w:p w14:paraId="65ECC934" w14:textId="77777777" w:rsidR="004F5C56" w:rsidRPr="00B7524C" w:rsidRDefault="00D46D32" w:rsidP="00FB3F42">
            <w:pPr>
              <w:pStyle w:val="source"/>
              <w:ind w:left="360"/>
              <w:jc w:val="both"/>
              <w:rPr>
                <w:lang w:val="ru-RU" w:bidi="ru-RU"/>
              </w:rPr>
            </w:pPr>
            <w:r>
              <w:rPr>
                <w:lang w:val="ru-RU" w:bidi="ru-RU"/>
              </w:rPr>
              <w:t>Использование Карты лицом, не являющимся Держателем, запрещено.</w:t>
            </w:r>
          </w:p>
        </w:tc>
        <w:tc>
          <w:tcPr>
            <w:tcW w:w="5387" w:type="dxa"/>
            <w:shd w:val="clear" w:color="auto" w:fill="auto"/>
            <w:tcMar>
              <w:top w:w="0" w:type="dxa"/>
              <w:left w:w="28" w:type="dxa"/>
              <w:right w:w="57" w:type="dxa"/>
            </w:tcMar>
          </w:tcPr>
          <w:p w14:paraId="65ECC935" w14:textId="77777777" w:rsidR="004F5C56" w:rsidRPr="00B7524C" w:rsidRDefault="00D46D32" w:rsidP="00FB3F42">
            <w:pPr>
              <w:pStyle w:val="target"/>
              <w:ind w:left="360"/>
              <w:jc w:val="both"/>
              <w:rPr>
                <w:lang w:bidi="en-US"/>
              </w:rPr>
            </w:pPr>
            <w:r>
              <w:rPr>
                <w:lang w:bidi="en-US"/>
              </w:rPr>
              <w:t>Using the Card by a person other than the Holder is prohibited.</w:t>
            </w:r>
          </w:p>
        </w:tc>
      </w:tr>
      <w:tr w:rsidR="00C710AB" w14:paraId="65ECC939" w14:textId="77777777" w:rsidTr="004F5C56">
        <w:trPr>
          <w:trHeight w:val="156"/>
        </w:trPr>
        <w:tc>
          <w:tcPr>
            <w:tcW w:w="5084" w:type="dxa"/>
            <w:shd w:val="clear" w:color="auto" w:fill="auto"/>
            <w:tcMar>
              <w:top w:w="0" w:type="dxa"/>
              <w:left w:w="28" w:type="dxa"/>
              <w:right w:w="57" w:type="dxa"/>
            </w:tcMar>
          </w:tcPr>
          <w:p w14:paraId="65ECC937" w14:textId="77777777" w:rsidR="00D157D3" w:rsidRPr="00170B10" w:rsidRDefault="00D46D32" w:rsidP="00FB3F42">
            <w:pPr>
              <w:pStyle w:val="source"/>
              <w:ind w:left="360"/>
              <w:jc w:val="both"/>
              <w:rPr>
                <w:b/>
                <w:lang w:val="ru-RU" w:bidi="ru-RU"/>
              </w:rPr>
            </w:pPr>
            <w:r w:rsidRPr="00170B10">
              <w:rPr>
                <w:b/>
                <w:lang w:val="ru-RU" w:bidi="ru-RU"/>
              </w:rPr>
              <w:t>3.15.</w:t>
            </w:r>
          </w:p>
        </w:tc>
        <w:tc>
          <w:tcPr>
            <w:tcW w:w="5387" w:type="dxa"/>
            <w:shd w:val="clear" w:color="auto" w:fill="auto"/>
            <w:tcMar>
              <w:top w:w="0" w:type="dxa"/>
              <w:left w:w="28" w:type="dxa"/>
              <w:right w:w="57" w:type="dxa"/>
            </w:tcMar>
          </w:tcPr>
          <w:p w14:paraId="65ECC938" w14:textId="77777777" w:rsidR="00D157D3" w:rsidRPr="00170B10" w:rsidRDefault="00D46D32" w:rsidP="00FB3F42">
            <w:pPr>
              <w:pStyle w:val="target"/>
              <w:ind w:left="360"/>
              <w:jc w:val="both"/>
              <w:rPr>
                <w:b/>
                <w:lang w:val="ru-RU" w:bidi="en-US"/>
              </w:rPr>
            </w:pPr>
            <w:r w:rsidRPr="00170B10">
              <w:rPr>
                <w:b/>
                <w:lang w:val="ru-RU" w:bidi="en-US"/>
              </w:rPr>
              <w:t>3.15.</w:t>
            </w:r>
          </w:p>
        </w:tc>
      </w:tr>
      <w:tr w:rsidR="00C710AB" w14:paraId="65ECC93C" w14:textId="77777777" w:rsidTr="004F5C56">
        <w:trPr>
          <w:trHeight w:val="156"/>
        </w:trPr>
        <w:tc>
          <w:tcPr>
            <w:tcW w:w="5084" w:type="dxa"/>
            <w:shd w:val="clear" w:color="auto" w:fill="auto"/>
            <w:tcMar>
              <w:top w:w="0" w:type="dxa"/>
              <w:left w:w="28" w:type="dxa"/>
              <w:right w:w="57" w:type="dxa"/>
            </w:tcMar>
          </w:tcPr>
          <w:p w14:paraId="65ECC93A" w14:textId="77777777" w:rsidR="004F5C56" w:rsidRPr="00B7524C" w:rsidRDefault="00D46D32" w:rsidP="00FB3F42">
            <w:pPr>
              <w:pStyle w:val="source"/>
              <w:ind w:left="360"/>
              <w:jc w:val="both"/>
              <w:rPr>
                <w:lang w:val="ru-RU" w:bidi="ru-RU"/>
              </w:rPr>
            </w:pPr>
            <w:r>
              <w:rPr>
                <w:lang w:val="ru-RU" w:bidi="ru-RU"/>
              </w:rPr>
              <w:t>Совершение операций с использованием Карты может осуществляться как с Авторизацией, так и без Авторизации в случаях, предусмотренных правилами Платежной системы.</w:t>
            </w:r>
          </w:p>
        </w:tc>
        <w:tc>
          <w:tcPr>
            <w:tcW w:w="5387" w:type="dxa"/>
            <w:shd w:val="clear" w:color="auto" w:fill="auto"/>
            <w:tcMar>
              <w:top w:w="0" w:type="dxa"/>
              <w:left w:w="28" w:type="dxa"/>
              <w:right w:w="57" w:type="dxa"/>
            </w:tcMar>
          </w:tcPr>
          <w:p w14:paraId="65ECC93B" w14:textId="77777777" w:rsidR="004F5C56" w:rsidRPr="00B7524C" w:rsidRDefault="00D46D32" w:rsidP="00FB3F42">
            <w:pPr>
              <w:pStyle w:val="target"/>
              <w:ind w:left="360"/>
              <w:jc w:val="both"/>
              <w:rPr>
                <w:lang w:bidi="en-US"/>
              </w:rPr>
            </w:pPr>
            <w:r>
              <w:rPr>
                <w:lang w:bidi="en-US"/>
              </w:rPr>
              <w:t>Card transactions can be performed both with and without Authorization in the cases stipulated by the Payment System rules.</w:t>
            </w:r>
          </w:p>
        </w:tc>
      </w:tr>
      <w:tr w:rsidR="00C710AB" w14:paraId="65ECC93F" w14:textId="77777777" w:rsidTr="004F5C56">
        <w:trPr>
          <w:trHeight w:val="156"/>
        </w:trPr>
        <w:tc>
          <w:tcPr>
            <w:tcW w:w="5084" w:type="dxa"/>
            <w:shd w:val="clear" w:color="auto" w:fill="auto"/>
            <w:tcMar>
              <w:top w:w="0" w:type="dxa"/>
              <w:left w:w="28" w:type="dxa"/>
              <w:right w:w="57" w:type="dxa"/>
            </w:tcMar>
          </w:tcPr>
          <w:p w14:paraId="65ECC93D" w14:textId="77777777" w:rsidR="00D157D3" w:rsidRPr="00170B10" w:rsidRDefault="00D46D32" w:rsidP="00FB3F42">
            <w:pPr>
              <w:pStyle w:val="source"/>
              <w:ind w:left="360"/>
              <w:jc w:val="both"/>
              <w:rPr>
                <w:b/>
                <w:lang w:val="ru-RU" w:bidi="ru-RU"/>
              </w:rPr>
            </w:pPr>
            <w:r w:rsidRPr="00170B10">
              <w:rPr>
                <w:b/>
                <w:lang w:val="ru-RU" w:bidi="ru-RU"/>
              </w:rPr>
              <w:t>3.16.</w:t>
            </w:r>
          </w:p>
        </w:tc>
        <w:tc>
          <w:tcPr>
            <w:tcW w:w="5387" w:type="dxa"/>
            <w:shd w:val="clear" w:color="auto" w:fill="auto"/>
            <w:tcMar>
              <w:top w:w="0" w:type="dxa"/>
              <w:left w:w="28" w:type="dxa"/>
              <w:right w:w="57" w:type="dxa"/>
            </w:tcMar>
          </w:tcPr>
          <w:p w14:paraId="65ECC93E" w14:textId="77777777" w:rsidR="00D157D3" w:rsidRPr="00170B10" w:rsidRDefault="00D46D32" w:rsidP="00FB3F42">
            <w:pPr>
              <w:pStyle w:val="target"/>
              <w:ind w:left="360"/>
              <w:jc w:val="both"/>
              <w:rPr>
                <w:b/>
                <w:lang w:val="ru-RU" w:bidi="en-US"/>
              </w:rPr>
            </w:pPr>
            <w:r w:rsidRPr="00170B10">
              <w:rPr>
                <w:b/>
                <w:lang w:val="ru-RU" w:bidi="en-US"/>
              </w:rPr>
              <w:t>3.16.</w:t>
            </w:r>
          </w:p>
        </w:tc>
      </w:tr>
      <w:tr w:rsidR="00C710AB" w14:paraId="65ECC942" w14:textId="77777777" w:rsidTr="004F5C56">
        <w:trPr>
          <w:trHeight w:val="156"/>
        </w:trPr>
        <w:tc>
          <w:tcPr>
            <w:tcW w:w="5084" w:type="dxa"/>
            <w:shd w:val="clear" w:color="auto" w:fill="auto"/>
            <w:tcMar>
              <w:top w:w="0" w:type="dxa"/>
              <w:left w:w="28" w:type="dxa"/>
              <w:right w:w="57" w:type="dxa"/>
            </w:tcMar>
          </w:tcPr>
          <w:p w14:paraId="65ECC940" w14:textId="77777777" w:rsidR="004F5C56" w:rsidRPr="00B7524C" w:rsidRDefault="00D46D32" w:rsidP="00FB3F42">
            <w:pPr>
              <w:pStyle w:val="source"/>
              <w:ind w:left="360"/>
              <w:jc w:val="both"/>
              <w:rPr>
                <w:lang w:val="ru-RU" w:bidi="ru-RU"/>
              </w:rPr>
            </w:pPr>
            <w:r>
              <w:rPr>
                <w:lang w:val="ru-RU" w:bidi="ru-RU"/>
              </w:rPr>
              <w:t>За осуществление операций с использованием Карты или ее реквизитов и иных операций по Счету Банк взимает вознаграждение в соответствии с действующими Тарифами.</w:t>
            </w:r>
          </w:p>
        </w:tc>
        <w:tc>
          <w:tcPr>
            <w:tcW w:w="5387" w:type="dxa"/>
            <w:shd w:val="clear" w:color="auto" w:fill="auto"/>
            <w:tcMar>
              <w:top w:w="0" w:type="dxa"/>
              <w:left w:w="28" w:type="dxa"/>
              <w:right w:w="57" w:type="dxa"/>
            </w:tcMar>
          </w:tcPr>
          <w:p w14:paraId="65ECC941" w14:textId="77777777" w:rsidR="004F5C56" w:rsidRPr="00B7524C" w:rsidRDefault="00D46D32" w:rsidP="00FB3F42">
            <w:pPr>
              <w:pStyle w:val="target"/>
              <w:ind w:left="360"/>
              <w:jc w:val="both"/>
              <w:rPr>
                <w:lang w:bidi="en-US"/>
              </w:rPr>
            </w:pPr>
            <w:r>
              <w:rPr>
                <w:lang w:bidi="en-US"/>
              </w:rPr>
              <w:t>The Bank shall charge a fee specified in the acting Tariffs for the transactions conducted with use of the Card or its details as well as for other transactions on the Account.</w:t>
            </w:r>
          </w:p>
        </w:tc>
      </w:tr>
      <w:tr w:rsidR="00C710AB" w14:paraId="65ECC945" w14:textId="77777777" w:rsidTr="004F5C56">
        <w:trPr>
          <w:trHeight w:val="156"/>
        </w:trPr>
        <w:tc>
          <w:tcPr>
            <w:tcW w:w="5084" w:type="dxa"/>
            <w:shd w:val="clear" w:color="auto" w:fill="auto"/>
            <w:tcMar>
              <w:top w:w="0" w:type="dxa"/>
              <w:left w:w="28" w:type="dxa"/>
              <w:right w:w="57" w:type="dxa"/>
            </w:tcMar>
          </w:tcPr>
          <w:p w14:paraId="65ECC943" w14:textId="77777777" w:rsidR="00D157D3" w:rsidRPr="00170B10" w:rsidRDefault="00D46D32" w:rsidP="00FB3F42">
            <w:pPr>
              <w:pStyle w:val="source"/>
              <w:ind w:left="360"/>
              <w:jc w:val="both"/>
              <w:rPr>
                <w:b/>
                <w:lang w:val="ru-RU" w:bidi="ru-RU"/>
              </w:rPr>
            </w:pPr>
            <w:r w:rsidRPr="00170B10">
              <w:rPr>
                <w:b/>
                <w:lang w:val="ru-RU" w:bidi="ru-RU"/>
              </w:rPr>
              <w:t>3.17.</w:t>
            </w:r>
          </w:p>
        </w:tc>
        <w:tc>
          <w:tcPr>
            <w:tcW w:w="5387" w:type="dxa"/>
            <w:shd w:val="clear" w:color="auto" w:fill="auto"/>
            <w:tcMar>
              <w:top w:w="0" w:type="dxa"/>
              <w:left w:w="28" w:type="dxa"/>
              <w:right w:w="57" w:type="dxa"/>
            </w:tcMar>
          </w:tcPr>
          <w:p w14:paraId="65ECC944" w14:textId="77777777" w:rsidR="00D157D3" w:rsidRPr="00170B10" w:rsidRDefault="00D46D32" w:rsidP="00FB3F42">
            <w:pPr>
              <w:pStyle w:val="target"/>
              <w:ind w:left="360"/>
              <w:jc w:val="both"/>
              <w:rPr>
                <w:b/>
                <w:lang w:val="ru-RU" w:bidi="en-US"/>
              </w:rPr>
            </w:pPr>
            <w:r w:rsidRPr="00170B10">
              <w:rPr>
                <w:b/>
                <w:lang w:val="ru-RU" w:bidi="en-US"/>
              </w:rPr>
              <w:t>3.17.</w:t>
            </w:r>
          </w:p>
        </w:tc>
      </w:tr>
      <w:tr w:rsidR="00C710AB" w14:paraId="65ECC948" w14:textId="77777777" w:rsidTr="004F5C56">
        <w:trPr>
          <w:trHeight w:val="156"/>
        </w:trPr>
        <w:tc>
          <w:tcPr>
            <w:tcW w:w="5084" w:type="dxa"/>
            <w:shd w:val="clear" w:color="auto" w:fill="auto"/>
            <w:tcMar>
              <w:top w:w="0" w:type="dxa"/>
              <w:left w:w="28" w:type="dxa"/>
              <w:right w:w="57" w:type="dxa"/>
            </w:tcMar>
          </w:tcPr>
          <w:p w14:paraId="65ECC946" w14:textId="77777777" w:rsidR="004F5C56" w:rsidRPr="00B7524C" w:rsidRDefault="00D46D32" w:rsidP="00FB3F42">
            <w:pPr>
              <w:pStyle w:val="source"/>
              <w:ind w:left="360"/>
              <w:jc w:val="both"/>
              <w:rPr>
                <w:lang w:val="ru-RU" w:bidi="ru-RU"/>
              </w:rPr>
            </w:pPr>
            <w:r>
              <w:rPr>
                <w:lang w:val="ru-RU" w:bidi="ru-RU"/>
              </w:rPr>
              <w:t>По заявлению Клиента (</w:t>
            </w:r>
            <w:r>
              <w:rPr>
                <w:b/>
                <w:lang w:val="ru-RU" w:bidi="ru-RU"/>
              </w:rPr>
              <w:t>Приложение № 2</w:t>
            </w:r>
            <w:r>
              <w:rPr>
                <w:lang w:val="ru-RU" w:bidi="ru-RU"/>
              </w:rPr>
              <w:t xml:space="preserve">) на имя Клиента или на имя Представителя, при условии предоставления оригиналов или надлежащим образом заверенных копий документов о Представителе, перечень которых указан в </w:t>
            </w:r>
            <w:r>
              <w:rPr>
                <w:b/>
                <w:lang w:val="ru-RU" w:bidi="ru-RU"/>
              </w:rPr>
              <w:t>Приложении № 6</w:t>
            </w:r>
            <w:r>
              <w:rPr>
                <w:lang w:val="ru-RU" w:bidi="ru-RU"/>
              </w:rPr>
              <w:t>, может быть выпущена Дополнительная карта.</w:t>
            </w:r>
          </w:p>
        </w:tc>
        <w:tc>
          <w:tcPr>
            <w:tcW w:w="5387" w:type="dxa"/>
            <w:shd w:val="clear" w:color="auto" w:fill="auto"/>
            <w:tcMar>
              <w:top w:w="0" w:type="dxa"/>
              <w:left w:w="28" w:type="dxa"/>
              <w:right w:w="57" w:type="dxa"/>
            </w:tcMar>
          </w:tcPr>
          <w:p w14:paraId="65ECC947" w14:textId="77777777" w:rsidR="004F5C56" w:rsidRPr="00B7524C" w:rsidRDefault="00D46D32" w:rsidP="00FB3F42">
            <w:pPr>
              <w:pStyle w:val="target"/>
              <w:ind w:left="360"/>
              <w:jc w:val="both"/>
              <w:rPr>
                <w:lang w:bidi="en-US"/>
              </w:rPr>
            </w:pPr>
            <w:r>
              <w:rPr>
                <w:lang w:bidi="en-US"/>
              </w:rPr>
              <w:t>Upon the Customer's application (</w:t>
            </w:r>
            <w:r>
              <w:rPr>
                <w:b/>
                <w:lang w:bidi="en-US"/>
              </w:rPr>
              <w:t>Annex 2</w:t>
            </w:r>
            <w:r>
              <w:rPr>
                <w:lang w:bidi="en-US"/>
              </w:rPr>
              <w:t xml:space="preserve">), the Additional Card may be issued in the name of the Customer or in the name of the Representative, subject to submission of the original documents on the Representative or their duly certified copies, as listed in </w:t>
            </w:r>
            <w:r>
              <w:rPr>
                <w:b/>
                <w:lang w:bidi="en-US"/>
              </w:rPr>
              <w:t>Annex 6</w:t>
            </w:r>
            <w:r>
              <w:rPr>
                <w:lang w:bidi="en-US"/>
              </w:rPr>
              <w:t>.</w:t>
            </w:r>
          </w:p>
        </w:tc>
      </w:tr>
      <w:tr w:rsidR="00C710AB" w14:paraId="65ECC94B" w14:textId="77777777" w:rsidTr="004F5C56">
        <w:trPr>
          <w:trHeight w:val="156"/>
        </w:trPr>
        <w:tc>
          <w:tcPr>
            <w:tcW w:w="5084" w:type="dxa"/>
            <w:shd w:val="clear" w:color="auto" w:fill="auto"/>
            <w:tcMar>
              <w:top w:w="0" w:type="dxa"/>
              <w:left w:w="28" w:type="dxa"/>
              <w:right w:w="57" w:type="dxa"/>
            </w:tcMar>
          </w:tcPr>
          <w:p w14:paraId="65ECC949" w14:textId="77777777" w:rsidR="004F5C56" w:rsidRPr="00B7524C" w:rsidRDefault="00D46D32" w:rsidP="00FB3F42">
            <w:pPr>
              <w:pStyle w:val="source"/>
              <w:ind w:left="360"/>
              <w:jc w:val="both"/>
              <w:rPr>
                <w:lang w:val="ru-RU" w:bidi="ru-RU"/>
              </w:rPr>
            </w:pPr>
            <w:r>
              <w:rPr>
                <w:lang w:val="ru-RU" w:bidi="ru-RU"/>
              </w:rPr>
              <w:t>Дополнительная карта к Карте Клиента – несовершеннолетнего лица может быть выдана только с письменного согласия законных представителей такого Клиента.</w:t>
            </w:r>
          </w:p>
        </w:tc>
        <w:tc>
          <w:tcPr>
            <w:tcW w:w="5387" w:type="dxa"/>
            <w:shd w:val="clear" w:color="auto" w:fill="auto"/>
            <w:tcMar>
              <w:top w:w="0" w:type="dxa"/>
              <w:left w:w="28" w:type="dxa"/>
              <w:right w:w="57" w:type="dxa"/>
            </w:tcMar>
          </w:tcPr>
          <w:p w14:paraId="65ECC94A" w14:textId="77777777" w:rsidR="004F5C56" w:rsidRPr="00B7524C" w:rsidRDefault="00D46D32" w:rsidP="00FB3F42">
            <w:pPr>
              <w:pStyle w:val="target"/>
              <w:ind w:left="360"/>
              <w:jc w:val="both"/>
              <w:rPr>
                <w:lang w:bidi="en-US"/>
              </w:rPr>
            </w:pPr>
            <w:r>
              <w:rPr>
                <w:lang w:bidi="en-US"/>
              </w:rPr>
              <w:t>As regards the Card of an under-age Customer, the Additional Card can be handed over only upon a written consent of legal representatives of such Customer.</w:t>
            </w:r>
          </w:p>
        </w:tc>
      </w:tr>
      <w:tr w:rsidR="00C710AB" w14:paraId="65ECC94E" w14:textId="77777777" w:rsidTr="004F5C56">
        <w:trPr>
          <w:trHeight w:val="156"/>
        </w:trPr>
        <w:tc>
          <w:tcPr>
            <w:tcW w:w="5084" w:type="dxa"/>
            <w:shd w:val="clear" w:color="auto" w:fill="auto"/>
            <w:tcMar>
              <w:top w:w="0" w:type="dxa"/>
              <w:left w:w="28" w:type="dxa"/>
              <w:right w:w="57" w:type="dxa"/>
            </w:tcMar>
          </w:tcPr>
          <w:p w14:paraId="65ECC94C" w14:textId="77777777" w:rsidR="00D157D3" w:rsidRPr="00170B10" w:rsidRDefault="00D46D32" w:rsidP="00FB3F42">
            <w:pPr>
              <w:pStyle w:val="source"/>
              <w:ind w:left="360"/>
              <w:jc w:val="both"/>
              <w:rPr>
                <w:b/>
                <w:lang w:val="ru-RU" w:bidi="ru-RU"/>
              </w:rPr>
            </w:pPr>
            <w:r w:rsidRPr="00170B10">
              <w:rPr>
                <w:b/>
                <w:lang w:val="ru-RU" w:bidi="ru-RU"/>
              </w:rPr>
              <w:t>3.18.</w:t>
            </w:r>
          </w:p>
        </w:tc>
        <w:tc>
          <w:tcPr>
            <w:tcW w:w="5387" w:type="dxa"/>
            <w:shd w:val="clear" w:color="auto" w:fill="auto"/>
            <w:tcMar>
              <w:top w:w="0" w:type="dxa"/>
              <w:left w:w="28" w:type="dxa"/>
              <w:right w:w="57" w:type="dxa"/>
            </w:tcMar>
          </w:tcPr>
          <w:p w14:paraId="65ECC94D" w14:textId="77777777" w:rsidR="00D157D3" w:rsidRPr="00170B10" w:rsidRDefault="00D46D32" w:rsidP="00FB3F42">
            <w:pPr>
              <w:pStyle w:val="target"/>
              <w:ind w:left="360"/>
              <w:jc w:val="both"/>
              <w:rPr>
                <w:b/>
                <w:lang w:val="ru-RU" w:bidi="en-US"/>
              </w:rPr>
            </w:pPr>
            <w:r w:rsidRPr="00170B10">
              <w:rPr>
                <w:b/>
                <w:lang w:val="ru-RU" w:bidi="en-US"/>
              </w:rPr>
              <w:t>3.18.</w:t>
            </w:r>
          </w:p>
        </w:tc>
      </w:tr>
      <w:tr w:rsidR="00C710AB" w14:paraId="65ECC951" w14:textId="77777777" w:rsidTr="004F5C56">
        <w:trPr>
          <w:trHeight w:val="156"/>
        </w:trPr>
        <w:tc>
          <w:tcPr>
            <w:tcW w:w="5084" w:type="dxa"/>
            <w:shd w:val="clear" w:color="auto" w:fill="auto"/>
            <w:tcMar>
              <w:top w:w="0" w:type="dxa"/>
              <w:left w:w="28" w:type="dxa"/>
              <w:right w:w="57" w:type="dxa"/>
            </w:tcMar>
          </w:tcPr>
          <w:p w14:paraId="65ECC94F" w14:textId="77777777" w:rsidR="004F5C56" w:rsidRPr="00B7524C" w:rsidRDefault="00D46D32" w:rsidP="00FB3F42">
            <w:pPr>
              <w:pStyle w:val="source"/>
              <w:ind w:left="360"/>
              <w:jc w:val="both"/>
              <w:rPr>
                <w:lang w:val="ru-RU" w:bidi="ru-RU"/>
              </w:rPr>
            </w:pPr>
            <w:r>
              <w:rPr>
                <w:lang w:val="ru-RU" w:bidi="ru-RU"/>
              </w:rPr>
              <w:t>Дополнительная карта может быть выпущена для ее использования Представителем Клиента - физическим лицом, достигшим 6-летнего возраста.</w:t>
            </w:r>
          </w:p>
        </w:tc>
        <w:tc>
          <w:tcPr>
            <w:tcW w:w="5387" w:type="dxa"/>
            <w:shd w:val="clear" w:color="auto" w:fill="auto"/>
            <w:tcMar>
              <w:top w:w="0" w:type="dxa"/>
              <w:left w:w="28" w:type="dxa"/>
              <w:right w:w="57" w:type="dxa"/>
            </w:tcMar>
          </w:tcPr>
          <w:p w14:paraId="65ECC950" w14:textId="77777777" w:rsidR="004F5C56" w:rsidRPr="00B7524C" w:rsidRDefault="00D46D32" w:rsidP="00FB3F42">
            <w:pPr>
              <w:pStyle w:val="target"/>
              <w:ind w:left="360"/>
              <w:jc w:val="both"/>
              <w:rPr>
                <w:lang w:bidi="en-US"/>
              </w:rPr>
            </w:pPr>
            <w:r>
              <w:rPr>
                <w:lang w:bidi="en-US"/>
              </w:rPr>
              <w:t>The Additional Card can be issued to a Representative of the individual Customer attained the age of 6.</w:t>
            </w:r>
          </w:p>
        </w:tc>
      </w:tr>
      <w:tr w:rsidR="00C710AB" w14:paraId="65ECC954" w14:textId="77777777" w:rsidTr="004F5C56">
        <w:trPr>
          <w:trHeight w:val="156"/>
        </w:trPr>
        <w:tc>
          <w:tcPr>
            <w:tcW w:w="5084" w:type="dxa"/>
            <w:shd w:val="clear" w:color="auto" w:fill="auto"/>
            <w:tcMar>
              <w:top w:w="0" w:type="dxa"/>
              <w:left w:w="28" w:type="dxa"/>
              <w:right w:w="57" w:type="dxa"/>
            </w:tcMar>
          </w:tcPr>
          <w:p w14:paraId="65ECC952" w14:textId="77777777" w:rsidR="004F5C56" w:rsidRPr="00B7524C" w:rsidRDefault="00D46D32" w:rsidP="00FB3F42">
            <w:pPr>
              <w:pStyle w:val="source"/>
              <w:ind w:left="360"/>
              <w:jc w:val="both"/>
              <w:rPr>
                <w:lang w:val="ru-RU" w:bidi="ru-RU"/>
              </w:rPr>
            </w:pPr>
            <w:r>
              <w:rPr>
                <w:lang w:val="ru-RU" w:bidi="ru-RU"/>
              </w:rPr>
              <w:t>В соответствии с законодательством Российской Федерации на имя Представителя - физического лица в возрасте от 6 до 18 лет может быть оформлена Дополнительная карта его законным представителем (родителями, усыновителями, попечителями) или иным лицом при наличии письменного согласия родителей, усыновителей или попечителей указанного физического лица.</w:t>
            </w:r>
          </w:p>
        </w:tc>
        <w:tc>
          <w:tcPr>
            <w:tcW w:w="5387" w:type="dxa"/>
            <w:shd w:val="clear" w:color="auto" w:fill="auto"/>
            <w:tcMar>
              <w:top w:w="0" w:type="dxa"/>
              <w:left w:w="28" w:type="dxa"/>
              <w:right w:w="57" w:type="dxa"/>
            </w:tcMar>
          </w:tcPr>
          <w:p w14:paraId="65ECC953" w14:textId="77777777" w:rsidR="004F5C56" w:rsidRPr="00B7524C" w:rsidRDefault="00D46D32" w:rsidP="00FB3F42">
            <w:pPr>
              <w:pStyle w:val="target"/>
              <w:ind w:left="360"/>
              <w:jc w:val="both"/>
              <w:rPr>
                <w:lang w:bidi="en-US"/>
              </w:rPr>
            </w:pPr>
            <w:r>
              <w:rPr>
                <w:lang w:bidi="en-US"/>
              </w:rPr>
              <w:t>In accordance with the legislation of the Russian Federation, the Additional Card can be executed in the name of an individual Representative aged from 6 to 18 by his/her legal representative (parents, adoptive parents, and guardians) or by any other person upon a written consent of the parents, adoptive parents or guardians of the mentioned individual.</w:t>
            </w:r>
          </w:p>
        </w:tc>
      </w:tr>
      <w:tr w:rsidR="00C710AB" w14:paraId="65ECC957" w14:textId="77777777" w:rsidTr="004F5C56">
        <w:trPr>
          <w:trHeight w:val="156"/>
        </w:trPr>
        <w:tc>
          <w:tcPr>
            <w:tcW w:w="5084" w:type="dxa"/>
            <w:shd w:val="clear" w:color="auto" w:fill="auto"/>
            <w:tcMar>
              <w:top w:w="0" w:type="dxa"/>
              <w:left w:w="28" w:type="dxa"/>
              <w:right w:w="57" w:type="dxa"/>
            </w:tcMar>
          </w:tcPr>
          <w:p w14:paraId="65ECC955" w14:textId="77777777" w:rsidR="004F5C56" w:rsidRPr="00B7524C" w:rsidRDefault="00D46D32" w:rsidP="00FB3F42">
            <w:pPr>
              <w:pStyle w:val="source"/>
              <w:ind w:left="360"/>
              <w:jc w:val="both"/>
              <w:rPr>
                <w:lang w:val="ru-RU" w:bidi="ru-RU"/>
              </w:rPr>
            </w:pPr>
            <w:r>
              <w:rPr>
                <w:lang w:val="ru-RU" w:bidi="ru-RU"/>
              </w:rPr>
              <w:t>Согласие законного представителя физического лица в возрасте от 6 до 18 лет может быть оформлено им в Банке или удостоверено нотариально и передано в Банк.</w:t>
            </w:r>
          </w:p>
        </w:tc>
        <w:tc>
          <w:tcPr>
            <w:tcW w:w="5387" w:type="dxa"/>
            <w:shd w:val="clear" w:color="auto" w:fill="auto"/>
            <w:tcMar>
              <w:top w:w="0" w:type="dxa"/>
              <w:left w:w="28" w:type="dxa"/>
              <w:right w:w="57" w:type="dxa"/>
            </w:tcMar>
          </w:tcPr>
          <w:p w14:paraId="65ECC956" w14:textId="77777777" w:rsidR="004F5C56" w:rsidRPr="00B7524C" w:rsidRDefault="00D46D32" w:rsidP="00FB3F42">
            <w:pPr>
              <w:pStyle w:val="target"/>
              <w:ind w:left="360"/>
              <w:jc w:val="both"/>
              <w:rPr>
                <w:lang w:bidi="en-US"/>
              </w:rPr>
            </w:pPr>
            <w:r>
              <w:rPr>
                <w:lang w:bidi="en-US"/>
              </w:rPr>
              <w:t>The consent of legal representative of the individual person aged 6 to 18, may be either executed at the Bank by him/her or certified by a notary and transmitted to the Bank.</w:t>
            </w:r>
          </w:p>
        </w:tc>
      </w:tr>
      <w:tr w:rsidR="00C710AB" w14:paraId="65ECC95A" w14:textId="77777777" w:rsidTr="004F5C56">
        <w:trPr>
          <w:trHeight w:val="156"/>
        </w:trPr>
        <w:tc>
          <w:tcPr>
            <w:tcW w:w="5084" w:type="dxa"/>
            <w:shd w:val="clear" w:color="auto" w:fill="auto"/>
            <w:tcMar>
              <w:top w:w="0" w:type="dxa"/>
              <w:left w:w="28" w:type="dxa"/>
              <w:right w:w="57" w:type="dxa"/>
            </w:tcMar>
          </w:tcPr>
          <w:p w14:paraId="65ECC958" w14:textId="77777777" w:rsidR="004F5C56" w:rsidRPr="00B7524C" w:rsidRDefault="00D46D32" w:rsidP="00FB3F42">
            <w:pPr>
              <w:pStyle w:val="source"/>
              <w:ind w:left="360"/>
              <w:jc w:val="both"/>
              <w:rPr>
                <w:lang w:val="ru-RU" w:bidi="ru-RU"/>
              </w:rPr>
            </w:pPr>
            <w:r>
              <w:rPr>
                <w:lang w:val="ru-RU" w:bidi="ru-RU"/>
              </w:rPr>
              <w:lastRenderedPageBreak/>
              <w:t>Выдача Дополнительной карты Представителю – физическому лицу в возрасте от 6 до 14 лет, оформленной на его имя, осуществляется исключительно в присутствии законного представителя (родителя, усыновителя) такого Представителя.</w:t>
            </w:r>
          </w:p>
        </w:tc>
        <w:tc>
          <w:tcPr>
            <w:tcW w:w="5387" w:type="dxa"/>
            <w:shd w:val="clear" w:color="auto" w:fill="auto"/>
            <w:tcMar>
              <w:top w:w="0" w:type="dxa"/>
              <w:left w:w="28" w:type="dxa"/>
              <w:right w:w="57" w:type="dxa"/>
            </w:tcMar>
          </w:tcPr>
          <w:p w14:paraId="65ECC959" w14:textId="77777777" w:rsidR="004F5C56" w:rsidRPr="00B7524C" w:rsidRDefault="00D46D32" w:rsidP="00FB3F42">
            <w:pPr>
              <w:pStyle w:val="target"/>
              <w:ind w:left="360"/>
              <w:jc w:val="both"/>
              <w:rPr>
                <w:lang w:bidi="en-US"/>
              </w:rPr>
            </w:pPr>
            <w:r>
              <w:rPr>
                <w:lang w:bidi="en-US"/>
              </w:rPr>
              <w:t>The Additional Card executed in the name of an individual Representative aged from 6 to 14, shall be handed over to him/her only in the presence of legal representative (parent, adoptive person) of such Representative.</w:t>
            </w:r>
          </w:p>
        </w:tc>
      </w:tr>
      <w:tr w:rsidR="00C710AB" w14:paraId="65ECC95D" w14:textId="77777777" w:rsidTr="004F5C56">
        <w:trPr>
          <w:trHeight w:val="156"/>
        </w:trPr>
        <w:tc>
          <w:tcPr>
            <w:tcW w:w="5084" w:type="dxa"/>
            <w:shd w:val="clear" w:color="auto" w:fill="auto"/>
            <w:tcMar>
              <w:top w:w="0" w:type="dxa"/>
              <w:left w:w="28" w:type="dxa"/>
              <w:right w:w="57" w:type="dxa"/>
            </w:tcMar>
          </w:tcPr>
          <w:p w14:paraId="65ECC95B" w14:textId="77777777" w:rsidR="00D157D3" w:rsidRPr="00170B10" w:rsidRDefault="00D46D32" w:rsidP="00FB3F42">
            <w:pPr>
              <w:pStyle w:val="source"/>
              <w:ind w:left="360"/>
              <w:jc w:val="both"/>
              <w:rPr>
                <w:b/>
                <w:lang w:val="ru-RU" w:bidi="ru-RU"/>
              </w:rPr>
            </w:pPr>
            <w:r w:rsidRPr="00170B10">
              <w:rPr>
                <w:b/>
                <w:lang w:val="ru-RU" w:bidi="ru-RU"/>
              </w:rPr>
              <w:t>3.19.</w:t>
            </w:r>
          </w:p>
        </w:tc>
        <w:tc>
          <w:tcPr>
            <w:tcW w:w="5387" w:type="dxa"/>
            <w:shd w:val="clear" w:color="auto" w:fill="auto"/>
            <w:tcMar>
              <w:top w:w="0" w:type="dxa"/>
              <w:left w:w="28" w:type="dxa"/>
              <w:right w:w="57" w:type="dxa"/>
            </w:tcMar>
          </w:tcPr>
          <w:p w14:paraId="65ECC95C" w14:textId="77777777" w:rsidR="00D157D3" w:rsidRPr="00170B10" w:rsidRDefault="00D46D32" w:rsidP="00FB3F42">
            <w:pPr>
              <w:pStyle w:val="target"/>
              <w:ind w:left="360"/>
              <w:jc w:val="both"/>
              <w:rPr>
                <w:b/>
                <w:lang w:val="ru-RU" w:bidi="en-US"/>
              </w:rPr>
            </w:pPr>
            <w:r w:rsidRPr="00170B10">
              <w:rPr>
                <w:b/>
                <w:lang w:val="ru-RU" w:bidi="en-US"/>
              </w:rPr>
              <w:t>3.19.</w:t>
            </w:r>
          </w:p>
        </w:tc>
      </w:tr>
      <w:tr w:rsidR="00C710AB" w14:paraId="65ECC960" w14:textId="77777777" w:rsidTr="004F5C56">
        <w:trPr>
          <w:trHeight w:val="156"/>
        </w:trPr>
        <w:tc>
          <w:tcPr>
            <w:tcW w:w="5084" w:type="dxa"/>
            <w:shd w:val="clear" w:color="auto" w:fill="auto"/>
            <w:tcMar>
              <w:top w:w="0" w:type="dxa"/>
              <w:left w:w="28" w:type="dxa"/>
              <w:right w:w="57" w:type="dxa"/>
            </w:tcMar>
          </w:tcPr>
          <w:p w14:paraId="65ECC95E" w14:textId="77777777" w:rsidR="004F5C56" w:rsidRPr="00B7524C" w:rsidRDefault="00D46D32" w:rsidP="00FB3F42">
            <w:pPr>
              <w:pStyle w:val="source"/>
              <w:ind w:left="360"/>
              <w:jc w:val="both"/>
              <w:rPr>
                <w:lang w:val="ru-RU" w:bidi="ru-RU"/>
              </w:rPr>
            </w:pPr>
            <w:r>
              <w:rPr>
                <w:lang w:val="ru-RU" w:bidi="ru-RU"/>
              </w:rPr>
              <w:t>Отношения между Клиентом и его Представителем в рамках настоящего Договора регулируются законодательством Российской Федерации.</w:t>
            </w:r>
          </w:p>
        </w:tc>
        <w:tc>
          <w:tcPr>
            <w:tcW w:w="5387" w:type="dxa"/>
            <w:shd w:val="clear" w:color="auto" w:fill="auto"/>
            <w:tcMar>
              <w:top w:w="0" w:type="dxa"/>
              <w:left w:w="28" w:type="dxa"/>
              <w:right w:w="57" w:type="dxa"/>
            </w:tcMar>
          </w:tcPr>
          <w:p w14:paraId="65ECC95F" w14:textId="77777777" w:rsidR="004F5C56" w:rsidRPr="00B7524C" w:rsidRDefault="00D46D32" w:rsidP="00FB3F42">
            <w:pPr>
              <w:pStyle w:val="target"/>
              <w:ind w:left="360"/>
              <w:jc w:val="both"/>
              <w:rPr>
                <w:lang w:bidi="en-US"/>
              </w:rPr>
            </w:pPr>
            <w:r>
              <w:rPr>
                <w:lang w:bidi="en-US"/>
              </w:rPr>
              <w:t>The relationship between the Customer and his/her Representative within the framework of this Agreement shall be governed by the legislation of the Russian Federation.</w:t>
            </w:r>
          </w:p>
        </w:tc>
      </w:tr>
      <w:tr w:rsidR="00C710AB" w14:paraId="65ECC963" w14:textId="77777777" w:rsidTr="004F5C56">
        <w:trPr>
          <w:trHeight w:val="156"/>
        </w:trPr>
        <w:tc>
          <w:tcPr>
            <w:tcW w:w="5084" w:type="dxa"/>
            <w:shd w:val="clear" w:color="auto" w:fill="auto"/>
            <w:tcMar>
              <w:top w:w="0" w:type="dxa"/>
              <w:left w:w="28" w:type="dxa"/>
              <w:right w:w="57" w:type="dxa"/>
            </w:tcMar>
          </w:tcPr>
          <w:p w14:paraId="65ECC961" w14:textId="77777777" w:rsidR="00D157D3" w:rsidRPr="00170B10" w:rsidRDefault="00D46D32" w:rsidP="00FB3F42">
            <w:pPr>
              <w:pStyle w:val="source"/>
              <w:ind w:left="360"/>
              <w:jc w:val="both"/>
              <w:rPr>
                <w:b/>
                <w:lang w:val="ru-RU" w:bidi="ru-RU"/>
              </w:rPr>
            </w:pPr>
            <w:r w:rsidRPr="00170B10">
              <w:rPr>
                <w:b/>
                <w:lang w:val="ru-RU" w:bidi="ru-RU"/>
              </w:rPr>
              <w:t>3.20.</w:t>
            </w:r>
          </w:p>
        </w:tc>
        <w:tc>
          <w:tcPr>
            <w:tcW w:w="5387" w:type="dxa"/>
            <w:shd w:val="clear" w:color="auto" w:fill="auto"/>
            <w:tcMar>
              <w:top w:w="0" w:type="dxa"/>
              <w:left w:w="28" w:type="dxa"/>
              <w:right w:w="57" w:type="dxa"/>
            </w:tcMar>
          </w:tcPr>
          <w:p w14:paraId="65ECC962" w14:textId="77777777" w:rsidR="00D157D3" w:rsidRPr="00170B10" w:rsidRDefault="00D46D32" w:rsidP="00FB3F42">
            <w:pPr>
              <w:pStyle w:val="target"/>
              <w:ind w:left="360"/>
              <w:jc w:val="both"/>
              <w:rPr>
                <w:b/>
                <w:lang w:val="ru-RU" w:bidi="en-US"/>
              </w:rPr>
            </w:pPr>
            <w:r w:rsidRPr="00170B10">
              <w:rPr>
                <w:b/>
                <w:lang w:val="ru-RU" w:bidi="en-US"/>
              </w:rPr>
              <w:t>3.20.</w:t>
            </w:r>
          </w:p>
        </w:tc>
      </w:tr>
      <w:tr w:rsidR="00C710AB" w14:paraId="65ECC966" w14:textId="77777777" w:rsidTr="004F5C56">
        <w:trPr>
          <w:trHeight w:val="156"/>
        </w:trPr>
        <w:tc>
          <w:tcPr>
            <w:tcW w:w="5084" w:type="dxa"/>
            <w:shd w:val="clear" w:color="auto" w:fill="auto"/>
            <w:tcMar>
              <w:top w:w="0" w:type="dxa"/>
              <w:left w:w="28" w:type="dxa"/>
              <w:right w:w="57" w:type="dxa"/>
            </w:tcMar>
          </w:tcPr>
          <w:p w14:paraId="65ECC964" w14:textId="77777777" w:rsidR="004F5C56" w:rsidRPr="00B7524C" w:rsidRDefault="00D46D32" w:rsidP="00FB3F42">
            <w:pPr>
              <w:pStyle w:val="source"/>
              <w:ind w:left="360"/>
              <w:jc w:val="both"/>
              <w:rPr>
                <w:lang w:val="ru-RU" w:bidi="ru-RU"/>
              </w:rPr>
            </w:pPr>
            <w:r>
              <w:rPr>
                <w:lang w:val="ru-RU" w:bidi="ru-RU"/>
              </w:rPr>
              <w:t>На Дополнительную карту и ее Держателя в полной мере распространяются настоящие Условия.</w:t>
            </w:r>
          </w:p>
        </w:tc>
        <w:tc>
          <w:tcPr>
            <w:tcW w:w="5387" w:type="dxa"/>
            <w:shd w:val="clear" w:color="auto" w:fill="auto"/>
            <w:tcMar>
              <w:top w:w="0" w:type="dxa"/>
              <w:left w:w="28" w:type="dxa"/>
              <w:right w:w="57" w:type="dxa"/>
            </w:tcMar>
          </w:tcPr>
          <w:p w14:paraId="65ECC965" w14:textId="77777777" w:rsidR="004F5C56" w:rsidRPr="00B7524C" w:rsidRDefault="00D46D32" w:rsidP="00FB3F42">
            <w:pPr>
              <w:pStyle w:val="target"/>
              <w:ind w:left="360"/>
              <w:jc w:val="both"/>
              <w:rPr>
                <w:lang w:bidi="en-US"/>
              </w:rPr>
            </w:pPr>
            <w:r>
              <w:rPr>
                <w:lang w:bidi="en-US"/>
              </w:rPr>
              <w:t>The Additional Card and its Holder shall be subject to these Terms in full.</w:t>
            </w:r>
          </w:p>
        </w:tc>
      </w:tr>
      <w:tr w:rsidR="00C710AB" w14:paraId="65ECC969" w14:textId="77777777" w:rsidTr="004F5C56">
        <w:trPr>
          <w:trHeight w:val="156"/>
        </w:trPr>
        <w:tc>
          <w:tcPr>
            <w:tcW w:w="5084" w:type="dxa"/>
            <w:shd w:val="clear" w:color="auto" w:fill="auto"/>
            <w:tcMar>
              <w:top w:w="0" w:type="dxa"/>
              <w:left w:w="28" w:type="dxa"/>
              <w:right w:w="57" w:type="dxa"/>
            </w:tcMar>
          </w:tcPr>
          <w:p w14:paraId="65ECC967" w14:textId="77777777" w:rsidR="004F5C56" w:rsidRPr="00B7524C" w:rsidRDefault="00D46D32" w:rsidP="00FB3F42">
            <w:pPr>
              <w:pStyle w:val="source"/>
              <w:ind w:left="360"/>
              <w:jc w:val="both"/>
              <w:rPr>
                <w:lang w:val="ru-RU" w:bidi="ru-RU"/>
              </w:rPr>
            </w:pPr>
            <w:r>
              <w:rPr>
                <w:lang w:val="ru-RU" w:bidi="ru-RU"/>
              </w:rPr>
              <w:t>Клиент обязан информировать Держателя Дополнительной карты обо всех применимых процедурах, правилах и комиссиях (Тарифах) при использовании Дополнительной карты.</w:t>
            </w:r>
          </w:p>
        </w:tc>
        <w:tc>
          <w:tcPr>
            <w:tcW w:w="5387" w:type="dxa"/>
            <w:shd w:val="clear" w:color="auto" w:fill="auto"/>
            <w:tcMar>
              <w:top w:w="0" w:type="dxa"/>
              <w:left w:w="28" w:type="dxa"/>
              <w:right w:w="57" w:type="dxa"/>
            </w:tcMar>
          </w:tcPr>
          <w:p w14:paraId="65ECC968" w14:textId="77777777" w:rsidR="004F5C56" w:rsidRPr="00B7524C" w:rsidRDefault="00D46D32" w:rsidP="00FB3F42">
            <w:pPr>
              <w:pStyle w:val="target"/>
              <w:ind w:left="360"/>
              <w:jc w:val="both"/>
              <w:rPr>
                <w:lang w:bidi="en-US"/>
              </w:rPr>
            </w:pPr>
            <w:r>
              <w:rPr>
                <w:lang w:bidi="en-US"/>
              </w:rPr>
              <w:t>The Customer is obliged to inform the Additional Card Holder on all applicable procedures, rules and commission fees (Tariffs) related to the use of the Additional Card.</w:t>
            </w:r>
          </w:p>
        </w:tc>
      </w:tr>
      <w:tr w:rsidR="00C710AB" w14:paraId="65ECC96C" w14:textId="77777777" w:rsidTr="004F5C56">
        <w:trPr>
          <w:trHeight w:val="156"/>
        </w:trPr>
        <w:tc>
          <w:tcPr>
            <w:tcW w:w="5084" w:type="dxa"/>
            <w:shd w:val="clear" w:color="auto" w:fill="auto"/>
            <w:tcMar>
              <w:top w:w="0" w:type="dxa"/>
              <w:left w:w="28" w:type="dxa"/>
              <w:right w:w="57" w:type="dxa"/>
            </w:tcMar>
          </w:tcPr>
          <w:p w14:paraId="65ECC96A" w14:textId="77777777" w:rsidR="00D157D3" w:rsidRPr="00170B10" w:rsidRDefault="00D46D32" w:rsidP="00FB3F42">
            <w:pPr>
              <w:pStyle w:val="source"/>
              <w:ind w:left="360"/>
              <w:jc w:val="both"/>
              <w:rPr>
                <w:b/>
                <w:lang w:val="ru-RU" w:bidi="ru-RU"/>
              </w:rPr>
            </w:pPr>
            <w:r w:rsidRPr="00170B10">
              <w:rPr>
                <w:b/>
                <w:lang w:val="ru-RU" w:bidi="ru-RU"/>
              </w:rPr>
              <w:t>3.21.</w:t>
            </w:r>
          </w:p>
        </w:tc>
        <w:tc>
          <w:tcPr>
            <w:tcW w:w="5387" w:type="dxa"/>
            <w:shd w:val="clear" w:color="auto" w:fill="auto"/>
            <w:tcMar>
              <w:top w:w="0" w:type="dxa"/>
              <w:left w:w="28" w:type="dxa"/>
              <w:right w:w="57" w:type="dxa"/>
            </w:tcMar>
          </w:tcPr>
          <w:p w14:paraId="65ECC96B" w14:textId="77777777" w:rsidR="00D157D3" w:rsidRPr="00170B10" w:rsidRDefault="00D46D32" w:rsidP="00FB3F42">
            <w:pPr>
              <w:pStyle w:val="target"/>
              <w:ind w:left="360"/>
              <w:jc w:val="both"/>
              <w:rPr>
                <w:b/>
                <w:lang w:val="ru-RU" w:bidi="en-US"/>
              </w:rPr>
            </w:pPr>
            <w:r w:rsidRPr="00170B10">
              <w:rPr>
                <w:b/>
                <w:lang w:val="ru-RU" w:bidi="en-US"/>
              </w:rPr>
              <w:t>3.21.</w:t>
            </w:r>
          </w:p>
        </w:tc>
      </w:tr>
      <w:tr w:rsidR="00C710AB" w14:paraId="65ECC96F" w14:textId="77777777" w:rsidTr="004F5C56">
        <w:trPr>
          <w:trHeight w:val="156"/>
        </w:trPr>
        <w:tc>
          <w:tcPr>
            <w:tcW w:w="5084" w:type="dxa"/>
            <w:shd w:val="clear" w:color="auto" w:fill="auto"/>
            <w:tcMar>
              <w:top w:w="0" w:type="dxa"/>
              <w:left w:w="28" w:type="dxa"/>
              <w:right w:w="57" w:type="dxa"/>
            </w:tcMar>
          </w:tcPr>
          <w:p w14:paraId="65ECC96D" w14:textId="77777777" w:rsidR="004F5C56" w:rsidRPr="00B7524C" w:rsidRDefault="00D46D32" w:rsidP="00FB3F42">
            <w:pPr>
              <w:pStyle w:val="source"/>
              <w:ind w:left="360"/>
              <w:jc w:val="both"/>
              <w:rPr>
                <w:lang w:val="ru-RU" w:bidi="ru-RU"/>
              </w:rPr>
            </w:pPr>
            <w:r>
              <w:rPr>
                <w:lang w:val="ru-RU" w:bidi="ru-RU"/>
              </w:rPr>
              <w:t>Клиент вправе ограничить Держателя Дополнительной карты в проведении отдельных видов операций, а также установить дневной/ежемесячный лимит для проведения расходных операций с использованием Дополнительной карты Представителя, указав размер установленного лимита и ограничения для Дополнительной карты в соответствующем заявлении (</w:t>
            </w:r>
            <w:r>
              <w:rPr>
                <w:b/>
                <w:lang w:val="ru-RU" w:bidi="ru-RU"/>
              </w:rPr>
              <w:t>Приложение №2</w:t>
            </w:r>
            <w:r>
              <w:rPr>
                <w:lang w:val="ru-RU" w:bidi="ru-RU"/>
              </w:rPr>
              <w:t>).</w:t>
            </w:r>
          </w:p>
        </w:tc>
        <w:tc>
          <w:tcPr>
            <w:tcW w:w="5387" w:type="dxa"/>
            <w:shd w:val="clear" w:color="auto" w:fill="auto"/>
            <w:tcMar>
              <w:top w:w="0" w:type="dxa"/>
              <w:left w:w="28" w:type="dxa"/>
              <w:right w:w="57" w:type="dxa"/>
            </w:tcMar>
          </w:tcPr>
          <w:p w14:paraId="65ECC96E" w14:textId="77777777" w:rsidR="004F5C56" w:rsidRPr="00B7524C" w:rsidRDefault="00D46D32" w:rsidP="00FB3F42">
            <w:pPr>
              <w:pStyle w:val="target"/>
              <w:ind w:left="360"/>
              <w:jc w:val="both"/>
              <w:rPr>
                <w:lang w:bidi="en-US"/>
              </w:rPr>
            </w:pPr>
            <w:r>
              <w:rPr>
                <w:lang w:bidi="en-US"/>
              </w:rPr>
              <w:t>The Customer shall have a right to restrict certain types of transactions for the Additional Card Holder as well as to fix daily/monthly limits for debit transactions with the use of the Representative’s Additional Card by indicating the amount of fixed limit and restrictions to the Additional Card in the respective application (</w:t>
            </w:r>
            <w:r>
              <w:rPr>
                <w:b/>
                <w:lang w:bidi="en-US"/>
              </w:rPr>
              <w:t>Annex 2</w:t>
            </w:r>
            <w:r>
              <w:rPr>
                <w:lang w:bidi="en-US"/>
              </w:rPr>
              <w:t>).</w:t>
            </w:r>
          </w:p>
        </w:tc>
      </w:tr>
      <w:tr w:rsidR="00C710AB" w14:paraId="65ECC972" w14:textId="77777777" w:rsidTr="004F5C56">
        <w:trPr>
          <w:trHeight w:val="156"/>
        </w:trPr>
        <w:tc>
          <w:tcPr>
            <w:tcW w:w="5084" w:type="dxa"/>
            <w:shd w:val="clear" w:color="auto" w:fill="auto"/>
            <w:tcMar>
              <w:top w:w="0" w:type="dxa"/>
              <w:left w:w="28" w:type="dxa"/>
              <w:right w:w="57" w:type="dxa"/>
            </w:tcMar>
          </w:tcPr>
          <w:p w14:paraId="65ECC970" w14:textId="77777777" w:rsidR="004F5C56" w:rsidRPr="00B7524C" w:rsidRDefault="00D46D32" w:rsidP="00FB3F42">
            <w:pPr>
              <w:pStyle w:val="source"/>
              <w:ind w:left="360"/>
              <w:jc w:val="both"/>
              <w:rPr>
                <w:lang w:val="ru-RU" w:bidi="ru-RU"/>
              </w:rPr>
            </w:pPr>
            <w:r>
              <w:rPr>
                <w:lang w:val="ru-RU" w:bidi="ru-RU"/>
              </w:rPr>
              <w:t>Установленный Клиентом лимит на проведение расходных операций с использованием Дополнительной карты может быть изменен в течение срока действия Дополнительной карты, а также при перевыпуске Дополнительной карты на новый срок по письменному заявлению Клиента, переданному в Банк.</w:t>
            </w:r>
          </w:p>
        </w:tc>
        <w:tc>
          <w:tcPr>
            <w:tcW w:w="5387" w:type="dxa"/>
            <w:shd w:val="clear" w:color="auto" w:fill="auto"/>
            <w:tcMar>
              <w:top w:w="0" w:type="dxa"/>
              <w:left w:w="28" w:type="dxa"/>
              <w:right w:w="57" w:type="dxa"/>
            </w:tcMar>
          </w:tcPr>
          <w:p w14:paraId="65ECC971" w14:textId="77777777" w:rsidR="004F5C56" w:rsidRPr="00B7524C" w:rsidRDefault="00D46D32" w:rsidP="00FB3F42">
            <w:pPr>
              <w:pStyle w:val="target"/>
              <w:ind w:left="360"/>
              <w:jc w:val="both"/>
              <w:rPr>
                <w:lang w:bidi="en-US"/>
              </w:rPr>
            </w:pPr>
            <w:r>
              <w:rPr>
                <w:lang w:bidi="en-US"/>
              </w:rPr>
              <w:t>The limit fixed by the Customer for the debit transactions with the use of the Additional Card can be changed during the validity period of the Additional Card, as well as upon its re-issue for a new term, based on the Customer's written application delivered to the Bank.</w:t>
            </w:r>
          </w:p>
        </w:tc>
      </w:tr>
      <w:tr w:rsidR="00C710AB" w14:paraId="65ECC975" w14:textId="77777777" w:rsidTr="004F5C56">
        <w:trPr>
          <w:trHeight w:val="156"/>
        </w:trPr>
        <w:tc>
          <w:tcPr>
            <w:tcW w:w="5084" w:type="dxa"/>
            <w:shd w:val="clear" w:color="auto" w:fill="auto"/>
            <w:tcMar>
              <w:top w:w="0" w:type="dxa"/>
              <w:left w:w="28" w:type="dxa"/>
              <w:right w:w="57" w:type="dxa"/>
            </w:tcMar>
          </w:tcPr>
          <w:p w14:paraId="65ECC973" w14:textId="77777777" w:rsidR="00D157D3" w:rsidRPr="00170B10" w:rsidRDefault="00D46D32" w:rsidP="00FB3F42">
            <w:pPr>
              <w:pStyle w:val="source"/>
              <w:ind w:left="360"/>
              <w:jc w:val="both"/>
              <w:rPr>
                <w:b/>
                <w:lang w:val="ru-RU" w:bidi="ru-RU"/>
              </w:rPr>
            </w:pPr>
            <w:r w:rsidRPr="00170B10">
              <w:rPr>
                <w:b/>
                <w:lang w:val="ru-RU" w:bidi="ru-RU"/>
              </w:rPr>
              <w:t>3.22.</w:t>
            </w:r>
          </w:p>
        </w:tc>
        <w:tc>
          <w:tcPr>
            <w:tcW w:w="5387" w:type="dxa"/>
            <w:shd w:val="clear" w:color="auto" w:fill="auto"/>
            <w:tcMar>
              <w:top w:w="0" w:type="dxa"/>
              <w:left w:w="28" w:type="dxa"/>
              <w:right w:w="57" w:type="dxa"/>
            </w:tcMar>
          </w:tcPr>
          <w:p w14:paraId="65ECC974" w14:textId="77777777" w:rsidR="00D157D3" w:rsidRPr="00170B10" w:rsidRDefault="00D46D32" w:rsidP="00FB3F42">
            <w:pPr>
              <w:pStyle w:val="target"/>
              <w:ind w:left="360"/>
              <w:jc w:val="both"/>
              <w:rPr>
                <w:b/>
                <w:lang w:val="ru-RU" w:bidi="en-US"/>
              </w:rPr>
            </w:pPr>
            <w:r w:rsidRPr="00170B10">
              <w:rPr>
                <w:b/>
                <w:lang w:val="ru-RU" w:bidi="en-US"/>
              </w:rPr>
              <w:t>3.22.</w:t>
            </w:r>
          </w:p>
        </w:tc>
      </w:tr>
      <w:tr w:rsidR="00C710AB" w14:paraId="65ECC978" w14:textId="77777777" w:rsidTr="004F5C56">
        <w:trPr>
          <w:trHeight w:val="156"/>
        </w:trPr>
        <w:tc>
          <w:tcPr>
            <w:tcW w:w="5084" w:type="dxa"/>
            <w:shd w:val="clear" w:color="auto" w:fill="auto"/>
            <w:tcMar>
              <w:top w:w="0" w:type="dxa"/>
              <w:left w:w="28" w:type="dxa"/>
              <w:right w:w="57" w:type="dxa"/>
            </w:tcMar>
          </w:tcPr>
          <w:p w14:paraId="65ECC976" w14:textId="77777777" w:rsidR="004F5C56" w:rsidRPr="00B7524C" w:rsidRDefault="00D46D32" w:rsidP="00FB3F42">
            <w:pPr>
              <w:pStyle w:val="source"/>
              <w:ind w:left="360"/>
              <w:jc w:val="both"/>
              <w:rPr>
                <w:lang w:val="ru-RU" w:bidi="ru-RU"/>
              </w:rPr>
            </w:pPr>
            <w:r>
              <w:rPr>
                <w:lang w:val="ru-RU" w:bidi="ru-RU"/>
              </w:rPr>
              <w:t>Представитель, не являясь владельцем Счета, имеет право пополнять Счет в порядке, предусмотренном настоящими Условиями, а также совершать расходные  операции по Счету с использованием Дополнительной карты, предусмотренные законодательством Российской Федерации в пределах лимита, установленного Клиентом для Дополнительной карты.</w:t>
            </w:r>
          </w:p>
        </w:tc>
        <w:tc>
          <w:tcPr>
            <w:tcW w:w="5387" w:type="dxa"/>
            <w:shd w:val="clear" w:color="auto" w:fill="auto"/>
            <w:tcMar>
              <w:top w:w="0" w:type="dxa"/>
              <w:left w:w="28" w:type="dxa"/>
              <w:right w:w="57" w:type="dxa"/>
            </w:tcMar>
          </w:tcPr>
          <w:p w14:paraId="65ECC977" w14:textId="77777777" w:rsidR="004F5C56" w:rsidRPr="00B7524C" w:rsidRDefault="00D46D32" w:rsidP="00FB3F42">
            <w:pPr>
              <w:pStyle w:val="target"/>
              <w:ind w:left="360"/>
              <w:jc w:val="both"/>
              <w:rPr>
                <w:lang w:bidi="en-US"/>
              </w:rPr>
            </w:pPr>
            <w:r>
              <w:rPr>
                <w:lang w:bidi="en-US"/>
              </w:rPr>
              <w:t>Through not being an owner of the Account, the Representative shall have a right to replenish the Account in the procedure specified herein, as well as to perform debit transactions on the Account with use of the Additional Card, as stipulated by the legislation of the Russian Federation, within the limit fixed to the Additional Card by the Customer.</w:t>
            </w:r>
          </w:p>
        </w:tc>
      </w:tr>
      <w:tr w:rsidR="00C710AB" w14:paraId="65ECC97B" w14:textId="77777777" w:rsidTr="004F5C56">
        <w:trPr>
          <w:trHeight w:val="156"/>
        </w:trPr>
        <w:tc>
          <w:tcPr>
            <w:tcW w:w="5084" w:type="dxa"/>
            <w:shd w:val="clear" w:color="auto" w:fill="auto"/>
            <w:tcMar>
              <w:top w:w="0" w:type="dxa"/>
              <w:left w:w="28" w:type="dxa"/>
              <w:right w:w="57" w:type="dxa"/>
            </w:tcMar>
          </w:tcPr>
          <w:p w14:paraId="65ECC979" w14:textId="77777777" w:rsidR="00D157D3" w:rsidRPr="00170B10" w:rsidRDefault="00D46D32" w:rsidP="00FB3F42">
            <w:pPr>
              <w:pStyle w:val="source"/>
              <w:ind w:left="360"/>
              <w:jc w:val="both"/>
              <w:rPr>
                <w:b/>
                <w:lang w:val="ru-RU" w:bidi="ru-RU"/>
              </w:rPr>
            </w:pPr>
            <w:r w:rsidRPr="00170B10">
              <w:rPr>
                <w:b/>
                <w:lang w:val="ru-RU" w:bidi="ru-RU"/>
              </w:rPr>
              <w:t>3.23.</w:t>
            </w:r>
          </w:p>
        </w:tc>
        <w:tc>
          <w:tcPr>
            <w:tcW w:w="5387" w:type="dxa"/>
            <w:shd w:val="clear" w:color="auto" w:fill="auto"/>
            <w:tcMar>
              <w:top w:w="0" w:type="dxa"/>
              <w:left w:w="28" w:type="dxa"/>
              <w:right w:w="57" w:type="dxa"/>
            </w:tcMar>
          </w:tcPr>
          <w:p w14:paraId="65ECC97A" w14:textId="77777777" w:rsidR="00D157D3" w:rsidRPr="00170B10" w:rsidRDefault="00D46D32" w:rsidP="00FB3F42">
            <w:pPr>
              <w:pStyle w:val="target"/>
              <w:ind w:left="360"/>
              <w:jc w:val="both"/>
              <w:rPr>
                <w:b/>
                <w:lang w:val="ru-RU" w:bidi="en-US"/>
              </w:rPr>
            </w:pPr>
            <w:r w:rsidRPr="00170B10">
              <w:rPr>
                <w:b/>
                <w:lang w:val="ru-RU" w:bidi="en-US"/>
              </w:rPr>
              <w:t>3.23.</w:t>
            </w:r>
          </w:p>
        </w:tc>
      </w:tr>
      <w:tr w:rsidR="00C710AB" w14:paraId="65ECC97E" w14:textId="77777777" w:rsidTr="004F5C56">
        <w:trPr>
          <w:trHeight w:val="156"/>
        </w:trPr>
        <w:tc>
          <w:tcPr>
            <w:tcW w:w="5084" w:type="dxa"/>
            <w:shd w:val="clear" w:color="auto" w:fill="auto"/>
            <w:tcMar>
              <w:top w:w="0" w:type="dxa"/>
              <w:left w:w="28" w:type="dxa"/>
              <w:right w:w="57" w:type="dxa"/>
            </w:tcMar>
          </w:tcPr>
          <w:p w14:paraId="65ECC97C" w14:textId="77777777" w:rsidR="004F5C56" w:rsidRPr="00B7524C" w:rsidRDefault="00D46D32" w:rsidP="00FB3F42">
            <w:pPr>
              <w:pStyle w:val="source"/>
              <w:ind w:left="360"/>
              <w:jc w:val="both"/>
              <w:rPr>
                <w:lang w:val="ru-RU" w:bidi="ru-RU"/>
              </w:rPr>
            </w:pPr>
            <w:r>
              <w:rPr>
                <w:lang w:val="ru-RU" w:bidi="ru-RU"/>
              </w:rPr>
              <w:t xml:space="preserve">В срок не позднее, чем за 14 (четырнадцать) календарных дней до окончания срока действия Карты, Карта автоматически перевыпускается Банком с новым сроком действия при </w:t>
            </w:r>
            <w:r>
              <w:rPr>
                <w:lang w:val="ru-RU" w:bidi="ru-RU"/>
              </w:rPr>
              <w:lastRenderedPageBreak/>
              <w:t>одновременном соблюдении следующих условий:</w:t>
            </w:r>
          </w:p>
        </w:tc>
        <w:tc>
          <w:tcPr>
            <w:tcW w:w="5387" w:type="dxa"/>
            <w:shd w:val="clear" w:color="auto" w:fill="auto"/>
            <w:tcMar>
              <w:top w:w="0" w:type="dxa"/>
              <w:left w:w="28" w:type="dxa"/>
              <w:right w:w="57" w:type="dxa"/>
            </w:tcMar>
          </w:tcPr>
          <w:p w14:paraId="65ECC97D" w14:textId="77777777" w:rsidR="004F5C56" w:rsidRPr="00B7524C" w:rsidRDefault="00D46D32" w:rsidP="00FB3F42">
            <w:pPr>
              <w:pStyle w:val="target"/>
              <w:ind w:left="360"/>
              <w:jc w:val="both"/>
              <w:rPr>
                <w:lang w:bidi="en-US"/>
              </w:rPr>
            </w:pPr>
            <w:r>
              <w:rPr>
                <w:lang w:bidi="en-US"/>
              </w:rPr>
              <w:lastRenderedPageBreak/>
              <w:t>Not later than in 14 (fourteen) calendar day preceding the date of expiry of the Card, the Bank shall automatically reissue the Card with a new expiration date, provided that the following conditions are met at once:</w:t>
            </w:r>
          </w:p>
        </w:tc>
      </w:tr>
      <w:tr w:rsidR="00C710AB" w14:paraId="65ECC981" w14:textId="77777777" w:rsidTr="004F5C56">
        <w:trPr>
          <w:trHeight w:val="156"/>
        </w:trPr>
        <w:tc>
          <w:tcPr>
            <w:tcW w:w="5084" w:type="dxa"/>
            <w:shd w:val="clear" w:color="auto" w:fill="auto"/>
            <w:tcMar>
              <w:top w:w="0" w:type="dxa"/>
              <w:left w:w="28" w:type="dxa"/>
              <w:right w:w="57" w:type="dxa"/>
            </w:tcMar>
          </w:tcPr>
          <w:p w14:paraId="65ECC97F" w14:textId="77777777" w:rsidR="004F5C56" w:rsidRPr="00B7524C" w:rsidRDefault="00D46D32" w:rsidP="00FB3F42">
            <w:pPr>
              <w:pStyle w:val="source"/>
              <w:ind w:left="360"/>
              <w:jc w:val="both"/>
              <w:rPr>
                <w:lang w:val="ru-RU" w:bidi="ru-RU"/>
              </w:rPr>
            </w:pPr>
            <w:r>
              <w:rPr>
                <w:lang w:val="ru-RU" w:bidi="ru-RU"/>
              </w:rPr>
              <w:t>- достаточности собственных средств Клиента на Счете для взимания Банком комиссионного вознаграждения, согласно установленным Банком Тарифам.</w:t>
            </w:r>
          </w:p>
        </w:tc>
        <w:tc>
          <w:tcPr>
            <w:tcW w:w="5387" w:type="dxa"/>
            <w:shd w:val="clear" w:color="auto" w:fill="auto"/>
            <w:tcMar>
              <w:top w:w="0" w:type="dxa"/>
              <w:left w:w="28" w:type="dxa"/>
              <w:right w:w="57" w:type="dxa"/>
            </w:tcMar>
          </w:tcPr>
          <w:p w14:paraId="65ECC980" w14:textId="77777777" w:rsidR="004F5C56" w:rsidRPr="00B7524C" w:rsidRDefault="00D46D32" w:rsidP="00FB3F42">
            <w:pPr>
              <w:pStyle w:val="target"/>
              <w:ind w:left="360"/>
              <w:jc w:val="both"/>
              <w:rPr>
                <w:lang w:bidi="en-US"/>
              </w:rPr>
            </w:pPr>
            <w:r w:rsidRPr="00CA3D50">
              <w:rPr>
                <w:lang w:val="en-GB" w:bidi="en-US"/>
              </w:rPr>
              <w:t xml:space="preserve">- </w:t>
            </w:r>
            <w:r>
              <w:rPr>
                <w:lang w:bidi="en-US"/>
              </w:rPr>
              <w:t>the Customer's funds available on the Account are sufficient to charge the Bank’s commission fee in accordance with the Bank’s Tariffs.</w:t>
            </w:r>
          </w:p>
        </w:tc>
      </w:tr>
      <w:tr w:rsidR="00C710AB" w14:paraId="65ECC984" w14:textId="77777777" w:rsidTr="004F5C56">
        <w:trPr>
          <w:trHeight w:val="156"/>
        </w:trPr>
        <w:tc>
          <w:tcPr>
            <w:tcW w:w="5084" w:type="dxa"/>
            <w:shd w:val="clear" w:color="auto" w:fill="auto"/>
            <w:tcMar>
              <w:top w:w="0" w:type="dxa"/>
              <w:left w:w="28" w:type="dxa"/>
              <w:right w:w="57" w:type="dxa"/>
            </w:tcMar>
          </w:tcPr>
          <w:p w14:paraId="65ECC982" w14:textId="77777777" w:rsidR="004F5C56" w:rsidRPr="00B7524C" w:rsidRDefault="00D46D32" w:rsidP="00FB3F42">
            <w:pPr>
              <w:pStyle w:val="source"/>
              <w:ind w:left="360"/>
              <w:jc w:val="both"/>
              <w:rPr>
                <w:lang w:val="ru-RU" w:bidi="ru-RU"/>
              </w:rPr>
            </w:pPr>
            <w:r>
              <w:rPr>
                <w:lang w:val="ru-RU" w:bidi="ru-RU"/>
              </w:rPr>
              <w:t>Овердрафт, предоставленный Банком Клиенту, не может быть использован для  взимания Банком комиссионного вознаграждения;</w:t>
            </w:r>
          </w:p>
        </w:tc>
        <w:tc>
          <w:tcPr>
            <w:tcW w:w="5387" w:type="dxa"/>
            <w:shd w:val="clear" w:color="auto" w:fill="auto"/>
            <w:tcMar>
              <w:top w:w="0" w:type="dxa"/>
              <w:left w:w="28" w:type="dxa"/>
              <w:right w:w="57" w:type="dxa"/>
            </w:tcMar>
          </w:tcPr>
          <w:p w14:paraId="65ECC983" w14:textId="77777777" w:rsidR="004F5C56" w:rsidRPr="00B7524C" w:rsidRDefault="00D46D32" w:rsidP="00FB3F42">
            <w:pPr>
              <w:pStyle w:val="target"/>
              <w:ind w:left="360"/>
              <w:jc w:val="both"/>
              <w:rPr>
                <w:lang w:bidi="en-US"/>
              </w:rPr>
            </w:pPr>
            <w:r>
              <w:rPr>
                <w:lang w:bidi="en-US"/>
              </w:rPr>
              <w:t>The Overdraft provided to the Customer by the Bank cannot be used for charging the Bank’s commission fee;</w:t>
            </w:r>
          </w:p>
        </w:tc>
      </w:tr>
      <w:tr w:rsidR="00C710AB" w14:paraId="65ECC987" w14:textId="77777777" w:rsidTr="004F5C56">
        <w:trPr>
          <w:trHeight w:val="156"/>
        </w:trPr>
        <w:tc>
          <w:tcPr>
            <w:tcW w:w="5084" w:type="dxa"/>
            <w:shd w:val="clear" w:color="auto" w:fill="auto"/>
            <w:tcMar>
              <w:top w:w="0" w:type="dxa"/>
              <w:left w:w="28" w:type="dxa"/>
              <w:right w:w="57" w:type="dxa"/>
            </w:tcMar>
          </w:tcPr>
          <w:p w14:paraId="65ECC985" w14:textId="77777777" w:rsidR="004F5C56" w:rsidRPr="00B7524C" w:rsidRDefault="00D46D32" w:rsidP="00FB3F42">
            <w:pPr>
              <w:pStyle w:val="source"/>
              <w:ind w:left="360"/>
              <w:jc w:val="both"/>
              <w:rPr>
                <w:lang w:val="ru-RU" w:bidi="ru-RU"/>
              </w:rPr>
            </w:pPr>
            <w:r>
              <w:rPr>
                <w:lang w:val="ru-RU" w:bidi="ru-RU"/>
              </w:rPr>
              <w:t>- отсутствия представленного Клиентом в Банк не менее чем за 30 (тридцать) календарных дней до окончания срока действия Карты, заявления Клиента об отказе от присоединения к настоящим Условиям.</w:t>
            </w:r>
          </w:p>
        </w:tc>
        <w:tc>
          <w:tcPr>
            <w:tcW w:w="5387" w:type="dxa"/>
            <w:shd w:val="clear" w:color="auto" w:fill="auto"/>
            <w:tcMar>
              <w:top w:w="0" w:type="dxa"/>
              <w:left w:w="28" w:type="dxa"/>
              <w:right w:w="57" w:type="dxa"/>
            </w:tcMar>
          </w:tcPr>
          <w:p w14:paraId="65ECC986" w14:textId="77777777" w:rsidR="004F5C56" w:rsidRPr="00B7524C" w:rsidRDefault="00D46D32" w:rsidP="00FB3F42">
            <w:pPr>
              <w:pStyle w:val="target"/>
              <w:ind w:left="360"/>
              <w:jc w:val="both"/>
              <w:rPr>
                <w:lang w:bidi="en-US"/>
              </w:rPr>
            </w:pPr>
            <w:r w:rsidRPr="00CA3D50">
              <w:rPr>
                <w:lang w:val="en-GB" w:bidi="en-US"/>
              </w:rPr>
              <w:t xml:space="preserve">- </w:t>
            </w:r>
            <w:r>
              <w:rPr>
                <w:lang w:bidi="en-US"/>
              </w:rPr>
              <w:t>no application on withdrawal from accession to these Terms is submitted by the Customer at least 30 (thirty) calendar days before to the expiration date of the Card.</w:t>
            </w:r>
          </w:p>
        </w:tc>
      </w:tr>
      <w:tr w:rsidR="00C710AB" w14:paraId="65ECC98A" w14:textId="77777777" w:rsidTr="004F5C56">
        <w:trPr>
          <w:trHeight w:val="156"/>
        </w:trPr>
        <w:tc>
          <w:tcPr>
            <w:tcW w:w="5084" w:type="dxa"/>
            <w:shd w:val="clear" w:color="auto" w:fill="auto"/>
            <w:tcMar>
              <w:top w:w="0" w:type="dxa"/>
              <w:left w:w="28" w:type="dxa"/>
              <w:right w:w="57" w:type="dxa"/>
            </w:tcMar>
          </w:tcPr>
          <w:p w14:paraId="65ECC988" w14:textId="77777777" w:rsidR="004F5C56" w:rsidRPr="00B7524C" w:rsidRDefault="00D46D32" w:rsidP="00FB3F42">
            <w:pPr>
              <w:pStyle w:val="source"/>
              <w:ind w:left="360"/>
              <w:jc w:val="both"/>
              <w:rPr>
                <w:lang w:val="ru-RU" w:bidi="ru-RU"/>
              </w:rPr>
            </w:pPr>
            <w:r>
              <w:rPr>
                <w:lang w:val="ru-RU" w:bidi="ru-RU"/>
              </w:rPr>
              <w:t xml:space="preserve">Передача Клиентом в Банк заявления об отказе от присоединения к настоящим Условиям осуществляется в порядке, определенном </w:t>
            </w:r>
            <w:r>
              <w:rPr>
                <w:b/>
                <w:lang w:val="ru-RU" w:bidi="ru-RU"/>
              </w:rPr>
              <w:t>разделом 12</w:t>
            </w:r>
            <w:r>
              <w:rPr>
                <w:lang w:val="ru-RU" w:bidi="ru-RU"/>
              </w:rPr>
              <w:t xml:space="preserve"> настоящих Условий.</w:t>
            </w:r>
          </w:p>
        </w:tc>
        <w:tc>
          <w:tcPr>
            <w:tcW w:w="5387" w:type="dxa"/>
            <w:shd w:val="clear" w:color="auto" w:fill="auto"/>
            <w:tcMar>
              <w:top w:w="0" w:type="dxa"/>
              <w:left w:w="28" w:type="dxa"/>
              <w:right w:w="57" w:type="dxa"/>
            </w:tcMar>
          </w:tcPr>
          <w:p w14:paraId="65ECC989" w14:textId="77777777" w:rsidR="004F5C56" w:rsidRPr="00B7524C" w:rsidRDefault="00D46D32" w:rsidP="00FB3F42">
            <w:pPr>
              <w:pStyle w:val="target"/>
              <w:ind w:left="360"/>
              <w:jc w:val="both"/>
              <w:rPr>
                <w:lang w:bidi="en-US"/>
              </w:rPr>
            </w:pPr>
            <w:r>
              <w:rPr>
                <w:lang w:bidi="en-US"/>
              </w:rPr>
              <w:t xml:space="preserve">Submission of application from the Customer to the Bank on withdrawal from accession to these Terms shall be done in the manner specified in the </w:t>
            </w:r>
            <w:r>
              <w:rPr>
                <w:b/>
                <w:lang w:bidi="en-US"/>
              </w:rPr>
              <w:t>Section 12</w:t>
            </w:r>
            <w:r>
              <w:rPr>
                <w:lang w:bidi="en-US"/>
              </w:rPr>
              <w:t xml:space="preserve"> hereof.</w:t>
            </w:r>
          </w:p>
        </w:tc>
      </w:tr>
      <w:tr w:rsidR="00C710AB" w14:paraId="65ECC98D" w14:textId="77777777" w:rsidTr="004F5C56">
        <w:trPr>
          <w:trHeight w:val="156"/>
        </w:trPr>
        <w:tc>
          <w:tcPr>
            <w:tcW w:w="5084" w:type="dxa"/>
            <w:shd w:val="clear" w:color="auto" w:fill="auto"/>
            <w:tcMar>
              <w:top w:w="0" w:type="dxa"/>
              <w:left w:w="28" w:type="dxa"/>
              <w:right w:w="57" w:type="dxa"/>
            </w:tcMar>
          </w:tcPr>
          <w:p w14:paraId="65ECC98B" w14:textId="77777777" w:rsidR="00170B10" w:rsidRPr="00170B10" w:rsidRDefault="00D46D32" w:rsidP="00FB3F42">
            <w:pPr>
              <w:pStyle w:val="source"/>
              <w:ind w:left="360"/>
              <w:jc w:val="both"/>
              <w:rPr>
                <w:b/>
                <w:lang w:val="ru-RU" w:bidi="ru-RU"/>
              </w:rPr>
            </w:pPr>
            <w:r w:rsidRPr="00170B10">
              <w:rPr>
                <w:b/>
                <w:lang w:val="ru-RU" w:bidi="ru-RU"/>
              </w:rPr>
              <w:t>3.24.</w:t>
            </w:r>
          </w:p>
        </w:tc>
        <w:tc>
          <w:tcPr>
            <w:tcW w:w="5387" w:type="dxa"/>
            <w:shd w:val="clear" w:color="auto" w:fill="auto"/>
            <w:tcMar>
              <w:top w:w="0" w:type="dxa"/>
              <w:left w:w="28" w:type="dxa"/>
              <w:right w:w="57" w:type="dxa"/>
            </w:tcMar>
          </w:tcPr>
          <w:p w14:paraId="65ECC98C" w14:textId="77777777" w:rsidR="00170B10" w:rsidRPr="00170B10" w:rsidRDefault="00D46D32" w:rsidP="00FB3F42">
            <w:pPr>
              <w:pStyle w:val="target"/>
              <w:ind w:left="360"/>
              <w:jc w:val="both"/>
              <w:rPr>
                <w:b/>
                <w:lang w:val="ru-RU" w:bidi="en-US"/>
              </w:rPr>
            </w:pPr>
            <w:r w:rsidRPr="00170B10">
              <w:rPr>
                <w:b/>
                <w:lang w:val="ru-RU" w:bidi="en-US"/>
              </w:rPr>
              <w:t>3.24.</w:t>
            </w:r>
          </w:p>
        </w:tc>
      </w:tr>
      <w:tr w:rsidR="00C710AB" w14:paraId="65ECC990" w14:textId="77777777" w:rsidTr="004F5C56">
        <w:trPr>
          <w:trHeight w:val="156"/>
        </w:trPr>
        <w:tc>
          <w:tcPr>
            <w:tcW w:w="5084" w:type="dxa"/>
            <w:shd w:val="clear" w:color="auto" w:fill="auto"/>
            <w:tcMar>
              <w:top w:w="0" w:type="dxa"/>
              <w:left w:w="28" w:type="dxa"/>
              <w:right w:w="57" w:type="dxa"/>
            </w:tcMar>
          </w:tcPr>
          <w:p w14:paraId="65ECC98E" w14:textId="77777777" w:rsidR="004F5C56" w:rsidRPr="00B7524C" w:rsidRDefault="00D46D32" w:rsidP="00FB3F42">
            <w:pPr>
              <w:pStyle w:val="source"/>
              <w:ind w:left="360"/>
              <w:jc w:val="both"/>
              <w:rPr>
                <w:lang w:val="ru-RU" w:bidi="ru-RU"/>
              </w:rPr>
            </w:pPr>
            <w:r>
              <w:rPr>
                <w:lang w:val="ru-RU" w:bidi="ru-RU"/>
              </w:rPr>
              <w:t xml:space="preserve">В случае недостаточности собственных средств Клиента на Счете для взимания Банком комиссионного вознаграждения в срок, указанный в </w:t>
            </w:r>
            <w:r>
              <w:rPr>
                <w:b/>
                <w:lang w:val="ru-RU" w:bidi="ru-RU"/>
              </w:rPr>
              <w:t>пункте 3.23</w:t>
            </w:r>
            <w:r>
              <w:rPr>
                <w:lang w:val="ru-RU" w:bidi="ru-RU"/>
              </w:rPr>
              <w:t xml:space="preserve"> настоящих Условий, Карта может быть перевыпущена Держателю на основании представленного Клиентом заявления, составленного по форме Банка (</w:t>
            </w:r>
            <w:r>
              <w:rPr>
                <w:b/>
                <w:lang w:val="ru-RU" w:bidi="ru-RU"/>
              </w:rPr>
              <w:t>Приложение № 4</w:t>
            </w:r>
            <w:r>
              <w:rPr>
                <w:lang w:val="ru-RU" w:bidi="ru-RU"/>
              </w:rPr>
              <w:t>), а также после внесения Клиентом денежных средств на Счет в сумме, достаточной для взимания Банком комиссионного вознаграждения согласно установленным Банком Тарифам.</w:t>
            </w:r>
          </w:p>
        </w:tc>
        <w:tc>
          <w:tcPr>
            <w:tcW w:w="5387" w:type="dxa"/>
            <w:shd w:val="clear" w:color="auto" w:fill="auto"/>
            <w:tcMar>
              <w:top w:w="0" w:type="dxa"/>
              <w:left w:w="28" w:type="dxa"/>
              <w:right w:w="57" w:type="dxa"/>
            </w:tcMar>
          </w:tcPr>
          <w:p w14:paraId="65ECC98F" w14:textId="77777777" w:rsidR="004F5C56" w:rsidRPr="00B7524C" w:rsidRDefault="00D46D32" w:rsidP="00FB3F42">
            <w:pPr>
              <w:pStyle w:val="target"/>
              <w:ind w:left="360"/>
              <w:jc w:val="both"/>
              <w:rPr>
                <w:lang w:bidi="en-US"/>
              </w:rPr>
            </w:pPr>
            <w:r>
              <w:rPr>
                <w:lang w:bidi="en-US"/>
              </w:rPr>
              <w:t xml:space="preserve">If the Customer's funds on the Account are insufficient to charge the Bank's commission fee in the term specified in </w:t>
            </w:r>
            <w:r>
              <w:rPr>
                <w:b/>
                <w:lang w:bidi="en-US"/>
              </w:rPr>
              <w:t>Paragraph 3.23</w:t>
            </w:r>
            <w:r>
              <w:rPr>
                <w:lang w:bidi="en-US"/>
              </w:rPr>
              <w:t xml:space="preserve"> hereof, the Card can be reissued to the Holder based on the Customer's application executed on the Bank's form (</w:t>
            </w:r>
            <w:r>
              <w:rPr>
                <w:b/>
                <w:lang w:bidi="en-US"/>
              </w:rPr>
              <w:t>Annex 4</w:t>
            </w:r>
            <w:r>
              <w:rPr>
                <w:lang w:bidi="en-US"/>
              </w:rPr>
              <w:t>) as well as after depositing sufficient amount of the Customer’s funds on the Account for charging the Bank's commission fee in accordance with the Bank's Tariffs.</w:t>
            </w:r>
          </w:p>
        </w:tc>
      </w:tr>
      <w:tr w:rsidR="00C710AB" w14:paraId="65ECC993" w14:textId="77777777" w:rsidTr="004F5C56">
        <w:trPr>
          <w:trHeight w:val="156"/>
        </w:trPr>
        <w:tc>
          <w:tcPr>
            <w:tcW w:w="5084" w:type="dxa"/>
            <w:shd w:val="clear" w:color="auto" w:fill="auto"/>
            <w:tcMar>
              <w:top w:w="0" w:type="dxa"/>
              <w:left w:w="28" w:type="dxa"/>
              <w:right w:w="57" w:type="dxa"/>
            </w:tcMar>
          </w:tcPr>
          <w:p w14:paraId="65ECC991" w14:textId="77777777" w:rsidR="00170B10" w:rsidRPr="00170B10" w:rsidRDefault="00D46D32" w:rsidP="00FB3F42">
            <w:pPr>
              <w:pStyle w:val="source"/>
              <w:ind w:left="360"/>
              <w:jc w:val="both"/>
              <w:rPr>
                <w:b/>
                <w:lang w:val="ru-RU" w:bidi="ru-RU"/>
              </w:rPr>
            </w:pPr>
            <w:r w:rsidRPr="00170B10">
              <w:rPr>
                <w:b/>
                <w:lang w:val="ru-RU" w:bidi="ru-RU"/>
              </w:rPr>
              <w:t>3.25.</w:t>
            </w:r>
          </w:p>
        </w:tc>
        <w:tc>
          <w:tcPr>
            <w:tcW w:w="5387" w:type="dxa"/>
            <w:shd w:val="clear" w:color="auto" w:fill="auto"/>
            <w:tcMar>
              <w:top w:w="0" w:type="dxa"/>
              <w:left w:w="28" w:type="dxa"/>
              <w:right w:w="57" w:type="dxa"/>
            </w:tcMar>
          </w:tcPr>
          <w:p w14:paraId="65ECC992" w14:textId="77777777" w:rsidR="00170B10" w:rsidRPr="00170B10" w:rsidRDefault="00D46D32" w:rsidP="00FB3F42">
            <w:pPr>
              <w:pStyle w:val="target"/>
              <w:ind w:left="360"/>
              <w:jc w:val="both"/>
              <w:rPr>
                <w:b/>
                <w:lang w:val="ru-RU" w:bidi="en-US"/>
              </w:rPr>
            </w:pPr>
            <w:r w:rsidRPr="00170B10">
              <w:rPr>
                <w:b/>
                <w:lang w:val="ru-RU" w:bidi="en-US"/>
              </w:rPr>
              <w:t>3.25.</w:t>
            </w:r>
          </w:p>
        </w:tc>
      </w:tr>
      <w:tr w:rsidR="00C710AB" w14:paraId="65ECC996" w14:textId="77777777" w:rsidTr="004F5C56">
        <w:trPr>
          <w:trHeight w:val="156"/>
        </w:trPr>
        <w:tc>
          <w:tcPr>
            <w:tcW w:w="5084" w:type="dxa"/>
            <w:shd w:val="clear" w:color="auto" w:fill="auto"/>
            <w:tcMar>
              <w:top w:w="0" w:type="dxa"/>
              <w:left w:w="28" w:type="dxa"/>
              <w:right w:w="57" w:type="dxa"/>
            </w:tcMar>
          </w:tcPr>
          <w:p w14:paraId="65ECC994" w14:textId="77777777" w:rsidR="004F5C56" w:rsidRPr="00B7524C" w:rsidRDefault="00D46D32" w:rsidP="00FB3F42">
            <w:pPr>
              <w:pStyle w:val="source"/>
              <w:ind w:left="360"/>
              <w:jc w:val="both"/>
              <w:rPr>
                <w:lang w:val="ru-RU" w:bidi="ru-RU"/>
              </w:rPr>
            </w:pPr>
            <w:r>
              <w:rPr>
                <w:lang w:val="ru-RU" w:bidi="ru-RU"/>
              </w:rPr>
              <w:t>В случае отсутствия операций с использованием Карты в течение одного года Карта не перевыпускается.</w:t>
            </w:r>
          </w:p>
        </w:tc>
        <w:tc>
          <w:tcPr>
            <w:tcW w:w="5387" w:type="dxa"/>
            <w:shd w:val="clear" w:color="auto" w:fill="auto"/>
            <w:tcMar>
              <w:top w:w="0" w:type="dxa"/>
              <w:left w:w="28" w:type="dxa"/>
              <w:right w:w="57" w:type="dxa"/>
            </w:tcMar>
          </w:tcPr>
          <w:p w14:paraId="65ECC995" w14:textId="77777777" w:rsidR="004F5C56" w:rsidRPr="00B7524C" w:rsidRDefault="00D46D32" w:rsidP="00FB3F42">
            <w:pPr>
              <w:pStyle w:val="target"/>
              <w:ind w:left="360"/>
              <w:jc w:val="both"/>
              <w:rPr>
                <w:lang w:bidi="en-US"/>
              </w:rPr>
            </w:pPr>
            <w:r>
              <w:rPr>
                <w:lang w:bidi="en-US"/>
              </w:rPr>
              <w:t>If there are no Card transactions during one year, the Card shall not be reissued.</w:t>
            </w:r>
          </w:p>
        </w:tc>
      </w:tr>
      <w:tr w:rsidR="00C710AB" w14:paraId="65ECC999" w14:textId="77777777" w:rsidTr="004F5C56">
        <w:trPr>
          <w:trHeight w:val="156"/>
        </w:trPr>
        <w:tc>
          <w:tcPr>
            <w:tcW w:w="5084" w:type="dxa"/>
            <w:shd w:val="clear" w:color="auto" w:fill="auto"/>
            <w:tcMar>
              <w:top w:w="0" w:type="dxa"/>
              <w:left w:w="28" w:type="dxa"/>
              <w:right w:w="57" w:type="dxa"/>
            </w:tcMar>
          </w:tcPr>
          <w:p w14:paraId="65ECC997" w14:textId="77777777" w:rsidR="004F5C56" w:rsidRPr="00B7524C" w:rsidRDefault="00D46D32" w:rsidP="00FB3F42">
            <w:pPr>
              <w:pStyle w:val="source"/>
              <w:ind w:left="360"/>
              <w:jc w:val="both"/>
              <w:rPr>
                <w:lang w:val="ru-RU" w:bidi="ru-RU"/>
              </w:rPr>
            </w:pPr>
            <w:r>
              <w:rPr>
                <w:lang w:val="ru-RU" w:bidi="ru-RU"/>
              </w:rPr>
              <w:t>Плата за годовое обслуживание Счета взимается в соответствии с действующими Тарифами.</w:t>
            </w:r>
          </w:p>
        </w:tc>
        <w:tc>
          <w:tcPr>
            <w:tcW w:w="5387" w:type="dxa"/>
            <w:shd w:val="clear" w:color="auto" w:fill="auto"/>
            <w:tcMar>
              <w:top w:w="0" w:type="dxa"/>
              <w:left w:w="28" w:type="dxa"/>
              <w:right w:w="57" w:type="dxa"/>
            </w:tcMar>
          </w:tcPr>
          <w:p w14:paraId="65ECC998" w14:textId="77777777" w:rsidR="004F5C56" w:rsidRPr="00B7524C" w:rsidRDefault="00D46D32" w:rsidP="00FB3F42">
            <w:pPr>
              <w:pStyle w:val="target"/>
              <w:ind w:left="360"/>
              <w:jc w:val="both"/>
              <w:rPr>
                <w:lang w:bidi="en-US"/>
              </w:rPr>
            </w:pPr>
            <w:r>
              <w:rPr>
                <w:lang w:bidi="en-US"/>
              </w:rPr>
              <w:t>Annual Account maintenance fee shall be charged in accordance with the acting Tariffs.</w:t>
            </w:r>
          </w:p>
        </w:tc>
      </w:tr>
      <w:tr w:rsidR="00C710AB" w14:paraId="65ECC99C" w14:textId="77777777" w:rsidTr="004F5C56">
        <w:trPr>
          <w:trHeight w:val="156"/>
        </w:trPr>
        <w:tc>
          <w:tcPr>
            <w:tcW w:w="5084" w:type="dxa"/>
            <w:shd w:val="clear" w:color="auto" w:fill="auto"/>
            <w:tcMar>
              <w:top w:w="0" w:type="dxa"/>
              <w:left w:w="28" w:type="dxa"/>
              <w:right w:w="57" w:type="dxa"/>
            </w:tcMar>
          </w:tcPr>
          <w:p w14:paraId="65ECC99A" w14:textId="77777777" w:rsidR="00170B10" w:rsidRPr="00170B10" w:rsidRDefault="00D46D32" w:rsidP="00FB3F42">
            <w:pPr>
              <w:pStyle w:val="source"/>
              <w:ind w:left="360"/>
              <w:jc w:val="both"/>
              <w:rPr>
                <w:b/>
                <w:lang w:val="ru-RU" w:bidi="ru-RU"/>
              </w:rPr>
            </w:pPr>
            <w:r w:rsidRPr="00170B10">
              <w:rPr>
                <w:b/>
                <w:lang w:val="ru-RU" w:bidi="ru-RU"/>
              </w:rPr>
              <w:t>3.26.</w:t>
            </w:r>
          </w:p>
        </w:tc>
        <w:tc>
          <w:tcPr>
            <w:tcW w:w="5387" w:type="dxa"/>
            <w:shd w:val="clear" w:color="auto" w:fill="auto"/>
            <w:tcMar>
              <w:top w:w="0" w:type="dxa"/>
              <w:left w:w="28" w:type="dxa"/>
              <w:right w:w="57" w:type="dxa"/>
            </w:tcMar>
          </w:tcPr>
          <w:p w14:paraId="65ECC99B" w14:textId="77777777" w:rsidR="00170B10" w:rsidRPr="00170B10" w:rsidRDefault="00D46D32" w:rsidP="00FB3F42">
            <w:pPr>
              <w:pStyle w:val="target"/>
              <w:ind w:left="360"/>
              <w:jc w:val="both"/>
              <w:rPr>
                <w:b/>
                <w:lang w:val="ru-RU" w:bidi="en-US"/>
              </w:rPr>
            </w:pPr>
            <w:r w:rsidRPr="00170B10">
              <w:rPr>
                <w:b/>
                <w:lang w:val="ru-RU" w:bidi="en-US"/>
              </w:rPr>
              <w:t>3.26.</w:t>
            </w:r>
          </w:p>
        </w:tc>
      </w:tr>
      <w:tr w:rsidR="00C710AB" w14:paraId="65ECC99F" w14:textId="77777777" w:rsidTr="004F5C56">
        <w:trPr>
          <w:trHeight w:val="156"/>
        </w:trPr>
        <w:tc>
          <w:tcPr>
            <w:tcW w:w="5084" w:type="dxa"/>
            <w:shd w:val="clear" w:color="auto" w:fill="auto"/>
            <w:tcMar>
              <w:top w:w="0" w:type="dxa"/>
              <w:left w:w="28" w:type="dxa"/>
              <w:right w:w="57" w:type="dxa"/>
            </w:tcMar>
          </w:tcPr>
          <w:p w14:paraId="65ECC99D" w14:textId="77777777" w:rsidR="004F5C56" w:rsidRPr="00B7524C" w:rsidRDefault="00D46D32" w:rsidP="00FB3F42">
            <w:pPr>
              <w:pStyle w:val="source"/>
              <w:ind w:left="360"/>
              <w:jc w:val="both"/>
              <w:rPr>
                <w:lang w:val="ru-RU" w:bidi="ru-RU"/>
              </w:rPr>
            </w:pPr>
            <w:r>
              <w:rPr>
                <w:lang w:val="ru-RU" w:bidi="ru-RU"/>
              </w:rPr>
              <w:t xml:space="preserve">Клиент вправе в любой момент аннулировать или заблокировать любые Дополнительные карты, выпущенные по его просьбе, в порядке, предусмотренном </w:t>
            </w:r>
            <w:r>
              <w:rPr>
                <w:b/>
                <w:lang w:val="ru-RU" w:bidi="ru-RU"/>
              </w:rPr>
              <w:t>разделом 6</w:t>
            </w:r>
            <w:r>
              <w:rPr>
                <w:lang w:val="ru-RU" w:bidi="ru-RU"/>
              </w:rPr>
              <w:t xml:space="preserve"> настоящих Условий.</w:t>
            </w:r>
          </w:p>
        </w:tc>
        <w:tc>
          <w:tcPr>
            <w:tcW w:w="5387" w:type="dxa"/>
            <w:shd w:val="clear" w:color="auto" w:fill="auto"/>
            <w:tcMar>
              <w:top w:w="0" w:type="dxa"/>
              <w:left w:w="28" w:type="dxa"/>
              <w:right w:w="57" w:type="dxa"/>
            </w:tcMar>
          </w:tcPr>
          <w:p w14:paraId="65ECC99E" w14:textId="77777777" w:rsidR="004F5C56" w:rsidRPr="00B7524C" w:rsidRDefault="00D46D32" w:rsidP="00FB3F42">
            <w:pPr>
              <w:pStyle w:val="target"/>
              <w:ind w:left="360"/>
              <w:jc w:val="both"/>
              <w:rPr>
                <w:lang w:bidi="en-US"/>
              </w:rPr>
            </w:pPr>
            <w:r>
              <w:rPr>
                <w:lang w:bidi="en-US"/>
              </w:rPr>
              <w:t xml:space="preserve">The Customer shall have the right to cancel or block any Additional Cards issued at his request, at any time, in the manner specified in </w:t>
            </w:r>
            <w:r>
              <w:rPr>
                <w:b/>
                <w:lang w:bidi="en-US"/>
              </w:rPr>
              <w:t>Section 6</w:t>
            </w:r>
            <w:r>
              <w:rPr>
                <w:lang w:bidi="en-US"/>
              </w:rPr>
              <w:t xml:space="preserve"> of these Terms.</w:t>
            </w:r>
          </w:p>
        </w:tc>
      </w:tr>
      <w:tr w:rsidR="00C710AB" w14:paraId="65ECC9A2" w14:textId="77777777" w:rsidTr="004F5C56">
        <w:trPr>
          <w:trHeight w:val="156"/>
        </w:trPr>
        <w:tc>
          <w:tcPr>
            <w:tcW w:w="5084" w:type="dxa"/>
            <w:shd w:val="clear" w:color="auto" w:fill="auto"/>
            <w:tcMar>
              <w:top w:w="0" w:type="dxa"/>
              <w:left w:w="28" w:type="dxa"/>
              <w:right w:w="57" w:type="dxa"/>
            </w:tcMar>
          </w:tcPr>
          <w:p w14:paraId="65ECC9A0" w14:textId="77777777" w:rsidR="00170B10" w:rsidRPr="00170B10" w:rsidRDefault="00D46D32" w:rsidP="00FB3F42">
            <w:pPr>
              <w:pStyle w:val="source"/>
              <w:ind w:left="360"/>
              <w:jc w:val="both"/>
              <w:rPr>
                <w:b/>
                <w:lang w:val="ru-RU" w:bidi="ru-RU"/>
              </w:rPr>
            </w:pPr>
            <w:r w:rsidRPr="00170B10">
              <w:rPr>
                <w:b/>
                <w:lang w:val="ru-RU" w:bidi="ru-RU"/>
              </w:rPr>
              <w:t>3.27.</w:t>
            </w:r>
          </w:p>
        </w:tc>
        <w:tc>
          <w:tcPr>
            <w:tcW w:w="5387" w:type="dxa"/>
            <w:shd w:val="clear" w:color="auto" w:fill="auto"/>
            <w:tcMar>
              <w:top w:w="0" w:type="dxa"/>
              <w:left w:w="28" w:type="dxa"/>
              <w:right w:w="57" w:type="dxa"/>
            </w:tcMar>
          </w:tcPr>
          <w:p w14:paraId="65ECC9A1" w14:textId="77777777" w:rsidR="00170B10" w:rsidRPr="00170B10" w:rsidRDefault="00D46D32" w:rsidP="00FB3F42">
            <w:pPr>
              <w:pStyle w:val="target"/>
              <w:ind w:left="360"/>
              <w:jc w:val="both"/>
              <w:rPr>
                <w:b/>
                <w:lang w:val="ru-RU" w:bidi="en-US"/>
              </w:rPr>
            </w:pPr>
            <w:r w:rsidRPr="00170B10">
              <w:rPr>
                <w:b/>
                <w:lang w:val="ru-RU" w:bidi="en-US"/>
              </w:rPr>
              <w:t>3.27.</w:t>
            </w:r>
          </w:p>
        </w:tc>
      </w:tr>
      <w:tr w:rsidR="00C710AB" w14:paraId="65ECC9A5" w14:textId="77777777" w:rsidTr="004F5C56">
        <w:trPr>
          <w:trHeight w:val="156"/>
        </w:trPr>
        <w:tc>
          <w:tcPr>
            <w:tcW w:w="5084" w:type="dxa"/>
            <w:shd w:val="clear" w:color="auto" w:fill="auto"/>
            <w:tcMar>
              <w:top w:w="0" w:type="dxa"/>
              <w:left w:w="28" w:type="dxa"/>
              <w:right w:w="57" w:type="dxa"/>
            </w:tcMar>
          </w:tcPr>
          <w:p w14:paraId="65ECC9A3" w14:textId="77777777" w:rsidR="004F5C56" w:rsidRPr="00B7524C" w:rsidRDefault="00D46D32" w:rsidP="00FB3F42">
            <w:pPr>
              <w:pStyle w:val="source"/>
              <w:ind w:left="360"/>
              <w:jc w:val="both"/>
              <w:rPr>
                <w:lang w:val="ru-RU" w:bidi="ru-RU"/>
              </w:rPr>
            </w:pPr>
            <w:r>
              <w:rPr>
                <w:lang w:val="ru-RU" w:bidi="ru-RU"/>
              </w:rPr>
              <w:t>Держатель уведомлен о том, что Карта представляет собой материальную ценность, и в целях уменьшения риска ее кражи или утраты, а также совершения мошеннических операций или ошибочных действий Держатель должен проявлять осторожность при обращении с ней.</w:t>
            </w:r>
          </w:p>
        </w:tc>
        <w:tc>
          <w:tcPr>
            <w:tcW w:w="5387" w:type="dxa"/>
            <w:shd w:val="clear" w:color="auto" w:fill="auto"/>
            <w:tcMar>
              <w:top w:w="0" w:type="dxa"/>
              <w:left w:w="28" w:type="dxa"/>
              <w:right w:w="57" w:type="dxa"/>
            </w:tcMar>
          </w:tcPr>
          <w:p w14:paraId="65ECC9A4" w14:textId="77777777" w:rsidR="004F5C56" w:rsidRPr="00B7524C" w:rsidRDefault="00D46D32" w:rsidP="00FB3F42">
            <w:pPr>
              <w:pStyle w:val="target"/>
              <w:ind w:left="360"/>
              <w:jc w:val="both"/>
              <w:rPr>
                <w:lang w:bidi="en-US"/>
              </w:rPr>
            </w:pPr>
            <w:r>
              <w:rPr>
                <w:lang w:bidi="en-US"/>
              </w:rPr>
              <w:t>The Holder is aware that the Card represents a material value, and in order to reduce the risk of its loss or theft as well as fraudulent transactions or misactions, the Holder shall exercise caution when handling it.</w:t>
            </w:r>
          </w:p>
        </w:tc>
      </w:tr>
      <w:tr w:rsidR="00C710AB" w14:paraId="65ECC9A8" w14:textId="77777777" w:rsidTr="004F5C56">
        <w:trPr>
          <w:trHeight w:val="156"/>
        </w:trPr>
        <w:tc>
          <w:tcPr>
            <w:tcW w:w="5084" w:type="dxa"/>
            <w:shd w:val="clear" w:color="auto" w:fill="auto"/>
            <w:tcMar>
              <w:top w:w="0" w:type="dxa"/>
              <w:left w:w="28" w:type="dxa"/>
              <w:right w:w="57" w:type="dxa"/>
            </w:tcMar>
          </w:tcPr>
          <w:p w14:paraId="65ECC9A6" w14:textId="77777777" w:rsidR="00170B10" w:rsidRPr="00170B10" w:rsidRDefault="00D46D32" w:rsidP="00FB3F42">
            <w:pPr>
              <w:pStyle w:val="source"/>
              <w:ind w:left="360"/>
              <w:jc w:val="both"/>
              <w:rPr>
                <w:b/>
                <w:lang w:val="ru-RU" w:bidi="ru-RU"/>
              </w:rPr>
            </w:pPr>
            <w:r w:rsidRPr="00170B10">
              <w:rPr>
                <w:b/>
                <w:lang w:val="ru-RU" w:bidi="ru-RU"/>
              </w:rPr>
              <w:t>3.28.</w:t>
            </w:r>
          </w:p>
        </w:tc>
        <w:tc>
          <w:tcPr>
            <w:tcW w:w="5387" w:type="dxa"/>
            <w:shd w:val="clear" w:color="auto" w:fill="auto"/>
            <w:tcMar>
              <w:top w:w="0" w:type="dxa"/>
              <w:left w:w="28" w:type="dxa"/>
              <w:right w:w="57" w:type="dxa"/>
            </w:tcMar>
          </w:tcPr>
          <w:p w14:paraId="65ECC9A7" w14:textId="77777777" w:rsidR="00170B10" w:rsidRPr="00170B10" w:rsidRDefault="00D46D32" w:rsidP="00FB3F42">
            <w:pPr>
              <w:pStyle w:val="target"/>
              <w:ind w:left="360"/>
              <w:jc w:val="both"/>
              <w:rPr>
                <w:b/>
                <w:lang w:val="ru-RU" w:bidi="en-US"/>
              </w:rPr>
            </w:pPr>
            <w:r w:rsidRPr="00170B10">
              <w:rPr>
                <w:b/>
                <w:lang w:val="ru-RU" w:bidi="en-US"/>
              </w:rPr>
              <w:t>3.28.</w:t>
            </w:r>
          </w:p>
        </w:tc>
      </w:tr>
      <w:tr w:rsidR="00C710AB" w14:paraId="65ECC9AB" w14:textId="77777777" w:rsidTr="004F5C56">
        <w:trPr>
          <w:trHeight w:val="156"/>
        </w:trPr>
        <w:tc>
          <w:tcPr>
            <w:tcW w:w="5084" w:type="dxa"/>
            <w:shd w:val="clear" w:color="auto" w:fill="auto"/>
            <w:tcMar>
              <w:top w:w="0" w:type="dxa"/>
              <w:left w:w="28" w:type="dxa"/>
              <w:right w:w="57" w:type="dxa"/>
            </w:tcMar>
          </w:tcPr>
          <w:p w14:paraId="65ECC9A9" w14:textId="77777777" w:rsidR="004F5C56" w:rsidRPr="00B7524C" w:rsidRDefault="00D46D32" w:rsidP="00FB3F42">
            <w:pPr>
              <w:pStyle w:val="source"/>
              <w:ind w:left="360"/>
              <w:jc w:val="both"/>
              <w:rPr>
                <w:lang w:val="ru-RU" w:bidi="ru-RU"/>
              </w:rPr>
            </w:pPr>
            <w:r>
              <w:rPr>
                <w:lang w:val="ru-RU" w:bidi="ru-RU"/>
              </w:rPr>
              <w:lastRenderedPageBreak/>
              <w:t>Держатель не должен позволять другим лицам пользоваться Картой и ни при каких обстоятельствах не должен принимать рекомендаций от неизвестных лиц при пользовании Картой.</w:t>
            </w:r>
          </w:p>
        </w:tc>
        <w:tc>
          <w:tcPr>
            <w:tcW w:w="5387" w:type="dxa"/>
            <w:shd w:val="clear" w:color="auto" w:fill="auto"/>
            <w:tcMar>
              <w:top w:w="0" w:type="dxa"/>
              <w:left w:w="28" w:type="dxa"/>
              <w:right w:w="57" w:type="dxa"/>
            </w:tcMar>
          </w:tcPr>
          <w:p w14:paraId="65ECC9AA" w14:textId="77777777" w:rsidR="004F5C56" w:rsidRPr="00B7524C" w:rsidRDefault="00D46D32" w:rsidP="00FB3F42">
            <w:pPr>
              <w:pStyle w:val="target"/>
              <w:ind w:left="360"/>
              <w:jc w:val="both"/>
              <w:rPr>
                <w:lang w:bidi="en-US"/>
              </w:rPr>
            </w:pPr>
            <w:r>
              <w:rPr>
                <w:lang w:bidi="en-US"/>
              </w:rPr>
              <w:t>The Holder shall not allow other person to use the card and shall under no circumstances accept recommendations from unknown persons when using the Card.</w:t>
            </w:r>
          </w:p>
        </w:tc>
      </w:tr>
      <w:tr w:rsidR="00C710AB" w14:paraId="65ECC9AE" w14:textId="77777777" w:rsidTr="004F5C56">
        <w:trPr>
          <w:trHeight w:val="156"/>
        </w:trPr>
        <w:tc>
          <w:tcPr>
            <w:tcW w:w="5084" w:type="dxa"/>
            <w:shd w:val="clear" w:color="auto" w:fill="auto"/>
            <w:tcMar>
              <w:top w:w="0" w:type="dxa"/>
              <w:left w:w="28" w:type="dxa"/>
              <w:right w:w="57" w:type="dxa"/>
            </w:tcMar>
          </w:tcPr>
          <w:p w14:paraId="65ECC9AC" w14:textId="77777777" w:rsidR="004F5C56" w:rsidRPr="00B7524C" w:rsidRDefault="00D46D32" w:rsidP="00FB3F42">
            <w:pPr>
              <w:pStyle w:val="source"/>
              <w:ind w:left="360"/>
              <w:jc w:val="both"/>
              <w:rPr>
                <w:lang w:val="ru-RU" w:bidi="ru-RU"/>
              </w:rPr>
            </w:pPr>
            <w:r>
              <w:rPr>
                <w:lang w:val="ru-RU" w:bidi="ru-RU"/>
              </w:rPr>
              <w:t xml:space="preserve">Держатель должен соблюдать правила и процедуры, изложенные в Памятке держателя банковской карты АО АКБ «ЕВРОФИНАНС МОСНАРБАНК» </w:t>
            </w:r>
            <w:r>
              <w:rPr>
                <w:b/>
                <w:lang w:val="ru-RU" w:bidi="ru-RU"/>
              </w:rPr>
              <w:t>(Приложение №8)</w:t>
            </w:r>
            <w:r>
              <w:rPr>
                <w:lang w:val="ru-RU" w:bidi="ru-RU"/>
              </w:rPr>
              <w:t>.</w:t>
            </w:r>
          </w:p>
        </w:tc>
        <w:tc>
          <w:tcPr>
            <w:tcW w:w="5387" w:type="dxa"/>
            <w:shd w:val="clear" w:color="auto" w:fill="auto"/>
            <w:tcMar>
              <w:top w:w="0" w:type="dxa"/>
              <w:left w:w="28" w:type="dxa"/>
              <w:right w:w="57" w:type="dxa"/>
            </w:tcMar>
          </w:tcPr>
          <w:p w14:paraId="65ECC9AD" w14:textId="77777777" w:rsidR="004F5C56" w:rsidRPr="00B7524C" w:rsidRDefault="00D46D32" w:rsidP="00FB3F42">
            <w:pPr>
              <w:pStyle w:val="target"/>
              <w:ind w:left="360"/>
              <w:jc w:val="both"/>
              <w:rPr>
                <w:lang w:bidi="en-US"/>
              </w:rPr>
            </w:pPr>
            <w:r>
              <w:rPr>
                <w:lang w:bidi="en-US"/>
              </w:rPr>
              <w:t>The Holder shall comply with the rules and procedures set out in the Bank Card Holder Hand-Out of the EVROFINANCE MOSNARBANK (</w:t>
            </w:r>
            <w:r>
              <w:rPr>
                <w:b/>
                <w:lang w:bidi="en-US"/>
              </w:rPr>
              <w:t>Annex 8</w:t>
            </w:r>
            <w:r>
              <w:rPr>
                <w:lang w:bidi="en-US"/>
              </w:rPr>
              <w:t>).</w:t>
            </w:r>
          </w:p>
        </w:tc>
      </w:tr>
      <w:tr w:rsidR="00C710AB" w14:paraId="65ECC9B1" w14:textId="77777777" w:rsidTr="004F5C56">
        <w:trPr>
          <w:trHeight w:val="156"/>
        </w:trPr>
        <w:tc>
          <w:tcPr>
            <w:tcW w:w="5084" w:type="dxa"/>
            <w:shd w:val="clear" w:color="auto" w:fill="auto"/>
            <w:tcMar>
              <w:top w:w="0" w:type="dxa"/>
              <w:left w:w="28" w:type="dxa"/>
              <w:right w:w="57" w:type="dxa"/>
            </w:tcMar>
          </w:tcPr>
          <w:p w14:paraId="65ECC9AF" w14:textId="77777777" w:rsidR="00170B10" w:rsidRDefault="00D46D32" w:rsidP="00FB3F42">
            <w:pPr>
              <w:pStyle w:val="source"/>
              <w:ind w:left="360"/>
              <w:jc w:val="both"/>
              <w:rPr>
                <w:b/>
                <w:lang w:val="ru-RU" w:bidi="ru-RU"/>
              </w:rPr>
            </w:pPr>
            <w:r>
              <w:rPr>
                <w:b/>
                <w:lang w:val="ru-RU" w:bidi="ru-RU"/>
              </w:rPr>
              <w:t>4.</w:t>
            </w:r>
          </w:p>
        </w:tc>
        <w:tc>
          <w:tcPr>
            <w:tcW w:w="5387" w:type="dxa"/>
            <w:shd w:val="clear" w:color="auto" w:fill="auto"/>
            <w:tcMar>
              <w:top w:w="0" w:type="dxa"/>
              <w:left w:w="28" w:type="dxa"/>
              <w:right w:w="57" w:type="dxa"/>
            </w:tcMar>
          </w:tcPr>
          <w:p w14:paraId="65ECC9B0" w14:textId="77777777" w:rsidR="00170B10" w:rsidRPr="00170B10" w:rsidRDefault="00D46D32" w:rsidP="00FB3F42">
            <w:pPr>
              <w:pStyle w:val="target"/>
              <w:ind w:left="360"/>
              <w:jc w:val="both"/>
              <w:rPr>
                <w:b/>
                <w:lang w:val="ru-RU" w:bidi="en-US"/>
              </w:rPr>
            </w:pPr>
            <w:r>
              <w:rPr>
                <w:b/>
                <w:lang w:val="ru-RU" w:bidi="en-US"/>
              </w:rPr>
              <w:t>4.</w:t>
            </w:r>
          </w:p>
        </w:tc>
      </w:tr>
      <w:tr w:rsidR="00C710AB" w14:paraId="65ECC9B4" w14:textId="77777777" w:rsidTr="004F5C56">
        <w:trPr>
          <w:trHeight w:val="156"/>
        </w:trPr>
        <w:tc>
          <w:tcPr>
            <w:tcW w:w="5084" w:type="dxa"/>
            <w:shd w:val="clear" w:color="auto" w:fill="auto"/>
            <w:tcMar>
              <w:top w:w="0" w:type="dxa"/>
              <w:left w:w="28" w:type="dxa"/>
              <w:right w:w="57" w:type="dxa"/>
            </w:tcMar>
          </w:tcPr>
          <w:p w14:paraId="65ECC9B2" w14:textId="77777777" w:rsidR="004F5C56" w:rsidRPr="00B7524C" w:rsidRDefault="00D46D32" w:rsidP="00FB3F42">
            <w:pPr>
              <w:pStyle w:val="source"/>
              <w:ind w:left="360"/>
              <w:jc w:val="both"/>
              <w:rPr>
                <w:lang w:val="ru-RU" w:bidi="ru-RU"/>
              </w:rPr>
            </w:pPr>
            <w:r>
              <w:rPr>
                <w:b/>
                <w:lang w:val="ru-RU" w:bidi="ru-RU"/>
              </w:rPr>
              <w:t>ОТКРЫТИЕ И ВЕДЕНИЕ СЧЕТА.</w:t>
            </w:r>
            <w:r w:rsidRPr="001214B2">
              <w:rPr>
                <w:lang w:val="ru-RU" w:bidi="en-US"/>
              </w:rPr>
              <w:t xml:space="preserve"> </w:t>
            </w:r>
            <w:r>
              <w:rPr>
                <w:b/>
                <w:lang w:val="ru-RU" w:bidi="ru-RU"/>
              </w:rPr>
              <w:t>ОСУЩЕСТВЛЕНИЕ РАСЧЕТОВ</w:t>
            </w:r>
          </w:p>
        </w:tc>
        <w:tc>
          <w:tcPr>
            <w:tcW w:w="5387" w:type="dxa"/>
            <w:shd w:val="clear" w:color="auto" w:fill="auto"/>
            <w:tcMar>
              <w:top w:w="0" w:type="dxa"/>
              <w:left w:w="28" w:type="dxa"/>
              <w:right w:w="57" w:type="dxa"/>
            </w:tcMar>
          </w:tcPr>
          <w:p w14:paraId="65ECC9B3" w14:textId="77777777" w:rsidR="004F5C56" w:rsidRPr="00B7524C" w:rsidRDefault="00D46D32" w:rsidP="00FB3F42">
            <w:pPr>
              <w:pStyle w:val="target"/>
              <w:ind w:left="360"/>
              <w:jc w:val="both"/>
              <w:rPr>
                <w:lang w:bidi="en-US"/>
              </w:rPr>
            </w:pPr>
            <w:r>
              <w:rPr>
                <w:b/>
                <w:lang w:bidi="en-US"/>
              </w:rPr>
              <w:t>OPENING AND MAINTENANCE OF THE ACCOUNT.</w:t>
            </w:r>
            <w:r>
              <w:rPr>
                <w:lang w:bidi="en-US"/>
              </w:rPr>
              <w:t xml:space="preserve"> </w:t>
            </w:r>
            <w:r>
              <w:rPr>
                <w:b/>
                <w:lang w:bidi="en-US"/>
              </w:rPr>
              <w:t>SETTLEMENT OF PAYMENTS</w:t>
            </w:r>
          </w:p>
        </w:tc>
      </w:tr>
      <w:tr w:rsidR="00C710AB" w14:paraId="65ECC9B7" w14:textId="77777777" w:rsidTr="004F5C56">
        <w:trPr>
          <w:trHeight w:val="156"/>
        </w:trPr>
        <w:tc>
          <w:tcPr>
            <w:tcW w:w="5084" w:type="dxa"/>
            <w:shd w:val="clear" w:color="auto" w:fill="auto"/>
            <w:tcMar>
              <w:top w:w="0" w:type="dxa"/>
              <w:left w:w="28" w:type="dxa"/>
              <w:right w:w="57" w:type="dxa"/>
            </w:tcMar>
          </w:tcPr>
          <w:p w14:paraId="65ECC9B5" w14:textId="77777777" w:rsidR="00170B10" w:rsidRPr="00170B10" w:rsidRDefault="00D46D32" w:rsidP="00FB3F42">
            <w:pPr>
              <w:pStyle w:val="source"/>
              <w:ind w:left="360"/>
              <w:jc w:val="both"/>
              <w:rPr>
                <w:b/>
                <w:lang w:val="ru-RU" w:bidi="ru-RU"/>
              </w:rPr>
            </w:pPr>
            <w:r w:rsidRPr="00170B10">
              <w:rPr>
                <w:b/>
                <w:lang w:val="ru-RU" w:bidi="ru-RU"/>
              </w:rPr>
              <w:t>4.1.</w:t>
            </w:r>
          </w:p>
        </w:tc>
        <w:tc>
          <w:tcPr>
            <w:tcW w:w="5387" w:type="dxa"/>
            <w:shd w:val="clear" w:color="auto" w:fill="auto"/>
            <w:tcMar>
              <w:top w:w="0" w:type="dxa"/>
              <w:left w:w="28" w:type="dxa"/>
              <w:right w:w="57" w:type="dxa"/>
            </w:tcMar>
          </w:tcPr>
          <w:p w14:paraId="65ECC9B6" w14:textId="77777777" w:rsidR="00170B10" w:rsidRPr="00170B10" w:rsidRDefault="00D46D32" w:rsidP="00FB3F42">
            <w:pPr>
              <w:pStyle w:val="target"/>
              <w:ind w:left="360"/>
              <w:jc w:val="both"/>
              <w:rPr>
                <w:b/>
                <w:lang w:val="ru-RU" w:bidi="en-US"/>
              </w:rPr>
            </w:pPr>
            <w:r w:rsidRPr="00170B10">
              <w:rPr>
                <w:b/>
                <w:lang w:val="ru-RU" w:bidi="en-US"/>
              </w:rPr>
              <w:t>4.1.</w:t>
            </w:r>
          </w:p>
        </w:tc>
      </w:tr>
      <w:tr w:rsidR="00C710AB" w14:paraId="65ECC9BA" w14:textId="77777777" w:rsidTr="004F5C56">
        <w:trPr>
          <w:trHeight w:val="156"/>
        </w:trPr>
        <w:tc>
          <w:tcPr>
            <w:tcW w:w="5084" w:type="dxa"/>
            <w:shd w:val="clear" w:color="auto" w:fill="auto"/>
            <w:tcMar>
              <w:top w:w="0" w:type="dxa"/>
              <w:left w:w="28" w:type="dxa"/>
              <w:right w:w="57" w:type="dxa"/>
            </w:tcMar>
          </w:tcPr>
          <w:p w14:paraId="65ECC9B8" w14:textId="77777777" w:rsidR="004F5C56" w:rsidRPr="00B7524C" w:rsidRDefault="00D46D32" w:rsidP="00FB3F42">
            <w:pPr>
              <w:pStyle w:val="source"/>
              <w:ind w:left="360"/>
              <w:jc w:val="both"/>
              <w:rPr>
                <w:lang w:val="ru-RU" w:bidi="ru-RU"/>
              </w:rPr>
            </w:pPr>
            <w:r>
              <w:rPr>
                <w:lang w:val="ru-RU" w:bidi="ru-RU"/>
              </w:rPr>
              <w:t>Для осуществления расчетов по операциям с использованием Карты Банк открывает Клиенту Счет.</w:t>
            </w:r>
          </w:p>
        </w:tc>
        <w:tc>
          <w:tcPr>
            <w:tcW w:w="5387" w:type="dxa"/>
            <w:shd w:val="clear" w:color="auto" w:fill="auto"/>
            <w:tcMar>
              <w:top w:w="0" w:type="dxa"/>
              <w:left w:w="28" w:type="dxa"/>
              <w:right w:w="57" w:type="dxa"/>
            </w:tcMar>
          </w:tcPr>
          <w:p w14:paraId="65ECC9B9" w14:textId="77777777" w:rsidR="004F5C56" w:rsidRPr="00B7524C" w:rsidRDefault="00D46D32" w:rsidP="00FB3F42">
            <w:pPr>
              <w:pStyle w:val="target"/>
              <w:ind w:left="360"/>
              <w:jc w:val="both"/>
              <w:rPr>
                <w:lang w:bidi="en-US"/>
              </w:rPr>
            </w:pPr>
            <w:r>
              <w:rPr>
                <w:lang w:bidi="en-US"/>
              </w:rPr>
              <w:t>The Bank shall open an Account to the Customer in order to conduct the transactions with use of the Bank’s Card.</w:t>
            </w:r>
          </w:p>
        </w:tc>
      </w:tr>
      <w:tr w:rsidR="00C710AB" w14:paraId="65ECC9BD" w14:textId="77777777" w:rsidTr="004F5C56">
        <w:trPr>
          <w:trHeight w:val="156"/>
        </w:trPr>
        <w:tc>
          <w:tcPr>
            <w:tcW w:w="5084" w:type="dxa"/>
            <w:shd w:val="clear" w:color="auto" w:fill="auto"/>
            <w:tcMar>
              <w:top w:w="0" w:type="dxa"/>
              <w:left w:w="28" w:type="dxa"/>
              <w:right w:w="57" w:type="dxa"/>
            </w:tcMar>
          </w:tcPr>
          <w:p w14:paraId="65ECC9BB" w14:textId="77777777" w:rsidR="00170B10" w:rsidRPr="00170B10" w:rsidRDefault="00D46D32" w:rsidP="00FB3F42">
            <w:pPr>
              <w:pStyle w:val="source"/>
              <w:ind w:left="360"/>
              <w:jc w:val="both"/>
              <w:rPr>
                <w:b/>
                <w:lang w:val="ru-RU" w:bidi="ru-RU"/>
              </w:rPr>
            </w:pPr>
            <w:r w:rsidRPr="00170B10">
              <w:rPr>
                <w:b/>
                <w:lang w:val="ru-RU" w:bidi="ru-RU"/>
              </w:rPr>
              <w:t>4.2.</w:t>
            </w:r>
          </w:p>
        </w:tc>
        <w:tc>
          <w:tcPr>
            <w:tcW w:w="5387" w:type="dxa"/>
            <w:shd w:val="clear" w:color="auto" w:fill="auto"/>
            <w:tcMar>
              <w:top w:w="0" w:type="dxa"/>
              <w:left w:w="28" w:type="dxa"/>
              <w:right w:w="57" w:type="dxa"/>
            </w:tcMar>
          </w:tcPr>
          <w:p w14:paraId="65ECC9BC" w14:textId="77777777" w:rsidR="00170B10" w:rsidRPr="00170B10" w:rsidRDefault="00D46D32" w:rsidP="00FB3F42">
            <w:pPr>
              <w:pStyle w:val="target"/>
              <w:ind w:left="360"/>
              <w:jc w:val="both"/>
              <w:rPr>
                <w:b/>
                <w:lang w:val="ru-RU" w:bidi="en-US"/>
              </w:rPr>
            </w:pPr>
            <w:r w:rsidRPr="00170B10">
              <w:rPr>
                <w:b/>
                <w:lang w:val="ru-RU" w:bidi="en-US"/>
              </w:rPr>
              <w:t>4.2.</w:t>
            </w:r>
          </w:p>
        </w:tc>
      </w:tr>
      <w:tr w:rsidR="00C710AB" w14:paraId="65ECC9C0" w14:textId="77777777" w:rsidTr="004F5C56">
        <w:trPr>
          <w:trHeight w:val="156"/>
        </w:trPr>
        <w:tc>
          <w:tcPr>
            <w:tcW w:w="5084" w:type="dxa"/>
            <w:shd w:val="clear" w:color="auto" w:fill="auto"/>
            <w:tcMar>
              <w:top w:w="0" w:type="dxa"/>
              <w:left w:w="28" w:type="dxa"/>
              <w:right w:w="57" w:type="dxa"/>
            </w:tcMar>
          </w:tcPr>
          <w:p w14:paraId="65ECC9BE" w14:textId="77777777" w:rsidR="004F5C56" w:rsidRPr="00B7524C" w:rsidRDefault="00D46D32" w:rsidP="00FB3F42">
            <w:pPr>
              <w:pStyle w:val="source"/>
              <w:ind w:left="360"/>
              <w:jc w:val="both"/>
              <w:rPr>
                <w:lang w:val="ru-RU" w:bidi="ru-RU"/>
              </w:rPr>
            </w:pPr>
            <w:r>
              <w:rPr>
                <w:lang w:val="ru-RU" w:bidi="ru-RU"/>
              </w:rPr>
              <w:t>Для открытия Счета Клиент представляет в Банк заявление по форме, установленной Банком (</w:t>
            </w:r>
            <w:r>
              <w:rPr>
                <w:b/>
                <w:lang w:val="ru-RU" w:bidi="ru-RU"/>
              </w:rPr>
              <w:t>Приложение № 1</w:t>
            </w:r>
            <w:r>
              <w:rPr>
                <w:lang w:val="ru-RU" w:bidi="ru-RU"/>
              </w:rPr>
              <w:t xml:space="preserve">), а также документы, необходимые для открытия Счета в соответствии с требованиями Банка и законодательства Российской Федерации, перечень которых приведен в </w:t>
            </w:r>
            <w:r>
              <w:rPr>
                <w:b/>
                <w:lang w:val="ru-RU" w:bidi="ru-RU"/>
              </w:rPr>
              <w:t>Приложении № 6</w:t>
            </w:r>
            <w:r>
              <w:rPr>
                <w:lang w:val="ru-RU" w:bidi="ru-RU"/>
              </w:rPr>
              <w:t xml:space="preserve"> к настоящим Условиям.</w:t>
            </w:r>
          </w:p>
        </w:tc>
        <w:tc>
          <w:tcPr>
            <w:tcW w:w="5387" w:type="dxa"/>
            <w:shd w:val="clear" w:color="auto" w:fill="auto"/>
            <w:tcMar>
              <w:top w:w="0" w:type="dxa"/>
              <w:left w:w="28" w:type="dxa"/>
              <w:right w:w="57" w:type="dxa"/>
            </w:tcMar>
          </w:tcPr>
          <w:p w14:paraId="65ECC9BF" w14:textId="77777777" w:rsidR="004F5C56" w:rsidRPr="00B7524C" w:rsidRDefault="00D46D32" w:rsidP="00FB3F42">
            <w:pPr>
              <w:pStyle w:val="target"/>
              <w:ind w:left="360"/>
              <w:jc w:val="both"/>
              <w:rPr>
                <w:lang w:bidi="en-US"/>
              </w:rPr>
            </w:pPr>
            <w:r>
              <w:rPr>
                <w:lang w:bidi="en-US"/>
              </w:rPr>
              <w:t>To open the Account, the Customer shall submit an application to the Bank on a form stipulated by the Bank (</w:t>
            </w:r>
            <w:r>
              <w:rPr>
                <w:b/>
                <w:lang w:bidi="en-US"/>
              </w:rPr>
              <w:t>Annex 1</w:t>
            </w:r>
            <w:r>
              <w:rPr>
                <w:lang w:bidi="en-US"/>
              </w:rPr>
              <w:t xml:space="preserve">) as well as the documents necessary for opening of the Account in accordance with the requirements of the Bank and the legislation of the Russian Federation, a list of which is given in </w:t>
            </w:r>
            <w:r>
              <w:rPr>
                <w:b/>
                <w:lang w:bidi="en-US"/>
              </w:rPr>
              <w:t>Annex 6</w:t>
            </w:r>
            <w:r>
              <w:rPr>
                <w:lang w:bidi="en-US"/>
              </w:rPr>
              <w:t xml:space="preserve"> hereto.</w:t>
            </w:r>
          </w:p>
        </w:tc>
      </w:tr>
      <w:tr w:rsidR="00C710AB" w14:paraId="65ECC9C3" w14:textId="77777777" w:rsidTr="004F5C56">
        <w:trPr>
          <w:trHeight w:val="156"/>
        </w:trPr>
        <w:tc>
          <w:tcPr>
            <w:tcW w:w="5084" w:type="dxa"/>
            <w:shd w:val="clear" w:color="auto" w:fill="auto"/>
            <w:tcMar>
              <w:top w:w="0" w:type="dxa"/>
              <w:left w:w="28" w:type="dxa"/>
              <w:right w:w="57" w:type="dxa"/>
            </w:tcMar>
          </w:tcPr>
          <w:p w14:paraId="65ECC9C1" w14:textId="77777777" w:rsidR="00170B10" w:rsidRPr="00170B10" w:rsidRDefault="00D46D32" w:rsidP="00FB3F42">
            <w:pPr>
              <w:pStyle w:val="source"/>
              <w:ind w:left="360"/>
              <w:jc w:val="both"/>
              <w:rPr>
                <w:b/>
                <w:lang w:val="ru-RU" w:bidi="ru-RU"/>
              </w:rPr>
            </w:pPr>
            <w:r w:rsidRPr="00170B10">
              <w:rPr>
                <w:b/>
                <w:lang w:val="ru-RU" w:bidi="ru-RU"/>
              </w:rPr>
              <w:t>4.3.</w:t>
            </w:r>
          </w:p>
        </w:tc>
        <w:tc>
          <w:tcPr>
            <w:tcW w:w="5387" w:type="dxa"/>
            <w:shd w:val="clear" w:color="auto" w:fill="auto"/>
            <w:tcMar>
              <w:top w:w="0" w:type="dxa"/>
              <w:left w:w="28" w:type="dxa"/>
              <w:right w:w="57" w:type="dxa"/>
            </w:tcMar>
          </w:tcPr>
          <w:p w14:paraId="65ECC9C2" w14:textId="77777777" w:rsidR="00170B10" w:rsidRPr="00170B10" w:rsidRDefault="00D46D32" w:rsidP="00FB3F42">
            <w:pPr>
              <w:pStyle w:val="target"/>
              <w:ind w:left="360"/>
              <w:jc w:val="both"/>
              <w:rPr>
                <w:b/>
                <w:lang w:val="ru-RU" w:bidi="en-US"/>
              </w:rPr>
            </w:pPr>
            <w:r w:rsidRPr="00170B10">
              <w:rPr>
                <w:b/>
                <w:lang w:val="ru-RU" w:bidi="en-US"/>
              </w:rPr>
              <w:t>4.3.</w:t>
            </w:r>
          </w:p>
        </w:tc>
      </w:tr>
      <w:tr w:rsidR="00C710AB" w14:paraId="65ECC9C6" w14:textId="77777777" w:rsidTr="004F5C56">
        <w:trPr>
          <w:trHeight w:val="156"/>
        </w:trPr>
        <w:tc>
          <w:tcPr>
            <w:tcW w:w="5084" w:type="dxa"/>
            <w:shd w:val="clear" w:color="auto" w:fill="auto"/>
            <w:tcMar>
              <w:top w:w="0" w:type="dxa"/>
              <w:left w:w="28" w:type="dxa"/>
              <w:right w:w="57" w:type="dxa"/>
            </w:tcMar>
          </w:tcPr>
          <w:p w14:paraId="65ECC9C4" w14:textId="77777777" w:rsidR="004F5C56" w:rsidRPr="00B7524C" w:rsidRDefault="00D46D32" w:rsidP="00FB3F42">
            <w:pPr>
              <w:pStyle w:val="source"/>
              <w:ind w:left="360"/>
              <w:jc w:val="both"/>
              <w:rPr>
                <w:lang w:val="ru-RU" w:bidi="ru-RU"/>
              </w:rPr>
            </w:pPr>
            <w:r>
              <w:rPr>
                <w:lang w:val="ru-RU" w:bidi="ru-RU"/>
              </w:rPr>
              <w:t>Для открытия Счета Представителем Клиента Представитель представляет в Банк:</w:t>
            </w:r>
          </w:p>
        </w:tc>
        <w:tc>
          <w:tcPr>
            <w:tcW w:w="5387" w:type="dxa"/>
            <w:shd w:val="clear" w:color="auto" w:fill="auto"/>
            <w:tcMar>
              <w:top w:w="0" w:type="dxa"/>
              <w:left w:w="28" w:type="dxa"/>
              <w:right w:w="57" w:type="dxa"/>
            </w:tcMar>
          </w:tcPr>
          <w:p w14:paraId="65ECC9C5" w14:textId="77777777" w:rsidR="004F5C56" w:rsidRPr="00B7524C" w:rsidRDefault="00D46D32" w:rsidP="00FB3F42">
            <w:pPr>
              <w:pStyle w:val="target"/>
              <w:ind w:left="360"/>
              <w:jc w:val="both"/>
              <w:rPr>
                <w:lang w:bidi="en-US"/>
              </w:rPr>
            </w:pPr>
            <w:r>
              <w:rPr>
                <w:lang w:bidi="en-US"/>
              </w:rPr>
              <w:t>The Customer’s Representative shall submit the following documents to the Bank to open the Account:</w:t>
            </w:r>
          </w:p>
        </w:tc>
      </w:tr>
      <w:tr w:rsidR="00C710AB" w14:paraId="65ECC9C9" w14:textId="77777777" w:rsidTr="004F5C56">
        <w:trPr>
          <w:trHeight w:val="156"/>
        </w:trPr>
        <w:tc>
          <w:tcPr>
            <w:tcW w:w="5084" w:type="dxa"/>
            <w:shd w:val="clear" w:color="auto" w:fill="auto"/>
            <w:tcMar>
              <w:top w:w="0" w:type="dxa"/>
              <w:left w:w="28" w:type="dxa"/>
              <w:right w:w="57" w:type="dxa"/>
            </w:tcMar>
          </w:tcPr>
          <w:p w14:paraId="65ECC9C7" w14:textId="77777777" w:rsidR="004F5C56" w:rsidRPr="00B7524C" w:rsidRDefault="00D46D32" w:rsidP="00FB3F42">
            <w:pPr>
              <w:pStyle w:val="source"/>
              <w:ind w:left="360"/>
              <w:jc w:val="both"/>
              <w:rPr>
                <w:lang w:val="ru-RU" w:bidi="ru-RU"/>
              </w:rPr>
            </w:pPr>
            <w:r>
              <w:rPr>
                <w:lang w:val="ru-RU" w:bidi="ru-RU"/>
              </w:rPr>
              <w:t>- соответствующее заявление (</w:t>
            </w:r>
            <w:r>
              <w:rPr>
                <w:b/>
                <w:lang w:val="ru-RU" w:bidi="ru-RU"/>
              </w:rPr>
              <w:t>Приложение № 1</w:t>
            </w:r>
            <w:r>
              <w:rPr>
                <w:lang w:val="ru-RU" w:bidi="ru-RU"/>
              </w:rPr>
              <w:t>),</w:t>
            </w:r>
          </w:p>
        </w:tc>
        <w:tc>
          <w:tcPr>
            <w:tcW w:w="5387" w:type="dxa"/>
            <w:shd w:val="clear" w:color="auto" w:fill="auto"/>
            <w:tcMar>
              <w:top w:w="0" w:type="dxa"/>
              <w:left w:w="28" w:type="dxa"/>
              <w:right w:w="57" w:type="dxa"/>
            </w:tcMar>
          </w:tcPr>
          <w:p w14:paraId="65ECC9C8" w14:textId="77777777" w:rsidR="004F5C56" w:rsidRPr="00B7524C" w:rsidRDefault="00D46D32" w:rsidP="00FB3F42">
            <w:pPr>
              <w:pStyle w:val="target"/>
              <w:ind w:left="360"/>
              <w:jc w:val="both"/>
              <w:rPr>
                <w:lang w:bidi="en-US"/>
              </w:rPr>
            </w:pPr>
            <w:r>
              <w:rPr>
                <w:lang w:val="ru-RU" w:bidi="en-US"/>
              </w:rPr>
              <w:t xml:space="preserve">- </w:t>
            </w:r>
            <w:r>
              <w:rPr>
                <w:lang w:bidi="en-US"/>
              </w:rPr>
              <w:t>a respective application (</w:t>
            </w:r>
            <w:r>
              <w:rPr>
                <w:b/>
                <w:lang w:bidi="en-US"/>
              </w:rPr>
              <w:t>Annex 1</w:t>
            </w:r>
            <w:r>
              <w:rPr>
                <w:lang w:bidi="en-US"/>
              </w:rPr>
              <w:t>)</w:t>
            </w:r>
          </w:p>
        </w:tc>
      </w:tr>
      <w:tr w:rsidR="00C710AB" w14:paraId="65ECC9CC" w14:textId="77777777" w:rsidTr="004F5C56">
        <w:trPr>
          <w:trHeight w:val="156"/>
        </w:trPr>
        <w:tc>
          <w:tcPr>
            <w:tcW w:w="5084" w:type="dxa"/>
            <w:shd w:val="clear" w:color="auto" w:fill="auto"/>
            <w:tcMar>
              <w:top w:w="0" w:type="dxa"/>
              <w:left w:w="28" w:type="dxa"/>
              <w:right w:w="57" w:type="dxa"/>
            </w:tcMar>
          </w:tcPr>
          <w:p w14:paraId="65ECC9CA" w14:textId="77777777" w:rsidR="004F5C56" w:rsidRPr="00B7524C" w:rsidRDefault="00D46D32" w:rsidP="00FB3F42">
            <w:pPr>
              <w:pStyle w:val="source"/>
              <w:ind w:left="360"/>
              <w:jc w:val="both"/>
              <w:rPr>
                <w:lang w:val="ru-RU" w:bidi="ru-RU"/>
              </w:rPr>
            </w:pPr>
            <w:r>
              <w:rPr>
                <w:lang w:val="ru-RU" w:bidi="ru-RU"/>
              </w:rPr>
              <w:t>- документы, удостоверяющие личность Представителя,</w:t>
            </w:r>
          </w:p>
        </w:tc>
        <w:tc>
          <w:tcPr>
            <w:tcW w:w="5387" w:type="dxa"/>
            <w:shd w:val="clear" w:color="auto" w:fill="auto"/>
            <w:tcMar>
              <w:top w:w="0" w:type="dxa"/>
              <w:left w:w="28" w:type="dxa"/>
              <w:right w:w="57" w:type="dxa"/>
            </w:tcMar>
          </w:tcPr>
          <w:p w14:paraId="65ECC9CB" w14:textId="77777777" w:rsidR="004F5C56" w:rsidRPr="00B7524C" w:rsidRDefault="00D46D32" w:rsidP="00FB3F42">
            <w:pPr>
              <w:pStyle w:val="target"/>
              <w:ind w:left="360"/>
              <w:jc w:val="both"/>
              <w:rPr>
                <w:lang w:bidi="en-US"/>
              </w:rPr>
            </w:pPr>
            <w:r>
              <w:rPr>
                <w:lang w:val="ru-RU" w:bidi="en-US"/>
              </w:rPr>
              <w:t xml:space="preserve">- </w:t>
            </w:r>
            <w:r>
              <w:rPr>
                <w:lang w:bidi="en-US"/>
              </w:rPr>
              <w:t>the Representative’s identity documents</w:t>
            </w:r>
          </w:p>
        </w:tc>
      </w:tr>
      <w:tr w:rsidR="00C710AB" w14:paraId="65ECC9CF" w14:textId="77777777" w:rsidTr="004F5C56">
        <w:trPr>
          <w:trHeight w:val="156"/>
        </w:trPr>
        <w:tc>
          <w:tcPr>
            <w:tcW w:w="5084" w:type="dxa"/>
            <w:shd w:val="clear" w:color="auto" w:fill="auto"/>
            <w:tcMar>
              <w:top w:w="0" w:type="dxa"/>
              <w:left w:w="28" w:type="dxa"/>
              <w:right w:w="57" w:type="dxa"/>
            </w:tcMar>
          </w:tcPr>
          <w:p w14:paraId="65ECC9CD" w14:textId="77777777" w:rsidR="004F5C56" w:rsidRPr="00B7524C" w:rsidRDefault="00D46D32" w:rsidP="00FB3F42">
            <w:pPr>
              <w:pStyle w:val="source"/>
              <w:ind w:left="360"/>
              <w:jc w:val="both"/>
              <w:rPr>
                <w:lang w:val="ru-RU" w:bidi="ru-RU"/>
              </w:rPr>
            </w:pPr>
            <w:r>
              <w:rPr>
                <w:lang w:val="ru-RU" w:bidi="ru-RU"/>
              </w:rPr>
              <w:t>- доверенность, подтверждающую полномочия Представителя, удостоверенную в соответствии с требованиями законодательства Российской Федерации (нотариально или в Банке),</w:t>
            </w:r>
          </w:p>
        </w:tc>
        <w:tc>
          <w:tcPr>
            <w:tcW w:w="5387" w:type="dxa"/>
            <w:shd w:val="clear" w:color="auto" w:fill="auto"/>
            <w:tcMar>
              <w:top w:w="0" w:type="dxa"/>
              <w:left w:w="28" w:type="dxa"/>
              <w:right w:w="57" w:type="dxa"/>
            </w:tcMar>
          </w:tcPr>
          <w:p w14:paraId="65ECC9CE" w14:textId="77777777" w:rsidR="004F5C56" w:rsidRPr="00B7524C" w:rsidRDefault="00D46D32" w:rsidP="00FB3F42">
            <w:pPr>
              <w:pStyle w:val="target"/>
              <w:ind w:left="360"/>
              <w:jc w:val="both"/>
              <w:rPr>
                <w:lang w:bidi="en-US"/>
              </w:rPr>
            </w:pPr>
            <w:r w:rsidRPr="00CA3D50">
              <w:rPr>
                <w:lang w:val="en-GB" w:bidi="en-US"/>
              </w:rPr>
              <w:t xml:space="preserve">- </w:t>
            </w:r>
            <w:r>
              <w:rPr>
                <w:lang w:bidi="en-US"/>
              </w:rPr>
              <w:t>a power of attorney confirming the Representative’s authority, certified in accordance with the requirements of the legislation of the Russian Federation (by notary or at the Bank)</w:t>
            </w:r>
          </w:p>
        </w:tc>
      </w:tr>
      <w:tr w:rsidR="00C710AB" w14:paraId="65ECC9D2" w14:textId="77777777" w:rsidTr="004F5C56">
        <w:trPr>
          <w:trHeight w:val="156"/>
        </w:trPr>
        <w:tc>
          <w:tcPr>
            <w:tcW w:w="5084" w:type="dxa"/>
            <w:shd w:val="clear" w:color="auto" w:fill="auto"/>
            <w:tcMar>
              <w:top w:w="0" w:type="dxa"/>
              <w:left w:w="28" w:type="dxa"/>
              <w:right w:w="57" w:type="dxa"/>
            </w:tcMar>
          </w:tcPr>
          <w:p w14:paraId="65ECC9D0" w14:textId="77777777" w:rsidR="004F5C56" w:rsidRPr="00B7524C" w:rsidRDefault="00D46D32" w:rsidP="00FB3F42">
            <w:pPr>
              <w:pStyle w:val="source"/>
              <w:ind w:left="360"/>
              <w:jc w:val="both"/>
              <w:rPr>
                <w:lang w:val="ru-RU" w:bidi="ru-RU"/>
              </w:rPr>
            </w:pPr>
            <w:r>
              <w:rPr>
                <w:lang w:val="ru-RU" w:bidi="ru-RU"/>
              </w:rPr>
              <w:t xml:space="preserve">- документы, содержащие сведения о Клиенте, указанные в </w:t>
            </w:r>
            <w:r>
              <w:rPr>
                <w:b/>
                <w:lang w:val="ru-RU" w:bidi="ru-RU"/>
              </w:rPr>
              <w:t>пункте 4.2</w:t>
            </w:r>
            <w:r>
              <w:rPr>
                <w:lang w:val="ru-RU" w:bidi="ru-RU"/>
              </w:rPr>
              <w:t xml:space="preserve">  настоящих Условий.</w:t>
            </w:r>
          </w:p>
        </w:tc>
        <w:tc>
          <w:tcPr>
            <w:tcW w:w="5387" w:type="dxa"/>
            <w:shd w:val="clear" w:color="auto" w:fill="auto"/>
            <w:tcMar>
              <w:top w:w="0" w:type="dxa"/>
              <w:left w:w="28" w:type="dxa"/>
              <w:right w:w="57" w:type="dxa"/>
            </w:tcMar>
          </w:tcPr>
          <w:p w14:paraId="65ECC9D1" w14:textId="77777777" w:rsidR="004F5C56" w:rsidRPr="00B7524C" w:rsidRDefault="00D46D32" w:rsidP="00FB3F42">
            <w:pPr>
              <w:pStyle w:val="target"/>
              <w:ind w:left="360"/>
              <w:jc w:val="both"/>
              <w:rPr>
                <w:lang w:bidi="en-US"/>
              </w:rPr>
            </w:pPr>
            <w:r w:rsidRPr="00CA3D50">
              <w:rPr>
                <w:lang w:val="en-GB" w:bidi="en-US"/>
              </w:rPr>
              <w:t xml:space="preserve">- </w:t>
            </w:r>
            <w:r>
              <w:rPr>
                <w:lang w:bidi="en-US"/>
              </w:rPr>
              <w:t xml:space="preserve">documents containing information on the Customer as specified in </w:t>
            </w:r>
            <w:r>
              <w:rPr>
                <w:b/>
                <w:lang w:bidi="en-US"/>
              </w:rPr>
              <w:t>Paragraph 4.2</w:t>
            </w:r>
            <w:r>
              <w:rPr>
                <w:lang w:bidi="en-US"/>
              </w:rPr>
              <w:t xml:space="preserve"> hereof.</w:t>
            </w:r>
          </w:p>
        </w:tc>
      </w:tr>
      <w:tr w:rsidR="00C710AB" w14:paraId="65ECC9D5" w14:textId="77777777" w:rsidTr="004F5C56">
        <w:trPr>
          <w:trHeight w:val="156"/>
        </w:trPr>
        <w:tc>
          <w:tcPr>
            <w:tcW w:w="5084" w:type="dxa"/>
            <w:shd w:val="clear" w:color="auto" w:fill="auto"/>
            <w:tcMar>
              <w:top w:w="0" w:type="dxa"/>
              <w:left w:w="28" w:type="dxa"/>
              <w:right w:w="57" w:type="dxa"/>
            </w:tcMar>
          </w:tcPr>
          <w:p w14:paraId="65ECC9D3" w14:textId="77777777" w:rsidR="00170B10" w:rsidRPr="00170B10" w:rsidRDefault="00D46D32" w:rsidP="00FB3F42">
            <w:pPr>
              <w:pStyle w:val="source"/>
              <w:ind w:left="360"/>
              <w:jc w:val="both"/>
              <w:rPr>
                <w:b/>
                <w:lang w:val="ru-RU" w:bidi="ru-RU"/>
              </w:rPr>
            </w:pPr>
            <w:r w:rsidRPr="00170B10">
              <w:rPr>
                <w:b/>
                <w:lang w:val="ru-RU" w:bidi="ru-RU"/>
              </w:rPr>
              <w:t>4.4.</w:t>
            </w:r>
          </w:p>
        </w:tc>
        <w:tc>
          <w:tcPr>
            <w:tcW w:w="5387" w:type="dxa"/>
            <w:shd w:val="clear" w:color="auto" w:fill="auto"/>
            <w:tcMar>
              <w:top w:w="0" w:type="dxa"/>
              <w:left w:w="28" w:type="dxa"/>
              <w:right w:w="57" w:type="dxa"/>
            </w:tcMar>
          </w:tcPr>
          <w:p w14:paraId="65ECC9D4" w14:textId="77777777" w:rsidR="00170B10" w:rsidRPr="00170B10" w:rsidRDefault="00D46D32" w:rsidP="00FB3F42">
            <w:pPr>
              <w:pStyle w:val="target"/>
              <w:ind w:left="360"/>
              <w:jc w:val="both"/>
              <w:rPr>
                <w:b/>
                <w:lang w:val="ru-RU" w:bidi="en-US"/>
              </w:rPr>
            </w:pPr>
            <w:r w:rsidRPr="00170B10">
              <w:rPr>
                <w:b/>
                <w:lang w:val="ru-RU" w:bidi="en-US"/>
              </w:rPr>
              <w:t>4.4.</w:t>
            </w:r>
          </w:p>
        </w:tc>
      </w:tr>
      <w:tr w:rsidR="00C710AB" w14:paraId="65ECC9D8" w14:textId="77777777" w:rsidTr="004F5C56">
        <w:trPr>
          <w:trHeight w:val="156"/>
        </w:trPr>
        <w:tc>
          <w:tcPr>
            <w:tcW w:w="5084" w:type="dxa"/>
            <w:shd w:val="clear" w:color="auto" w:fill="auto"/>
            <w:tcMar>
              <w:top w:w="0" w:type="dxa"/>
              <w:left w:w="28" w:type="dxa"/>
              <w:right w:w="57" w:type="dxa"/>
            </w:tcMar>
          </w:tcPr>
          <w:p w14:paraId="65ECC9D6" w14:textId="77777777" w:rsidR="004F5C56" w:rsidRPr="00B7524C" w:rsidRDefault="00D46D32" w:rsidP="00FB3F42">
            <w:pPr>
              <w:pStyle w:val="source"/>
              <w:ind w:left="360"/>
              <w:jc w:val="both"/>
              <w:rPr>
                <w:lang w:val="ru-RU" w:bidi="ru-RU"/>
              </w:rPr>
            </w:pPr>
            <w:r>
              <w:rPr>
                <w:lang w:val="ru-RU" w:bidi="ru-RU"/>
              </w:rPr>
              <w:t>Документы для открытия Счета предоставляются Клиентом (Представителем) в оригиналах или в копиях, заверенных в порядке, установленном законодательством Российской Федерации.</w:t>
            </w:r>
          </w:p>
        </w:tc>
        <w:tc>
          <w:tcPr>
            <w:tcW w:w="5387" w:type="dxa"/>
            <w:shd w:val="clear" w:color="auto" w:fill="auto"/>
            <w:tcMar>
              <w:top w:w="0" w:type="dxa"/>
              <w:left w:w="28" w:type="dxa"/>
              <w:right w:w="57" w:type="dxa"/>
            </w:tcMar>
          </w:tcPr>
          <w:p w14:paraId="65ECC9D7" w14:textId="77777777" w:rsidR="004F5C56" w:rsidRPr="00B7524C" w:rsidRDefault="00D46D32" w:rsidP="00FB3F42">
            <w:pPr>
              <w:pStyle w:val="target"/>
              <w:ind w:left="360"/>
              <w:jc w:val="both"/>
              <w:rPr>
                <w:lang w:bidi="en-US"/>
              </w:rPr>
            </w:pPr>
            <w:r>
              <w:rPr>
                <w:lang w:bidi="en-US"/>
              </w:rPr>
              <w:t>The Account opening documents shall be provided by the Customer (Representative) either in the originals or certified copies as prescribed by the legislation of the Russian Federation.</w:t>
            </w:r>
          </w:p>
        </w:tc>
      </w:tr>
      <w:tr w:rsidR="00C710AB" w14:paraId="65ECC9DB" w14:textId="77777777" w:rsidTr="004F5C56">
        <w:trPr>
          <w:trHeight w:val="156"/>
        </w:trPr>
        <w:tc>
          <w:tcPr>
            <w:tcW w:w="5084" w:type="dxa"/>
            <w:shd w:val="clear" w:color="auto" w:fill="auto"/>
            <w:tcMar>
              <w:top w:w="0" w:type="dxa"/>
              <w:left w:w="28" w:type="dxa"/>
              <w:right w:w="57" w:type="dxa"/>
            </w:tcMar>
          </w:tcPr>
          <w:p w14:paraId="65ECC9D9" w14:textId="77777777" w:rsidR="004F5C56" w:rsidRPr="00B7524C" w:rsidRDefault="00D46D32" w:rsidP="00FB3F42">
            <w:pPr>
              <w:pStyle w:val="source"/>
              <w:ind w:left="360"/>
              <w:jc w:val="both"/>
              <w:rPr>
                <w:lang w:val="ru-RU" w:bidi="ru-RU"/>
              </w:rPr>
            </w:pPr>
            <w:r>
              <w:rPr>
                <w:lang w:val="ru-RU" w:bidi="ru-RU"/>
              </w:rPr>
              <w:t>Документы, представляемые Клиентом (Представителем) для открытия Счета,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за исключением случаев установленных законодательством Российской Федерации.</w:t>
            </w:r>
          </w:p>
        </w:tc>
        <w:tc>
          <w:tcPr>
            <w:tcW w:w="5387" w:type="dxa"/>
            <w:shd w:val="clear" w:color="auto" w:fill="auto"/>
            <w:tcMar>
              <w:top w:w="0" w:type="dxa"/>
              <w:left w:w="28" w:type="dxa"/>
              <w:right w:w="57" w:type="dxa"/>
            </w:tcMar>
          </w:tcPr>
          <w:p w14:paraId="65ECC9DA" w14:textId="77777777" w:rsidR="004F5C56" w:rsidRPr="00B7524C" w:rsidRDefault="00D46D32" w:rsidP="00FB3F42">
            <w:pPr>
              <w:pStyle w:val="target"/>
              <w:ind w:left="360"/>
              <w:jc w:val="both"/>
              <w:rPr>
                <w:lang w:bidi="en-US"/>
              </w:rPr>
            </w:pPr>
            <w:r>
              <w:rPr>
                <w:lang w:bidi="en-US"/>
              </w:rPr>
              <w:t>The Account opening documents submitted by the Customer (Representative), which are executed in a foreign language, shall be accompanied by the certified Russian translation as prescribed by the legislation of the Russian Federation, except for the cases specified by the legislation of the Russian Federation.</w:t>
            </w:r>
          </w:p>
        </w:tc>
      </w:tr>
      <w:tr w:rsidR="00C710AB" w14:paraId="65ECC9DE" w14:textId="77777777" w:rsidTr="004F5C56">
        <w:trPr>
          <w:trHeight w:val="156"/>
        </w:trPr>
        <w:tc>
          <w:tcPr>
            <w:tcW w:w="5084" w:type="dxa"/>
            <w:shd w:val="clear" w:color="auto" w:fill="auto"/>
            <w:tcMar>
              <w:top w:w="0" w:type="dxa"/>
              <w:left w:w="28" w:type="dxa"/>
              <w:right w:w="57" w:type="dxa"/>
            </w:tcMar>
          </w:tcPr>
          <w:p w14:paraId="65ECC9DC" w14:textId="77777777" w:rsidR="004F5C56" w:rsidRPr="00B7524C" w:rsidRDefault="00D46D32" w:rsidP="00FB3F42">
            <w:pPr>
              <w:pStyle w:val="source"/>
              <w:ind w:left="360"/>
              <w:jc w:val="both"/>
              <w:rPr>
                <w:lang w:val="ru-RU" w:bidi="ru-RU"/>
              </w:rPr>
            </w:pPr>
            <w:r>
              <w:rPr>
                <w:lang w:val="ru-RU" w:bidi="ru-RU"/>
              </w:rPr>
              <w:lastRenderedPageBreak/>
              <w:t>Документы, выданные компетентными органами иностранных государств, принимаются Банком при условии их легализации в установленном порядке либо без их легализации в случаях, предусмотренных международными договорами Российской Федерации.</w:t>
            </w:r>
          </w:p>
        </w:tc>
        <w:tc>
          <w:tcPr>
            <w:tcW w:w="5387" w:type="dxa"/>
            <w:shd w:val="clear" w:color="auto" w:fill="auto"/>
            <w:tcMar>
              <w:top w:w="0" w:type="dxa"/>
              <w:left w:w="28" w:type="dxa"/>
              <w:right w:w="57" w:type="dxa"/>
            </w:tcMar>
          </w:tcPr>
          <w:p w14:paraId="65ECC9DD" w14:textId="77777777" w:rsidR="004F5C56" w:rsidRPr="00B7524C" w:rsidRDefault="00D46D32" w:rsidP="00FB3F42">
            <w:pPr>
              <w:pStyle w:val="target"/>
              <w:ind w:left="360"/>
              <w:jc w:val="both"/>
              <w:rPr>
                <w:lang w:bidi="en-US"/>
              </w:rPr>
            </w:pPr>
            <w:r>
              <w:rPr>
                <w:lang w:bidi="en-US"/>
              </w:rPr>
              <w:t>Documents issued by the competent authorities of foreign states, shall be accepted by the Bank, provided that they are legalized under the specified procedure, or without legalization in the cases stipulated by international agreements of the Russian Federation.</w:t>
            </w:r>
          </w:p>
        </w:tc>
      </w:tr>
      <w:tr w:rsidR="00C710AB" w14:paraId="65ECC9E1" w14:textId="77777777" w:rsidTr="004F5C56">
        <w:trPr>
          <w:trHeight w:val="156"/>
        </w:trPr>
        <w:tc>
          <w:tcPr>
            <w:tcW w:w="5084" w:type="dxa"/>
            <w:shd w:val="clear" w:color="auto" w:fill="auto"/>
            <w:tcMar>
              <w:top w:w="0" w:type="dxa"/>
              <w:left w:w="28" w:type="dxa"/>
              <w:right w:w="57" w:type="dxa"/>
            </w:tcMar>
          </w:tcPr>
          <w:p w14:paraId="65ECC9DF" w14:textId="77777777" w:rsidR="00170B10" w:rsidRPr="00170B10" w:rsidRDefault="00D46D32" w:rsidP="00FB3F42">
            <w:pPr>
              <w:pStyle w:val="source"/>
              <w:ind w:left="360"/>
              <w:jc w:val="both"/>
              <w:rPr>
                <w:b/>
                <w:lang w:val="ru-RU" w:bidi="ru-RU"/>
              </w:rPr>
            </w:pPr>
            <w:r w:rsidRPr="00170B10">
              <w:rPr>
                <w:b/>
                <w:lang w:val="ru-RU" w:bidi="ru-RU"/>
              </w:rPr>
              <w:t>4.5.</w:t>
            </w:r>
          </w:p>
        </w:tc>
        <w:tc>
          <w:tcPr>
            <w:tcW w:w="5387" w:type="dxa"/>
            <w:shd w:val="clear" w:color="auto" w:fill="auto"/>
            <w:tcMar>
              <w:top w:w="0" w:type="dxa"/>
              <w:left w:w="28" w:type="dxa"/>
              <w:right w:w="57" w:type="dxa"/>
            </w:tcMar>
          </w:tcPr>
          <w:p w14:paraId="65ECC9E0" w14:textId="77777777" w:rsidR="00170B10" w:rsidRPr="00170B10" w:rsidRDefault="00D46D32" w:rsidP="00FB3F42">
            <w:pPr>
              <w:pStyle w:val="target"/>
              <w:ind w:left="360"/>
              <w:jc w:val="both"/>
              <w:rPr>
                <w:b/>
                <w:lang w:val="ru-RU" w:bidi="en-US"/>
              </w:rPr>
            </w:pPr>
            <w:r w:rsidRPr="00170B10">
              <w:rPr>
                <w:b/>
                <w:lang w:val="ru-RU" w:bidi="en-US"/>
              </w:rPr>
              <w:t>4.5.</w:t>
            </w:r>
          </w:p>
        </w:tc>
      </w:tr>
      <w:tr w:rsidR="00C710AB" w14:paraId="65ECC9E4" w14:textId="77777777" w:rsidTr="004F5C56">
        <w:trPr>
          <w:trHeight w:val="156"/>
        </w:trPr>
        <w:tc>
          <w:tcPr>
            <w:tcW w:w="5084" w:type="dxa"/>
            <w:shd w:val="clear" w:color="auto" w:fill="auto"/>
            <w:tcMar>
              <w:top w:w="0" w:type="dxa"/>
              <w:left w:w="28" w:type="dxa"/>
              <w:right w:w="57" w:type="dxa"/>
            </w:tcMar>
          </w:tcPr>
          <w:p w14:paraId="65ECC9E2" w14:textId="77777777" w:rsidR="004F5C56" w:rsidRPr="00B7524C" w:rsidRDefault="00D46D32" w:rsidP="00FB3F42">
            <w:pPr>
              <w:pStyle w:val="source"/>
              <w:ind w:left="360"/>
              <w:jc w:val="both"/>
              <w:rPr>
                <w:lang w:val="ru-RU" w:bidi="ru-RU"/>
              </w:rPr>
            </w:pPr>
            <w:r>
              <w:rPr>
                <w:lang w:val="ru-RU" w:bidi="ru-RU"/>
              </w:rPr>
              <w:t>Счет открывается Банком в валюте, указанной Клиентом (Представителем) в соответствующем заявлении.</w:t>
            </w:r>
          </w:p>
        </w:tc>
        <w:tc>
          <w:tcPr>
            <w:tcW w:w="5387" w:type="dxa"/>
            <w:shd w:val="clear" w:color="auto" w:fill="auto"/>
            <w:tcMar>
              <w:top w:w="0" w:type="dxa"/>
              <w:left w:w="28" w:type="dxa"/>
              <w:right w:w="57" w:type="dxa"/>
            </w:tcMar>
          </w:tcPr>
          <w:p w14:paraId="65ECC9E3" w14:textId="77777777" w:rsidR="004F5C56" w:rsidRPr="00B7524C" w:rsidRDefault="00D46D32" w:rsidP="00FB3F42">
            <w:pPr>
              <w:pStyle w:val="target"/>
              <w:ind w:left="360"/>
              <w:jc w:val="both"/>
              <w:rPr>
                <w:lang w:bidi="en-US"/>
              </w:rPr>
            </w:pPr>
            <w:r>
              <w:rPr>
                <w:lang w:bidi="en-US"/>
              </w:rPr>
              <w:t>The Account shall be opened by the Bank in a currency specified by the Customer (Representative) in the respective application.</w:t>
            </w:r>
          </w:p>
        </w:tc>
      </w:tr>
      <w:tr w:rsidR="00C710AB" w14:paraId="65ECC9E7" w14:textId="77777777" w:rsidTr="004F5C56">
        <w:trPr>
          <w:trHeight w:val="156"/>
        </w:trPr>
        <w:tc>
          <w:tcPr>
            <w:tcW w:w="5084" w:type="dxa"/>
            <w:shd w:val="clear" w:color="auto" w:fill="auto"/>
            <w:tcMar>
              <w:top w:w="0" w:type="dxa"/>
              <w:left w:w="28" w:type="dxa"/>
              <w:right w:w="57" w:type="dxa"/>
            </w:tcMar>
          </w:tcPr>
          <w:p w14:paraId="65ECC9E5" w14:textId="77777777" w:rsidR="004F5C56" w:rsidRPr="00B7524C" w:rsidRDefault="00D46D32" w:rsidP="00FB3F42">
            <w:pPr>
              <w:pStyle w:val="source"/>
              <w:ind w:left="360"/>
              <w:jc w:val="both"/>
              <w:rPr>
                <w:lang w:val="ru-RU" w:bidi="ru-RU"/>
              </w:rPr>
            </w:pPr>
            <w:r>
              <w:rPr>
                <w:lang w:val="ru-RU" w:bidi="ru-RU"/>
              </w:rPr>
              <w:t>Перечень валют, в которых может производиться открытие Счетов, и виды операций, проводимых в соответствующей валюте, определяются Банком в одностороннем порядке.</w:t>
            </w:r>
          </w:p>
        </w:tc>
        <w:tc>
          <w:tcPr>
            <w:tcW w:w="5387" w:type="dxa"/>
            <w:shd w:val="clear" w:color="auto" w:fill="auto"/>
            <w:tcMar>
              <w:top w:w="0" w:type="dxa"/>
              <w:left w:w="28" w:type="dxa"/>
              <w:right w:w="57" w:type="dxa"/>
            </w:tcMar>
          </w:tcPr>
          <w:p w14:paraId="65ECC9E6" w14:textId="77777777" w:rsidR="004F5C56" w:rsidRPr="00B7524C" w:rsidRDefault="00D46D32" w:rsidP="00FB3F42">
            <w:pPr>
              <w:pStyle w:val="target"/>
              <w:ind w:left="360"/>
              <w:jc w:val="both"/>
              <w:rPr>
                <w:lang w:bidi="en-US"/>
              </w:rPr>
            </w:pPr>
            <w:r>
              <w:rPr>
                <w:lang w:bidi="en-US"/>
              </w:rPr>
              <w:t>The list of currencies in which Accounts can be opened, as well as the types of transactions performed in the respective currency, shall be defined by the Bank unilaterally.</w:t>
            </w:r>
          </w:p>
        </w:tc>
      </w:tr>
      <w:tr w:rsidR="00C710AB" w14:paraId="65ECC9EA" w14:textId="77777777" w:rsidTr="004F5C56">
        <w:trPr>
          <w:trHeight w:val="156"/>
        </w:trPr>
        <w:tc>
          <w:tcPr>
            <w:tcW w:w="5084" w:type="dxa"/>
            <w:shd w:val="clear" w:color="auto" w:fill="auto"/>
            <w:tcMar>
              <w:top w:w="0" w:type="dxa"/>
              <w:left w:w="28" w:type="dxa"/>
              <w:right w:w="57" w:type="dxa"/>
            </w:tcMar>
          </w:tcPr>
          <w:p w14:paraId="65ECC9E8" w14:textId="77777777" w:rsidR="00170B10" w:rsidRPr="00170B10" w:rsidRDefault="00D46D32" w:rsidP="00FB3F42">
            <w:pPr>
              <w:pStyle w:val="source"/>
              <w:ind w:left="360"/>
              <w:jc w:val="both"/>
              <w:rPr>
                <w:b/>
                <w:lang w:val="ru-RU" w:bidi="ru-RU"/>
              </w:rPr>
            </w:pPr>
            <w:r w:rsidRPr="00170B10">
              <w:rPr>
                <w:b/>
                <w:lang w:val="ru-RU" w:bidi="ru-RU"/>
              </w:rPr>
              <w:t>4.6.</w:t>
            </w:r>
          </w:p>
        </w:tc>
        <w:tc>
          <w:tcPr>
            <w:tcW w:w="5387" w:type="dxa"/>
            <w:shd w:val="clear" w:color="auto" w:fill="auto"/>
            <w:tcMar>
              <w:top w:w="0" w:type="dxa"/>
              <w:left w:w="28" w:type="dxa"/>
              <w:right w:w="57" w:type="dxa"/>
            </w:tcMar>
          </w:tcPr>
          <w:p w14:paraId="65ECC9E9" w14:textId="77777777" w:rsidR="00170B10" w:rsidRPr="00170B10" w:rsidRDefault="00D46D32" w:rsidP="00FB3F42">
            <w:pPr>
              <w:pStyle w:val="target"/>
              <w:ind w:left="360"/>
              <w:jc w:val="both"/>
              <w:rPr>
                <w:b/>
                <w:lang w:val="ru-RU" w:bidi="en-US"/>
              </w:rPr>
            </w:pPr>
            <w:r w:rsidRPr="00170B10">
              <w:rPr>
                <w:b/>
                <w:lang w:val="ru-RU" w:bidi="en-US"/>
              </w:rPr>
              <w:t>4.6.</w:t>
            </w:r>
          </w:p>
        </w:tc>
      </w:tr>
      <w:tr w:rsidR="00C710AB" w14:paraId="65ECC9ED" w14:textId="77777777" w:rsidTr="004F5C56">
        <w:trPr>
          <w:trHeight w:val="156"/>
        </w:trPr>
        <w:tc>
          <w:tcPr>
            <w:tcW w:w="5084" w:type="dxa"/>
            <w:shd w:val="clear" w:color="auto" w:fill="auto"/>
            <w:tcMar>
              <w:top w:w="0" w:type="dxa"/>
              <w:left w:w="28" w:type="dxa"/>
              <w:right w:w="57" w:type="dxa"/>
            </w:tcMar>
          </w:tcPr>
          <w:p w14:paraId="65ECC9EB" w14:textId="77777777" w:rsidR="004F5C56" w:rsidRPr="00B7524C" w:rsidRDefault="00D46D32" w:rsidP="00FB3F42">
            <w:pPr>
              <w:pStyle w:val="source"/>
              <w:ind w:left="360"/>
              <w:jc w:val="both"/>
              <w:rPr>
                <w:lang w:val="ru-RU" w:bidi="ru-RU"/>
              </w:rPr>
            </w:pPr>
            <w:r>
              <w:rPr>
                <w:lang w:val="ru-RU" w:bidi="ru-RU"/>
              </w:rPr>
              <w:t>Номер Счета определяется Банком.</w:t>
            </w:r>
          </w:p>
        </w:tc>
        <w:tc>
          <w:tcPr>
            <w:tcW w:w="5387" w:type="dxa"/>
            <w:shd w:val="clear" w:color="auto" w:fill="auto"/>
            <w:tcMar>
              <w:top w:w="0" w:type="dxa"/>
              <w:left w:w="28" w:type="dxa"/>
              <w:right w:w="57" w:type="dxa"/>
            </w:tcMar>
          </w:tcPr>
          <w:p w14:paraId="65ECC9EC" w14:textId="77777777" w:rsidR="004F5C56" w:rsidRPr="00B7524C" w:rsidRDefault="00D46D32" w:rsidP="00FB3F42">
            <w:pPr>
              <w:pStyle w:val="target"/>
              <w:ind w:left="360"/>
              <w:jc w:val="both"/>
              <w:rPr>
                <w:lang w:bidi="en-US"/>
              </w:rPr>
            </w:pPr>
            <w:r>
              <w:rPr>
                <w:lang w:bidi="en-US"/>
              </w:rPr>
              <w:t>The Account number shall be determined by the Bank.</w:t>
            </w:r>
          </w:p>
        </w:tc>
      </w:tr>
      <w:tr w:rsidR="00C710AB" w14:paraId="65ECC9F0" w14:textId="77777777" w:rsidTr="004F5C56">
        <w:trPr>
          <w:trHeight w:val="156"/>
        </w:trPr>
        <w:tc>
          <w:tcPr>
            <w:tcW w:w="5084" w:type="dxa"/>
            <w:shd w:val="clear" w:color="auto" w:fill="auto"/>
            <w:tcMar>
              <w:top w:w="0" w:type="dxa"/>
              <w:left w:w="28" w:type="dxa"/>
              <w:right w:w="57" w:type="dxa"/>
            </w:tcMar>
          </w:tcPr>
          <w:p w14:paraId="65ECC9EE" w14:textId="77777777" w:rsidR="00170B10" w:rsidRPr="00170B10" w:rsidRDefault="00D46D32" w:rsidP="00FB3F42">
            <w:pPr>
              <w:pStyle w:val="source"/>
              <w:ind w:left="360"/>
              <w:jc w:val="both"/>
              <w:rPr>
                <w:b/>
                <w:lang w:val="ru-RU" w:bidi="ru-RU"/>
              </w:rPr>
            </w:pPr>
            <w:r w:rsidRPr="00170B10">
              <w:rPr>
                <w:b/>
                <w:lang w:val="ru-RU" w:bidi="ru-RU"/>
              </w:rPr>
              <w:t>4.7.</w:t>
            </w:r>
          </w:p>
        </w:tc>
        <w:tc>
          <w:tcPr>
            <w:tcW w:w="5387" w:type="dxa"/>
            <w:shd w:val="clear" w:color="auto" w:fill="auto"/>
            <w:tcMar>
              <w:top w:w="0" w:type="dxa"/>
              <w:left w:w="28" w:type="dxa"/>
              <w:right w:w="57" w:type="dxa"/>
            </w:tcMar>
          </w:tcPr>
          <w:p w14:paraId="65ECC9EF" w14:textId="77777777" w:rsidR="00170B10" w:rsidRPr="00170B10" w:rsidRDefault="00D46D32" w:rsidP="00FB3F42">
            <w:pPr>
              <w:pStyle w:val="target"/>
              <w:ind w:left="360"/>
              <w:jc w:val="both"/>
              <w:rPr>
                <w:b/>
                <w:lang w:val="ru-RU" w:bidi="en-US"/>
              </w:rPr>
            </w:pPr>
            <w:r w:rsidRPr="00170B10">
              <w:rPr>
                <w:b/>
                <w:lang w:val="ru-RU" w:bidi="en-US"/>
              </w:rPr>
              <w:t>4.7.</w:t>
            </w:r>
          </w:p>
        </w:tc>
      </w:tr>
      <w:tr w:rsidR="00C710AB" w14:paraId="65ECC9F3" w14:textId="77777777" w:rsidTr="004F5C56">
        <w:trPr>
          <w:trHeight w:val="156"/>
        </w:trPr>
        <w:tc>
          <w:tcPr>
            <w:tcW w:w="5084" w:type="dxa"/>
            <w:shd w:val="clear" w:color="auto" w:fill="auto"/>
            <w:tcMar>
              <w:top w:w="0" w:type="dxa"/>
              <w:left w:w="28" w:type="dxa"/>
              <w:right w:w="57" w:type="dxa"/>
            </w:tcMar>
          </w:tcPr>
          <w:p w14:paraId="65ECC9F1" w14:textId="77777777" w:rsidR="004F5C56" w:rsidRPr="00B7524C" w:rsidRDefault="00D46D32" w:rsidP="00FB3F42">
            <w:pPr>
              <w:pStyle w:val="source"/>
              <w:ind w:left="360"/>
              <w:jc w:val="both"/>
              <w:rPr>
                <w:lang w:val="ru-RU" w:bidi="ru-RU"/>
              </w:rPr>
            </w:pPr>
            <w:r>
              <w:rPr>
                <w:lang w:val="ru-RU" w:bidi="ru-RU"/>
              </w:rPr>
              <w:t>Для информирования Клиента о номере Счета Банк одновременно с выдачей Карты и ПИНа передает Клиенту под подпись «Памятку держателя банковской карты» (</w:t>
            </w:r>
            <w:r>
              <w:rPr>
                <w:b/>
                <w:lang w:val="ru-RU" w:bidi="ru-RU"/>
              </w:rPr>
              <w:t>Приложение №8</w:t>
            </w:r>
            <w:r>
              <w:rPr>
                <w:lang w:val="ru-RU" w:bidi="ru-RU"/>
              </w:rPr>
              <w:t>) с указанием номера открытого Клиенту Счета.</w:t>
            </w:r>
          </w:p>
        </w:tc>
        <w:tc>
          <w:tcPr>
            <w:tcW w:w="5387" w:type="dxa"/>
            <w:shd w:val="clear" w:color="auto" w:fill="auto"/>
            <w:tcMar>
              <w:top w:w="0" w:type="dxa"/>
              <w:left w:w="28" w:type="dxa"/>
              <w:right w:w="57" w:type="dxa"/>
            </w:tcMar>
          </w:tcPr>
          <w:p w14:paraId="65ECC9F2" w14:textId="77777777" w:rsidR="004F5C56" w:rsidRPr="00B7524C" w:rsidRDefault="00D46D32" w:rsidP="00FB3F42">
            <w:pPr>
              <w:pStyle w:val="target"/>
              <w:ind w:left="360"/>
              <w:jc w:val="both"/>
              <w:rPr>
                <w:lang w:bidi="en-US"/>
              </w:rPr>
            </w:pPr>
            <w:r>
              <w:rPr>
                <w:lang w:bidi="en-US"/>
              </w:rPr>
              <w:t>In order to inform the Customer on the Account number, upon handing over the Card and PIN to the Customer, the Bank shall provide the Customer with the Bank Card Holder Hand-Out (</w:t>
            </w:r>
            <w:r>
              <w:rPr>
                <w:b/>
                <w:lang w:bidi="en-US"/>
              </w:rPr>
              <w:t>Annex 8</w:t>
            </w:r>
            <w:r>
              <w:rPr>
                <w:lang w:bidi="en-US"/>
              </w:rPr>
              <w:t>) with indication of the opened Account number against the Customer’s signature of receipt.</w:t>
            </w:r>
          </w:p>
        </w:tc>
      </w:tr>
      <w:tr w:rsidR="00C710AB" w14:paraId="65ECC9F6" w14:textId="77777777" w:rsidTr="004F5C56">
        <w:trPr>
          <w:trHeight w:val="156"/>
        </w:trPr>
        <w:tc>
          <w:tcPr>
            <w:tcW w:w="5084" w:type="dxa"/>
            <w:shd w:val="clear" w:color="auto" w:fill="auto"/>
            <w:tcMar>
              <w:top w:w="0" w:type="dxa"/>
              <w:left w:w="28" w:type="dxa"/>
              <w:right w:w="57" w:type="dxa"/>
            </w:tcMar>
          </w:tcPr>
          <w:p w14:paraId="65ECC9F4" w14:textId="77777777" w:rsidR="004F5C56" w:rsidRPr="00B7524C" w:rsidRDefault="00D46D32" w:rsidP="00FB3F42">
            <w:pPr>
              <w:pStyle w:val="source"/>
              <w:ind w:left="360"/>
              <w:jc w:val="both"/>
              <w:rPr>
                <w:lang w:val="ru-RU" w:bidi="ru-RU"/>
              </w:rPr>
            </w:pPr>
            <w:r>
              <w:rPr>
                <w:b/>
                <w:lang w:val="ru-RU" w:bidi="ru-RU"/>
              </w:rPr>
              <w:t>4.8.</w:t>
            </w:r>
          </w:p>
        </w:tc>
        <w:tc>
          <w:tcPr>
            <w:tcW w:w="5387" w:type="dxa"/>
            <w:shd w:val="clear" w:color="auto" w:fill="auto"/>
            <w:tcMar>
              <w:top w:w="0" w:type="dxa"/>
              <w:left w:w="28" w:type="dxa"/>
              <w:right w:w="57" w:type="dxa"/>
            </w:tcMar>
          </w:tcPr>
          <w:p w14:paraId="65ECC9F5" w14:textId="77777777" w:rsidR="004F5C56" w:rsidRPr="00B7524C" w:rsidRDefault="00D46D32" w:rsidP="00FB3F42">
            <w:pPr>
              <w:pStyle w:val="target"/>
              <w:ind w:left="360"/>
              <w:jc w:val="both"/>
              <w:rPr>
                <w:lang w:bidi="en-US"/>
              </w:rPr>
            </w:pPr>
            <w:r>
              <w:rPr>
                <w:b/>
                <w:lang w:bidi="en-US"/>
              </w:rPr>
              <w:t>4.8.</w:t>
            </w:r>
          </w:p>
        </w:tc>
      </w:tr>
      <w:tr w:rsidR="00C710AB" w14:paraId="65ECC9F9" w14:textId="77777777" w:rsidTr="004F5C56">
        <w:trPr>
          <w:trHeight w:val="156"/>
        </w:trPr>
        <w:tc>
          <w:tcPr>
            <w:tcW w:w="5084" w:type="dxa"/>
            <w:shd w:val="clear" w:color="auto" w:fill="auto"/>
            <w:tcMar>
              <w:top w:w="0" w:type="dxa"/>
              <w:left w:w="28" w:type="dxa"/>
              <w:right w:w="57" w:type="dxa"/>
            </w:tcMar>
          </w:tcPr>
          <w:p w14:paraId="65ECC9F7" w14:textId="77777777" w:rsidR="004F5C56" w:rsidRPr="00B7524C" w:rsidRDefault="00D46D32" w:rsidP="00FB3F42">
            <w:pPr>
              <w:pStyle w:val="source"/>
              <w:ind w:left="360"/>
              <w:jc w:val="both"/>
              <w:rPr>
                <w:lang w:val="ru-RU" w:bidi="ru-RU"/>
              </w:rPr>
            </w:pPr>
            <w:r>
              <w:rPr>
                <w:lang w:val="ru-RU" w:bidi="ru-RU"/>
              </w:rPr>
              <w:t>Зачисление денежных средств на Счет производится путем перечисления денежных средств со счетов в Банке (других банках) и/или внесением наличных денежных средств через кассу Банка и/или внесением наличных денежных средств через Банкомат с функцией приема наличных денежных средств/терминал по приему наличных денежных средств (при наличии технической возможности) в соответствии с требованиями законодательства Российской Федерации и Банка.</w:t>
            </w:r>
          </w:p>
        </w:tc>
        <w:tc>
          <w:tcPr>
            <w:tcW w:w="5387" w:type="dxa"/>
            <w:shd w:val="clear" w:color="auto" w:fill="auto"/>
            <w:tcMar>
              <w:top w:w="0" w:type="dxa"/>
              <w:left w:w="28" w:type="dxa"/>
              <w:right w:w="57" w:type="dxa"/>
            </w:tcMar>
          </w:tcPr>
          <w:p w14:paraId="65ECC9F8" w14:textId="77777777" w:rsidR="004F5C56" w:rsidRPr="00B7524C" w:rsidRDefault="00D46D32" w:rsidP="00FB3F42">
            <w:pPr>
              <w:pStyle w:val="target"/>
              <w:ind w:left="360"/>
              <w:jc w:val="both"/>
              <w:rPr>
                <w:lang w:bidi="en-US"/>
              </w:rPr>
            </w:pPr>
            <w:r>
              <w:rPr>
                <w:lang w:bidi="en-US"/>
              </w:rPr>
              <w:t>The replenishment of the Account shall be made by money transfer from other Bank (banks) accounts and/or by crediting cash funds through the Bank's cash desk and/or by crediting cash funds through the cash accepting ATMs/cash depositing POS Terminals (if technically possible) in accordance with the legislation of the Russian Federation and the Bank's requirements.</w:t>
            </w:r>
          </w:p>
        </w:tc>
      </w:tr>
      <w:tr w:rsidR="00C710AB" w14:paraId="65ECC9FC" w14:textId="77777777" w:rsidTr="004F5C56">
        <w:trPr>
          <w:trHeight w:val="156"/>
        </w:trPr>
        <w:tc>
          <w:tcPr>
            <w:tcW w:w="5084" w:type="dxa"/>
            <w:shd w:val="clear" w:color="auto" w:fill="auto"/>
            <w:tcMar>
              <w:top w:w="0" w:type="dxa"/>
              <w:left w:w="28" w:type="dxa"/>
              <w:right w:w="57" w:type="dxa"/>
            </w:tcMar>
          </w:tcPr>
          <w:p w14:paraId="65ECC9FA" w14:textId="77777777" w:rsidR="004F5C56" w:rsidRPr="00B7524C" w:rsidRDefault="00D46D32" w:rsidP="00FB3F42">
            <w:pPr>
              <w:pStyle w:val="source"/>
              <w:ind w:left="360"/>
              <w:jc w:val="both"/>
              <w:rPr>
                <w:lang w:val="ru-RU" w:bidi="ru-RU"/>
              </w:rPr>
            </w:pPr>
            <w:r>
              <w:rPr>
                <w:b/>
                <w:lang w:val="ru-RU" w:bidi="ru-RU"/>
              </w:rPr>
              <w:t>4.9.</w:t>
            </w:r>
          </w:p>
        </w:tc>
        <w:tc>
          <w:tcPr>
            <w:tcW w:w="5387" w:type="dxa"/>
            <w:shd w:val="clear" w:color="auto" w:fill="auto"/>
            <w:tcMar>
              <w:top w:w="0" w:type="dxa"/>
              <w:left w:w="28" w:type="dxa"/>
              <w:right w:w="57" w:type="dxa"/>
            </w:tcMar>
          </w:tcPr>
          <w:p w14:paraId="65ECC9FB" w14:textId="77777777" w:rsidR="004F5C56" w:rsidRPr="00B7524C" w:rsidRDefault="00D46D32" w:rsidP="00FB3F42">
            <w:pPr>
              <w:pStyle w:val="target"/>
              <w:ind w:left="360"/>
              <w:jc w:val="both"/>
              <w:rPr>
                <w:lang w:bidi="en-US"/>
              </w:rPr>
            </w:pPr>
            <w:r>
              <w:rPr>
                <w:b/>
                <w:lang w:bidi="en-US"/>
              </w:rPr>
              <w:t>4.9.</w:t>
            </w:r>
          </w:p>
        </w:tc>
      </w:tr>
      <w:tr w:rsidR="00C710AB" w14:paraId="65ECC9FF" w14:textId="77777777" w:rsidTr="004F5C56">
        <w:trPr>
          <w:trHeight w:val="156"/>
        </w:trPr>
        <w:tc>
          <w:tcPr>
            <w:tcW w:w="5084" w:type="dxa"/>
            <w:shd w:val="clear" w:color="auto" w:fill="auto"/>
            <w:tcMar>
              <w:top w:w="0" w:type="dxa"/>
              <w:left w:w="28" w:type="dxa"/>
              <w:right w:w="57" w:type="dxa"/>
            </w:tcMar>
          </w:tcPr>
          <w:p w14:paraId="65ECC9FD" w14:textId="77777777" w:rsidR="004F5C56" w:rsidRPr="00B7524C" w:rsidRDefault="00D46D32" w:rsidP="00FB3F42">
            <w:pPr>
              <w:pStyle w:val="source"/>
              <w:ind w:left="360"/>
              <w:jc w:val="both"/>
              <w:rPr>
                <w:lang w:val="ru-RU" w:bidi="ru-RU"/>
              </w:rPr>
            </w:pPr>
            <w:r>
              <w:rPr>
                <w:lang w:val="ru-RU" w:bidi="ru-RU"/>
              </w:rPr>
              <w:t>Внесение наличных денежных средств через Банкомат с функцией приема наличных денежных средств осуществляется в валюте Счета.</w:t>
            </w:r>
          </w:p>
        </w:tc>
        <w:tc>
          <w:tcPr>
            <w:tcW w:w="5387" w:type="dxa"/>
            <w:shd w:val="clear" w:color="auto" w:fill="auto"/>
            <w:tcMar>
              <w:top w:w="0" w:type="dxa"/>
              <w:left w:w="28" w:type="dxa"/>
              <w:right w:w="57" w:type="dxa"/>
            </w:tcMar>
          </w:tcPr>
          <w:p w14:paraId="65ECC9FE" w14:textId="77777777" w:rsidR="004F5C56" w:rsidRPr="00B7524C" w:rsidRDefault="00D46D32" w:rsidP="00FB3F42">
            <w:pPr>
              <w:pStyle w:val="target"/>
              <w:ind w:left="360"/>
              <w:jc w:val="both"/>
              <w:rPr>
                <w:lang w:bidi="en-US"/>
              </w:rPr>
            </w:pPr>
            <w:r>
              <w:rPr>
                <w:lang w:bidi="en-US"/>
              </w:rPr>
              <w:t>The cash funds credited through the cash accepting ATM shall be deposited in the currency of the Account.</w:t>
            </w:r>
          </w:p>
        </w:tc>
      </w:tr>
      <w:tr w:rsidR="00C710AB" w14:paraId="65ECCA02" w14:textId="77777777" w:rsidTr="004F5C56">
        <w:trPr>
          <w:trHeight w:val="156"/>
        </w:trPr>
        <w:tc>
          <w:tcPr>
            <w:tcW w:w="5084" w:type="dxa"/>
            <w:shd w:val="clear" w:color="auto" w:fill="auto"/>
            <w:tcMar>
              <w:top w:w="0" w:type="dxa"/>
              <w:left w:w="28" w:type="dxa"/>
              <w:right w:w="57" w:type="dxa"/>
            </w:tcMar>
          </w:tcPr>
          <w:p w14:paraId="65ECCA00" w14:textId="77777777" w:rsidR="004F5C56" w:rsidRPr="00B7524C" w:rsidRDefault="00D46D32" w:rsidP="00FB3F42">
            <w:pPr>
              <w:pStyle w:val="source"/>
              <w:ind w:left="360"/>
              <w:jc w:val="both"/>
              <w:rPr>
                <w:lang w:val="ru-RU" w:bidi="ru-RU"/>
              </w:rPr>
            </w:pPr>
            <w:r>
              <w:rPr>
                <w:lang w:val="ru-RU" w:bidi="ru-RU"/>
              </w:rPr>
              <w:t>Дата указанной операции может отличаться от даты ее обработки Банком по Счету.</w:t>
            </w:r>
          </w:p>
        </w:tc>
        <w:tc>
          <w:tcPr>
            <w:tcW w:w="5387" w:type="dxa"/>
            <w:shd w:val="clear" w:color="auto" w:fill="auto"/>
            <w:tcMar>
              <w:top w:w="0" w:type="dxa"/>
              <w:left w:w="28" w:type="dxa"/>
              <w:right w:w="57" w:type="dxa"/>
            </w:tcMar>
          </w:tcPr>
          <w:p w14:paraId="65ECCA01" w14:textId="77777777" w:rsidR="004F5C56" w:rsidRPr="00B7524C" w:rsidRDefault="00D46D32" w:rsidP="00FB3F42">
            <w:pPr>
              <w:pStyle w:val="target"/>
              <w:ind w:left="360"/>
              <w:jc w:val="both"/>
              <w:rPr>
                <w:lang w:bidi="en-US"/>
              </w:rPr>
            </w:pPr>
            <w:r>
              <w:rPr>
                <w:lang w:bidi="en-US"/>
              </w:rPr>
              <w:t>The date of above-mentioned transaction may differ from the date of its processing to the Account.</w:t>
            </w:r>
          </w:p>
        </w:tc>
      </w:tr>
      <w:tr w:rsidR="00C710AB" w14:paraId="65ECCA05" w14:textId="77777777" w:rsidTr="004F5C56">
        <w:trPr>
          <w:trHeight w:val="156"/>
        </w:trPr>
        <w:tc>
          <w:tcPr>
            <w:tcW w:w="5084" w:type="dxa"/>
            <w:shd w:val="clear" w:color="auto" w:fill="auto"/>
            <w:tcMar>
              <w:top w:w="0" w:type="dxa"/>
              <w:left w:w="28" w:type="dxa"/>
              <w:right w:w="57" w:type="dxa"/>
            </w:tcMar>
          </w:tcPr>
          <w:p w14:paraId="65ECCA03" w14:textId="77777777" w:rsidR="004F5C56" w:rsidRPr="00B7524C" w:rsidRDefault="00D46D32" w:rsidP="00FB3F42">
            <w:pPr>
              <w:pStyle w:val="source"/>
              <w:ind w:left="360"/>
              <w:jc w:val="both"/>
              <w:rPr>
                <w:lang w:val="ru-RU" w:bidi="ru-RU"/>
              </w:rPr>
            </w:pPr>
            <w:r>
              <w:rPr>
                <w:b/>
                <w:lang w:val="ru-RU" w:bidi="ru-RU"/>
              </w:rPr>
              <w:t>4.10.</w:t>
            </w:r>
          </w:p>
        </w:tc>
        <w:tc>
          <w:tcPr>
            <w:tcW w:w="5387" w:type="dxa"/>
            <w:shd w:val="clear" w:color="auto" w:fill="auto"/>
            <w:tcMar>
              <w:top w:w="0" w:type="dxa"/>
              <w:left w:w="28" w:type="dxa"/>
              <w:right w:w="57" w:type="dxa"/>
            </w:tcMar>
          </w:tcPr>
          <w:p w14:paraId="65ECCA04" w14:textId="77777777" w:rsidR="004F5C56" w:rsidRPr="00B7524C" w:rsidRDefault="00D46D32" w:rsidP="00FB3F42">
            <w:pPr>
              <w:pStyle w:val="target"/>
              <w:ind w:left="360"/>
              <w:jc w:val="both"/>
              <w:rPr>
                <w:lang w:bidi="en-US"/>
              </w:rPr>
            </w:pPr>
            <w:r>
              <w:rPr>
                <w:b/>
                <w:lang w:bidi="en-US"/>
              </w:rPr>
              <w:t>4.10.</w:t>
            </w:r>
          </w:p>
        </w:tc>
      </w:tr>
      <w:tr w:rsidR="00C710AB" w14:paraId="65ECCA08" w14:textId="77777777" w:rsidTr="004F5C56">
        <w:trPr>
          <w:trHeight w:val="156"/>
        </w:trPr>
        <w:tc>
          <w:tcPr>
            <w:tcW w:w="5084" w:type="dxa"/>
            <w:shd w:val="clear" w:color="auto" w:fill="auto"/>
            <w:tcMar>
              <w:top w:w="0" w:type="dxa"/>
              <w:left w:w="28" w:type="dxa"/>
              <w:right w:w="57" w:type="dxa"/>
            </w:tcMar>
          </w:tcPr>
          <w:p w14:paraId="65ECCA06" w14:textId="77777777" w:rsidR="004F5C56" w:rsidRPr="00B7524C" w:rsidRDefault="00D46D32" w:rsidP="00FB3F42">
            <w:pPr>
              <w:pStyle w:val="source"/>
              <w:ind w:left="360"/>
              <w:jc w:val="both"/>
              <w:rPr>
                <w:lang w:val="ru-RU" w:bidi="ru-RU"/>
              </w:rPr>
            </w:pPr>
            <w:r>
              <w:rPr>
                <w:lang w:val="ru-RU" w:bidi="ru-RU"/>
              </w:rPr>
              <w:t>Зачисление на Счет денежных средств, поступивших в безналичном порядке, производится в валюте Счета.</w:t>
            </w:r>
          </w:p>
        </w:tc>
        <w:tc>
          <w:tcPr>
            <w:tcW w:w="5387" w:type="dxa"/>
            <w:shd w:val="clear" w:color="auto" w:fill="auto"/>
            <w:tcMar>
              <w:top w:w="0" w:type="dxa"/>
              <w:left w:w="28" w:type="dxa"/>
              <w:right w:w="57" w:type="dxa"/>
            </w:tcMar>
          </w:tcPr>
          <w:p w14:paraId="65ECCA07" w14:textId="77777777" w:rsidR="004F5C56" w:rsidRPr="00B7524C" w:rsidRDefault="00D46D32" w:rsidP="00FB3F42">
            <w:pPr>
              <w:pStyle w:val="target"/>
              <w:ind w:left="360"/>
              <w:jc w:val="both"/>
              <w:rPr>
                <w:lang w:bidi="en-US"/>
              </w:rPr>
            </w:pPr>
            <w:r>
              <w:rPr>
                <w:lang w:bidi="en-US"/>
              </w:rPr>
              <w:t>The funds paid on the Account in non-cash form shall be deposited in the currency of the Account.</w:t>
            </w:r>
          </w:p>
        </w:tc>
      </w:tr>
      <w:tr w:rsidR="00C710AB" w14:paraId="65ECCA0B" w14:textId="77777777" w:rsidTr="004F5C56">
        <w:trPr>
          <w:trHeight w:val="156"/>
        </w:trPr>
        <w:tc>
          <w:tcPr>
            <w:tcW w:w="5084" w:type="dxa"/>
            <w:shd w:val="clear" w:color="auto" w:fill="auto"/>
            <w:tcMar>
              <w:top w:w="0" w:type="dxa"/>
              <w:left w:w="28" w:type="dxa"/>
              <w:right w:w="57" w:type="dxa"/>
            </w:tcMar>
          </w:tcPr>
          <w:p w14:paraId="65ECCA09" w14:textId="77777777" w:rsidR="004F5C56" w:rsidRPr="00B7524C" w:rsidRDefault="00D46D32" w:rsidP="00FB3F42">
            <w:pPr>
              <w:pStyle w:val="source"/>
              <w:ind w:left="360"/>
              <w:jc w:val="both"/>
              <w:rPr>
                <w:lang w:val="ru-RU" w:bidi="ru-RU"/>
              </w:rPr>
            </w:pPr>
            <w:r>
              <w:rPr>
                <w:b/>
                <w:lang w:val="ru-RU" w:bidi="ru-RU"/>
              </w:rPr>
              <w:t>4.11.</w:t>
            </w:r>
          </w:p>
        </w:tc>
        <w:tc>
          <w:tcPr>
            <w:tcW w:w="5387" w:type="dxa"/>
            <w:shd w:val="clear" w:color="auto" w:fill="auto"/>
            <w:tcMar>
              <w:top w:w="0" w:type="dxa"/>
              <w:left w:w="28" w:type="dxa"/>
              <w:right w:w="57" w:type="dxa"/>
            </w:tcMar>
          </w:tcPr>
          <w:p w14:paraId="65ECCA0A" w14:textId="77777777" w:rsidR="004F5C56" w:rsidRPr="00B7524C" w:rsidRDefault="00D46D32" w:rsidP="00FB3F42">
            <w:pPr>
              <w:pStyle w:val="target"/>
              <w:ind w:left="360"/>
              <w:jc w:val="both"/>
              <w:rPr>
                <w:lang w:bidi="en-US"/>
              </w:rPr>
            </w:pPr>
            <w:r>
              <w:rPr>
                <w:b/>
                <w:lang w:bidi="en-US"/>
              </w:rPr>
              <w:t>4.11.</w:t>
            </w:r>
          </w:p>
        </w:tc>
      </w:tr>
      <w:tr w:rsidR="00C710AB" w14:paraId="65ECCA0E" w14:textId="77777777" w:rsidTr="004F5C56">
        <w:trPr>
          <w:trHeight w:val="156"/>
        </w:trPr>
        <w:tc>
          <w:tcPr>
            <w:tcW w:w="5084" w:type="dxa"/>
            <w:shd w:val="clear" w:color="auto" w:fill="auto"/>
            <w:tcMar>
              <w:top w:w="0" w:type="dxa"/>
              <w:left w:w="28" w:type="dxa"/>
              <w:right w:w="57" w:type="dxa"/>
            </w:tcMar>
          </w:tcPr>
          <w:p w14:paraId="65ECCA0C" w14:textId="77777777" w:rsidR="004F5C56" w:rsidRPr="00B7524C" w:rsidRDefault="00D46D32" w:rsidP="00FB3F42">
            <w:pPr>
              <w:pStyle w:val="source"/>
              <w:ind w:left="360"/>
              <w:jc w:val="both"/>
              <w:rPr>
                <w:lang w:val="ru-RU" w:bidi="ru-RU"/>
              </w:rPr>
            </w:pPr>
            <w:r>
              <w:rPr>
                <w:lang w:val="ru-RU" w:bidi="ru-RU"/>
              </w:rPr>
              <w:t xml:space="preserve">Денежные средства, поступившие на Счет Клиента в безналичном порядке, зачисляются Банком на Счет не позднее рабочего дня, следующего за днем поступления в Банк оформленного надлежащим образом </w:t>
            </w:r>
            <w:r>
              <w:rPr>
                <w:lang w:val="ru-RU" w:bidi="ru-RU"/>
              </w:rPr>
              <w:lastRenderedPageBreak/>
              <w:t>соответствующего платежного документа, из которого однозначно следует, что получателем средств является Клиент, и средства должны быть зачислены на Счет.</w:t>
            </w:r>
          </w:p>
        </w:tc>
        <w:tc>
          <w:tcPr>
            <w:tcW w:w="5387" w:type="dxa"/>
            <w:shd w:val="clear" w:color="auto" w:fill="auto"/>
            <w:tcMar>
              <w:top w:w="0" w:type="dxa"/>
              <w:left w:w="28" w:type="dxa"/>
              <w:right w:w="57" w:type="dxa"/>
            </w:tcMar>
          </w:tcPr>
          <w:p w14:paraId="65ECCA0D" w14:textId="77777777" w:rsidR="004F5C56" w:rsidRPr="00B7524C" w:rsidRDefault="00D46D32" w:rsidP="00FB3F42">
            <w:pPr>
              <w:pStyle w:val="target"/>
              <w:ind w:left="360"/>
              <w:jc w:val="both"/>
              <w:rPr>
                <w:lang w:bidi="en-US"/>
              </w:rPr>
            </w:pPr>
            <w:r>
              <w:rPr>
                <w:lang w:bidi="en-US"/>
              </w:rPr>
              <w:lastRenderedPageBreak/>
              <w:t xml:space="preserve">The funds paid on the Customer’s Account in non-cash form shall be deposited on the Account by the Bank not later than on a business day following the date when the Bank has received the respective and duly executed payment document from which it is clearly evident that </w:t>
            </w:r>
            <w:r>
              <w:rPr>
                <w:lang w:bidi="en-US"/>
              </w:rPr>
              <w:lastRenderedPageBreak/>
              <w:t>the Customer shall be a recipient of funds and the funds shall be credited to the Account.</w:t>
            </w:r>
          </w:p>
        </w:tc>
      </w:tr>
      <w:tr w:rsidR="00C710AB" w14:paraId="65ECCA11" w14:textId="77777777" w:rsidTr="004F5C56">
        <w:trPr>
          <w:trHeight w:val="156"/>
        </w:trPr>
        <w:tc>
          <w:tcPr>
            <w:tcW w:w="5084" w:type="dxa"/>
            <w:shd w:val="clear" w:color="auto" w:fill="auto"/>
            <w:tcMar>
              <w:top w:w="0" w:type="dxa"/>
              <w:left w:w="28" w:type="dxa"/>
              <w:right w:w="57" w:type="dxa"/>
            </w:tcMar>
          </w:tcPr>
          <w:p w14:paraId="65ECCA0F" w14:textId="77777777" w:rsidR="004F5C56" w:rsidRPr="00B7524C" w:rsidRDefault="00D46D32" w:rsidP="00FB3F42">
            <w:pPr>
              <w:pStyle w:val="source"/>
              <w:ind w:left="360"/>
              <w:jc w:val="both"/>
              <w:rPr>
                <w:lang w:val="ru-RU" w:bidi="ru-RU"/>
              </w:rPr>
            </w:pPr>
            <w:r>
              <w:rPr>
                <w:lang w:val="ru-RU" w:bidi="ru-RU"/>
              </w:rPr>
              <w:lastRenderedPageBreak/>
              <w:t>Зачисление безналичных денежных средств, поступивших в валюте, отличной от валюты Счета, производится по курсу Банка на дату обработки операции.</w:t>
            </w:r>
          </w:p>
        </w:tc>
        <w:tc>
          <w:tcPr>
            <w:tcW w:w="5387" w:type="dxa"/>
            <w:shd w:val="clear" w:color="auto" w:fill="auto"/>
            <w:tcMar>
              <w:top w:w="0" w:type="dxa"/>
              <w:left w:w="28" w:type="dxa"/>
              <w:right w:w="57" w:type="dxa"/>
            </w:tcMar>
          </w:tcPr>
          <w:p w14:paraId="65ECCA10" w14:textId="77777777" w:rsidR="004F5C56" w:rsidRPr="00B7524C" w:rsidRDefault="00D46D32" w:rsidP="00FB3F42">
            <w:pPr>
              <w:pStyle w:val="target"/>
              <w:ind w:left="360"/>
              <w:jc w:val="both"/>
              <w:rPr>
                <w:lang w:bidi="en-US"/>
              </w:rPr>
            </w:pPr>
            <w:r>
              <w:rPr>
                <w:lang w:bidi="en-US"/>
              </w:rPr>
              <w:t>Non-cash funds transferred in a currency other than the currency of the Account shall be credited at the exchange rate set by the Bank for the transaction processing date.</w:t>
            </w:r>
          </w:p>
        </w:tc>
      </w:tr>
      <w:tr w:rsidR="00C710AB" w14:paraId="65ECCA14" w14:textId="77777777" w:rsidTr="004F5C56">
        <w:trPr>
          <w:trHeight w:val="156"/>
        </w:trPr>
        <w:tc>
          <w:tcPr>
            <w:tcW w:w="5084" w:type="dxa"/>
            <w:shd w:val="clear" w:color="auto" w:fill="auto"/>
            <w:tcMar>
              <w:top w:w="0" w:type="dxa"/>
              <w:left w:w="28" w:type="dxa"/>
              <w:right w:w="57" w:type="dxa"/>
            </w:tcMar>
          </w:tcPr>
          <w:p w14:paraId="65ECCA12" w14:textId="77777777" w:rsidR="004F5C56" w:rsidRPr="00B7524C" w:rsidRDefault="00D46D32" w:rsidP="00FB3F42">
            <w:pPr>
              <w:pStyle w:val="source"/>
              <w:ind w:left="360"/>
              <w:jc w:val="both"/>
              <w:rPr>
                <w:lang w:val="ru-RU" w:bidi="ru-RU"/>
              </w:rPr>
            </w:pPr>
            <w:r>
              <w:rPr>
                <w:b/>
                <w:lang w:val="ru-RU" w:bidi="ru-RU"/>
              </w:rPr>
              <w:t>4.12.</w:t>
            </w:r>
          </w:p>
        </w:tc>
        <w:tc>
          <w:tcPr>
            <w:tcW w:w="5387" w:type="dxa"/>
            <w:shd w:val="clear" w:color="auto" w:fill="auto"/>
            <w:tcMar>
              <w:top w:w="0" w:type="dxa"/>
              <w:left w:w="28" w:type="dxa"/>
              <w:right w:w="57" w:type="dxa"/>
            </w:tcMar>
          </w:tcPr>
          <w:p w14:paraId="65ECCA13" w14:textId="77777777" w:rsidR="004F5C56" w:rsidRPr="00B7524C" w:rsidRDefault="00D46D32" w:rsidP="00FB3F42">
            <w:pPr>
              <w:pStyle w:val="target"/>
              <w:ind w:left="360"/>
              <w:jc w:val="both"/>
              <w:rPr>
                <w:lang w:bidi="en-US"/>
              </w:rPr>
            </w:pPr>
            <w:r>
              <w:rPr>
                <w:b/>
                <w:lang w:bidi="en-US"/>
              </w:rPr>
              <w:t>4.12.</w:t>
            </w:r>
          </w:p>
        </w:tc>
      </w:tr>
      <w:tr w:rsidR="00C710AB" w14:paraId="65ECCA17" w14:textId="77777777" w:rsidTr="004F5C56">
        <w:trPr>
          <w:trHeight w:val="156"/>
        </w:trPr>
        <w:tc>
          <w:tcPr>
            <w:tcW w:w="5084" w:type="dxa"/>
            <w:shd w:val="clear" w:color="auto" w:fill="auto"/>
            <w:tcMar>
              <w:top w:w="0" w:type="dxa"/>
              <w:left w:w="28" w:type="dxa"/>
              <w:right w:w="57" w:type="dxa"/>
            </w:tcMar>
          </w:tcPr>
          <w:p w14:paraId="65ECCA15" w14:textId="77777777" w:rsidR="004F5C56" w:rsidRPr="00B7524C" w:rsidRDefault="00D46D32" w:rsidP="00FB3F42">
            <w:pPr>
              <w:pStyle w:val="source"/>
              <w:ind w:left="360"/>
              <w:jc w:val="both"/>
              <w:rPr>
                <w:lang w:val="ru-RU" w:bidi="ru-RU"/>
              </w:rPr>
            </w:pPr>
            <w:r>
              <w:rPr>
                <w:lang w:val="ru-RU" w:bidi="ru-RU"/>
              </w:rPr>
              <w:t>В соответствии с валютным законодательством Банк вправе потребовать представления от Клиента подтверждающих документов и информации, связанных с проведением валютных операций, в случае необходимости их представления.</w:t>
            </w:r>
          </w:p>
        </w:tc>
        <w:tc>
          <w:tcPr>
            <w:tcW w:w="5387" w:type="dxa"/>
            <w:shd w:val="clear" w:color="auto" w:fill="auto"/>
            <w:tcMar>
              <w:top w:w="0" w:type="dxa"/>
              <w:left w:w="28" w:type="dxa"/>
              <w:right w:w="57" w:type="dxa"/>
            </w:tcMar>
          </w:tcPr>
          <w:p w14:paraId="65ECCA16" w14:textId="77777777" w:rsidR="004F5C56" w:rsidRPr="00B7524C" w:rsidRDefault="00D46D32" w:rsidP="00FB3F42">
            <w:pPr>
              <w:pStyle w:val="target"/>
              <w:ind w:left="360"/>
              <w:jc w:val="both"/>
              <w:rPr>
                <w:lang w:bidi="en-US"/>
              </w:rPr>
            </w:pPr>
            <w:r>
              <w:rPr>
                <w:lang w:bidi="en-US"/>
              </w:rPr>
              <w:t>In compliance with monetary laws, the Bank may require the Customer to submit the supporting documents and information related to the foreign exchange transactions, if necessary.</w:t>
            </w:r>
          </w:p>
        </w:tc>
      </w:tr>
      <w:tr w:rsidR="00C710AB" w14:paraId="65ECCA1A" w14:textId="77777777" w:rsidTr="004F5C56">
        <w:trPr>
          <w:trHeight w:val="156"/>
        </w:trPr>
        <w:tc>
          <w:tcPr>
            <w:tcW w:w="5084" w:type="dxa"/>
            <w:shd w:val="clear" w:color="auto" w:fill="auto"/>
            <w:tcMar>
              <w:top w:w="0" w:type="dxa"/>
              <w:left w:w="28" w:type="dxa"/>
              <w:right w:w="57" w:type="dxa"/>
            </w:tcMar>
          </w:tcPr>
          <w:p w14:paraId="65ECCA18" w14:textId="77777777" w:rsidR="004F5C56" w:rsidRPr="00B7524C" w:rsidRDefault="00D46D32" w:rsidP="00FB3F42">
            <w:pPr>
              <w:pStyle w:val="source"/>
              <w:ind w:left="360"/>
              <w:jc w:val="both"/>
              <w:rPr>
                <w:lang w:val="ru-RU" w:bidi="ru-RU"/>
              </w:rPr>
            </w:pPr>
            <w:r>
              <w:rPr>
                <w:b/>
                <w:lang w:val="ru-RU" w:bidi="ru-RU"/>
              </w:rPr>
              <w:t>4.13.</w:t>
            </w:r>
          </w:p>
        </w:tc>
        <w:tc>
          <w:tcPr>
            <w:tcW w:w="5387" w:type="dxa"/>
            <w:shd w:val="clear" w:color="auto" w:fill="auto"/>
            <w:tcMar>
              <w:top w:w="0" w:type="dxa"/>
              <w:left w:w="28" w:type="dxa"/>
              <w:right w:w="57" w:type="dxa"/>
            </w:tcMar>
          </w:tcPr>
          <w:p w14:paraId="65ECCA19" w14:textId="77777777" w:rsidR="004F5C56" w:rsidRPr="00B7524C" w:rsidRDefault="00D46D32" w:rsidP="00FB3F42">
            <w:pPr>
              <w:pStyle w:val="target"/>
              <w:ind w:left="360"/>
              <w:jc w:val="both"/>
              <w:rPr>
                <w:lang w:bidi="en-US"/>
              </w:rPr>
            </w:pPr>
            <w:r>
              <w:rPr>
                <w:b/>
                <w:lang w:bidi="en-US"/>
              </w:rPr>
              <w:t>4.13.</w:t>
            </w:r>
          </w:p>
        </w:tc>
      </w:tr>
      <w:tr w:rsidR="00C710AB" w14:paraId="65ECCA1D" w14:textId="77777777" w:rsidTr="004F5C56">
        <w:trPr>
          <w:trHeight w:val="156"/>
        </w:trPr>
        <w:tc>
          <w:tcPr>
            <w:tcW w:w="5084" w:type="dxa"/>
            <w:shd w:val="clear" w:color="auto" w:fill="auto"/>
            <w:tcMar>
              <w:top w:w="0" w:type="dxa"/>
              <w:left w:w="28" w:type="dxa"/>
              <w:right w:w="57" w:type="dxa"/>
            </w:tcMar>
          </w:tcPr>
          <w:p w14:paraId="65ECCA1B" w14:textId="77777777" w:rsidR="004F5C56" w:rsidRPr="00B7524C" w:rsidRDefault="00D46D32" w:rsidP="00FB3F42">
            <w:pPr>
              <w:pStyle w:val="source"/>
              <w:ind w:left="360"/>
              <w:jc w:val="both"/>
              <w:rPr>
                <w:lang w:val="ru-RU" w:bidi="ru-RU"/>
              </w:rPr>
            </w:pPr>
            <w:r>
              <w:rPr>
                <w:lang w:val="ru-RU" w:bidi="ru-RU"/>
              </w:rPr>
              <w:t>В случае бесспорно ошибочной записи, произведенной Банком, производить исправления по Счету путем кредитования или дебетования Счета без дополнительного распоряжения Клиента.</w:t>
            </w:r>
          </w:p>
        </w:tc>
        <w:tc>
          <w:tcPr>
            <w:tcW w:w="5387" w:type="dxa"/>
            <w:shd w:val="clear" w:color="auto" w:fill="auto"/>
            <w:tcMar>
              <w:top w:w="0" w:type="dxa"/>
              <w:left w:w="28" w:type="dxa"/>
              <w:right w:w="57" w:type="dxa"/>
            </w:tcMar>
          </w:tcPr>
          <w:p w14:paraId="65ECCA1C" w14:textId="77777777" w:rsidR="004F5C56" w:rsidRPr="00B7524C" w:rsidRDefault="00D46D32" w:rsidP="00FB3F42">
            <w:pPr>
              <w:pStyle w:val="target"/>
              <w:ind w:left="360"/>
              <w:jc w:val="both"/>
              <w:rPr>
                <w:lang w:bidi="en-US"/>
              </w:rPr>
            </w:pPr>
            <w:r>
              <w:rPr>
                <w:lang w:bidi="en-US"/>
              </w:rPr>
              <w:t>In case of an uncontested erroneous entry made by the Bank, it can make adjusted by crediting or debiting the Account without additional order from the Customer.</w:t>
            </w:r>
          </w:p>
        </w:tc>
      </w:tr>
      <w:tr w:rsidR="00C710AB" w14:paraId="65ECCA20" w14:textId="77777777" w:rsidTr="004F5C56">
        <w:trPr>
          <w:trHeight w:val="156"/>
        </w:trPr>
        <w:tc>
          <w:tcPr>
            <w:tcW w:w="5084" w:type="dxa"/>
            <w:shd w:val="clear" w:color="auto" w:fill="auto"/>
            <w:tcMar>
              <w:top w:w="0" w:type="dxa"/>
              <w:left w:w="28" w:type="dxa"/>
              <w:right w:w="57" w:type="dxa"/>
            </w:tcMar>
          </w:tcPr>
          <w:p w14:paraId="65ECCA1E" w14:textId="77777777" w:rsidR="004F5C56" w:rsidRPr="00170B10" w:rsidRDefault="00D46D32" w:rsidP="00FB3F42">
            <w:pPr>
              <w:pStyle w:val="source"/>
              <w:ind w:left="360"/>
              <w:jc w:val="both"/>
              <w:rPr>
                <w:b/>
                <w:lang w:val="ru-RU" w:bidi="ru-RU"/>
              </w:rPr>
            </w:pPr>
            <w:r w:rsidRPr="00170B10">
              <w:rPr>
                <w:b/>
                <w:lang w:val="ru-RU" w:bidi="ru-RU"/>
              </w:rPr>
              <w:t>4.14.</w:t>
            </w:r>
          </w:p>
        </w:tc>
        <w:tc>
          <w:tcPr>
            <w:tcW w:w="5387" w:type="dxa"/>
            <w:shd w:val="clear" w:color="auto" w:fill="auto"/>
            <w:tcMar>
              <w:top w:w="0" w:type="dxa"/>
              <w:left w:w="28" w:type="dxa"/>
              <w:right w:w="57" w:type="dxa"/>
            </w:tcMar>
          </w:tcPr>
          <w:p w14:paraId="65ECCA1F" w14:textId="77777777" w:rsidR="004F5C56" w:rsidRPr="00B7524C" w:rsidRDefault="00D46D32" w:rsidP="00FB3F42">
            <w:pPr>
              <w:pStyle w:val="target"/>
              <w:ind w:left="360"/>
              <w:jc w:val="both"/>
              <w:rPr>
                <w:lang w:bidi="en-US"/>
              </w:rPr>
            </w:pPr>
            <w:r>
              <w:rPr>
                <w:b/>
                <w:lang w:bidi="en-US"/>
              </w:rPr>
              <w:t>4.14.</w:t>
            </w:r>
          </w:p>
        </w:tc>
      </w:tr>
      <w:tr w:rsidR="00C710AB" w14:paraId="65ECCA23" w14:textId="77777777" w:rsidTr="004F5C56">
        <w:trPr>
          <w:trHeight w:val="156"/>
        </w:trPr>
        <w:tc>
          <w:tcPr>
            <w:tcW w:w="5084" w:type="dxa"/>
            <w:shd w:val="clear" w:color="auto" w:fill="auto"/>
            <w:tcMar>
              <w:top w:w="0" w:type="dxa"/>
              <w:left w:w="28" w:type="dxa"/>
              <w:right w:w="57" w:type="dxa"/>
            </w:tcMar>
          </w:tcPr>
          <w:p w14:paraId="65ECCA21" w14:textId="77777777" w:rsidR="004F5C56" w:rsidRPr="00B7524C" w:rsidRDefault="00D46D32" w:rsidP="00FB3F42">
            <w:pPr>
              <w:pStyle w:val="source"/>
              <w:ind w:left="360"/>
              <w:jc w:val="both"/>
              <w:rPr>
                <w:lang w:val="ru-RU" w:bidi="ru-RU"/>
              </w:rPr>
            </w:pPr>
            <w:r>
              <w:rPr>
                <w:lang w:val="ru-RU" w:bidi="ru-RU"/>
              </w:rPr>
              <w:t>Отражение расходных операций по Счету производится на основании:</w:t>
            </w:r>
          </w:p>
        </w:tc>
        <w:tc>
          <w:tcPr>
            <w:tcW w:w="5387" w:type="dxa"/>
            <w:shd w:val="clear" w:color="auto" w:fill="auto"/>
            <w:tcMar>
              <w:top w:w="0" w:type="dxa"/>
              <w:left w:w="28" w:type="dxa"/>
              <w:right w:w="57" w:type="dxa"/>
            </w:tcMar>
          </w:tcPr>
          <w:p w14:paraId="65ECCA22" w14:textId="77777777" w:rsidR="004F5C56" w:rsidRPr="00B7524C" w:rsidRDefault="00D46D32" w:rsidP="00FB3F42">
            <w:pPr>
              <w:pStyle w:val="target"/>
              <w:ind w:left="360"/>
              <w:jc w:val="both"/>
              <w:rPr>
                <w:lang w:bidi="en-US"/>
              </w:rPr>
            </w:pPr>
            <w:r>
              <w:rPr>
                <w:lang w:bidi="en-US"/>
              </w:rPr>
              <w:t>Withdrawal transactions shall be debited from the Account based on following:</w:t>
            </w:r>
          </w:p>
        </w:tc>
      </w:tr>
      <w:tr w:rsidR="00C710AB" w14:paraId="65ECCA26" w14:textId="77777777" w:rsidTr="004F5C56">
        <w:trPr>
          <w:trHeight w:val="156"/>
        </w:trPr>
        <w:tc>
          <w:tcPr>
            <w:tcW w:w="5084" w:type="dxa"/>
            <w:shd w:val="clear" w:color="auto" w:fill="auto"/>
            <w:tcMar>
              <w:top w:w="0" w:type="dxa"/>
              <w:left w:w="28" w:type="dxa"/>
              <w:right w:w="57" w:type="dxa"/>
            </w:tcMar>
          </w:tcPr>
          <w:p w14:paraId="65ECCA24" w14:textId="77777777" w:rsidR="004F5C56" w:rsidRPr="00B7524C" w:rsidRDefault="00D46D32" w:rsidP="00E33329">
            <w:pPr>
              <w:pStyle w:val="source"/>
              <w:numPr>
                <w:ilvl w:val="0"/>
                <w:numId w:val="8"/>
              </w:numPr>
              <w:jc w:val="both"/>
              <w:rPr>
                <w:lang w:val="ru-RU" w:bidi="ru-RU"/>
              </w:rPr>
            </w:pPr>
            <w:r>
              <w:rPr>
                <w:lang w:val="ru-RU" w:bidi="ru-RU"/>
              </w:rPr>
              <w:t>Реестра платежей;</w:t>
            </w:r>
          </w:p>
        </w:tc>
        <w:tc>
          <w:tcPr>
            <w:tcW w:w="5387" w:type="dxa"/>
            <w:shd w:val="clear" w:color="auto" w:fill="auto"/>
            <w:tcMar>
              <w:top w:w="0" w:type="dxa"/>
              <w:left w:w="28" w:type="dxa"/>
              <w:right w:w="57" w:type="dxa"/>
            </w:tcMar>
          </w:tcPr>
          <w:p w14:paraId="65ECCA25" w14:textId="77777777" w:rsidR="004F5C56" w:rsidRPr="00B7524C" w:rsidRDefault="00D46D32" w:rsidP="00E33329">
            <w:pPr>
              <w:pStyle w:val="target"/>
              <w:numPr>
                <w:ilvl w:val="0"/>
                <w:numId w:val="8"/>
              </w:numPr>
              <w:jc w:val="both"/>
              <w:rPr>
                <w:lang w:bidi="en-US"/>
              </w:rPr>
            </w:pPr>
            <w:r>
              <w:rPr>
                <w:lang w:bidi="en-US"/>
              </w:rPr>
              <w:t>Payment ledger</w:t>
            </w:r>
          </w:p>
        </w:tc>
      </w:tr>
      <w:tr w:rsidR="00C710AB" w14:paraId="65ECCA29" w14:textId="77777777" w:rsidTr="004F5C56">
        <w:trPr>
          <w:trHeight w:val="156"/>
        </w:trPr>
        <w:tc>
          <w:tcPr>
            <w:tcW w:w="5084" w:type="dxa"/>
            <w:shd w:val="clear" w:color="auto" w:fill="auto"/>
            <w:tcMar>
              <w:top w:w="0" w:type="dxa"/>
              <w:left w:w="28" w:type="dxa"/>
              <w:right w:w="57" w:type="dxa"/>
            </w:tcMar>
          </w:tcPr>
          <w:p w14:paraId="65ECCA27" w14:textId="77777777" w:rsidR="004F5C56" w:rsidRPr="00B7524C" w:rsidRDefault="00D46D32" w:rsidP="00E33329">
            <w:pPr>
              <w:pStyle w:val="source"/>
              <w:numPr>
                <w:ilvl w:val="0"/>
                <w:numId w:val="8"/>
              </w:numPr>
              <w:jc w:val="both"/>
              <w:rPr>
                <w:lang w:val="ru-RU" w:bidi="ru-RU"/>
              </w:rPr>
            </w:pPr>
            <w:r>
              <w:rPr>
                <w:lang w:val="ru-RU" w:bidi="ru-RU"/>
              </w:rPr>
              <w:t>Электронного журнала;</w:t>
            </w:r>
          </w:p>
        </w:tc>
        <w:tc>
          <w:tcPr>
            <w:tcW w:w="5387" w:type="dxa"/>
            <w:shd w:val="clear" w:color="auto" w:fill="auto"/>
            <w:tcMar>
              <w:top w:w="0" w:type="dxa"/>
              <w:left w:w="28" w:type="dxa"/>
              <w:right w:w="57" w:type="dxa"/>
            </w:tcMar>
          </w:tcPr>
          <w:p w14:paraId="65ECCA28" w14:textId="77777777" w:rsidR="004F5C56" w:rsidRPr="00B7524C" w:rsidRDefault="00D46D32" w:rsidP="00E33329">
            <w:pPr>
              <w:pStyle w:val="target"/>
              <w:numPr>
                <w:ilvl w:val="0"/>
                <w:numId w:val="8"/>
              </w:numPr>
              <w:jc w:val="both"/>
              <w:rPr>
                <w:lang w:bidi="en-US"/>
              </w:rPr>
            </w:pPr>
            <w:r>
              <w:rPr>
                <w:lang w:bidi="en-US"/>
              </w:rPr>
              <w:t>Electronic log</w:t>
            </w:r>
          </w:p>
        </w:tc>
      </w:tr>
      <w:tr w:rsidR="00C710AB" w14:paraId="65ECCA2C" w14:textId="77777777" w:rsidTr="004F5C56">
        <w:trPr>
          <w:trHeight w:val="156"/>
        </w:trPr>
        <w:tc>
          <w:tcPr>
            <w:tcW w:w="5084" w:type="dxa"/>
            <w:shd w:val="clear" w:color="auto" w:fill="auto"/>
            <w:tcMar>
              <w:top w:w="0" w:type="dxa"/>
              <w:left w:w="28" w:type="dxa"/>
              <w:right w:w="57" w:type="dxa"/>
            </w:tcMar>
          </w:tcPr>
          <w:p w14:paraId="65ECCA2A" w14:textId="77777777" w:rsidR="004F5C56" w:rsidRPr="00B7524C" w:rsidRDefault="00D46D32" w:rsidP="00E33329">
            <w:pPr>
              <w:pStyle w:val="source"/>
              <w:numPr>
                <w:ilvl w:val="0"/>
                <w:numId w:val="8"/>
              </w:numPr>
              <w:jc w:val="both"/>
              <w:rPr>
                <w:lang w:val="ru-RU" w:bidi="ru-RU"/>
              </w:rPr>
            </w:pPr>
            <w:r>
              <w:rPr>
                <w:lang w:val="ru-RU" w:bidi="ru-RU"/>
              </w:rPr>
              <w:t>письменных распоряжений Клиента.</w:t>
            </w:r>
          </w:p>
        </w:tc>
        <w:tc>
          <w:tcPr>
            <w:tcW w:w="5387" w:type="dxa"/>
            <w:shd w:val="clear" w:color="auto" w:fill="auto"/>
            <w:tcMar>
              <w:top w:w="0" w:type="dxa"/>
              <w:left w:w="28" w:type="dxa"/>
              <w:right w:w="57" w:type="dxa"/>
            </w:tcMar>
          </w:tcPr>
          <w:p w14:paraId="65ECCA2B" w14:textId="77777777" w:rsidR="004F5C56" w:rsidRPr="00B7524C" w:rsidRDefault="00D46D32" w:rsidP="00E33329">
            <w:pPr>
              <w:pStyle w:val="target"/>
              <w:numPr>
                <w:ilvl w:val="0"/>
                <w:numId w:val="8"/>
              </w:numPr>
              <w:jc w:val="both"/>
              <w:rPr>
                <w:lang w:bidi="en-US"/>
              </w:rPr>
            </w:pPr>
            <w:r>
              <w:rPr>
                <w:lang w:bidi="en-US"/>
              </w:rPr>
              <w:t>Customer’s written orders</w:t>
            </w:r>
          </w:p>
        </w:tc>
      </w:tr>
      <w:tr w:rsidR="00C710AB" w14:paraId="65ECCA2F" w14:textId="77777777" w:rsidTr="004F5C56">
        <w:trPr>
          <w:trHeight w:val="156"/>
        </w:trPr>
        <w:tc>
          <w:tcPr>
            <w:tcW w:w="5084" w:type="dxa"/>
            <w:shd w:val="clear" w:color="auto" w:fill="auto"/>
            <w:tcMar>
              <w:top w:w="0" w:type="dxa"/>
              <w:left w:w="28" w:type="dxa"/>
              <w:right w:w="57" w:type="dxa"/>
            </w:tcMar>
          </w:tcPr>
          <w:p w14:paraId="65ECCA2D" w14:textId="77777777" w:rsidR="004F5C56" w:rsidRPr="00B7524C" w:rsidRDefault="00D46D32" w:rsidP="00FB3F42">
            <w:pPr>
              <w:pStyle w:val="source"/>
              <w:ind w:left="360"/>
              <w:jc w:val="both"/>
              <w:rPr>
                <w:lang w:val="ru-RU" w:bidi="ru-RU"/>
              </w:rPr>
            </w:pPr>
            <w:r>
              <w:rPr>
                <w:lang w:val="ru-RU" w:bidi="ru-RU"/>
              </w:rPr>
              <w:t>Банк не принимает к исполнению распоряжения Держателя на проведение расходных  операций по Счету, составленных без использования Карты или ее реквизитов.</w:t>
            </w:r>
          </w:p>
        </w:tc>
        <w:tc>
          <w:tcPr>
            <w:tcW w:w="5387" w:type="dxa"/>
            <w:shd w:val="clear" w:color="auto" w:fill="auto"/>
            <w:tcMar>
              <w:top w:w="0" w:type="dxa"/>
              <w:left w:w="28" w:type="dxa"/>
              <w:right w:w="57" w:type="dxa"/>
            </w:tcMar>
          </w:tcPr>
          <w:p w14:paraId="65ECCA2E" w14:textId="77777777" w:rsidR="004F5C56" w:rsidRPr="00B7524C" w:rsidRDefault="00D46D32" w:rsidP="00FB3F42">
            <w:pPr>
              <w:pStyle w:val="target"/>
              <w:ind w:left="360"/>
              <w:jc w:val="both"/>
              <w:rPr>
                <w:lang w:bidi="en-US"/>
              </w:rPr>
            </w:pPr>
            <w:r>
              <w:rPr>
                <w:lang w:bidi="en-US"/>
              </w:rPr>
              <w:t>The Bank shall not accept for execution the Holder’s orders on withdrawal from the Account if they are executed without use of the Card or its details.</w:t>
            </w:r>
          </w:p>
        </w:tc>
      </w:tr>
      <w:tr w:rsidR="00C710AB" w14:paraId="65ECCA32" w14:textId="77777777" w:rsidTr="004F5C56">
        <w:trPr>
          <w:trHeight w:val="156"/>
        </w:trPr>
        <w:tc>
          <w:tcPr>
            <w:tcW w:w="5084" w:type="dxa"/>
            <w:shd w:val="clear" w:color="auto" w:fill="auto"/>
            <w:tcMar>
              <w:top w:w="0" w:type="dxa"/>
              <w:left w:w="28" w:type="dxa"/>
              <w:right w:w="57" w:type="dxa"/>
            </w:tcMar>
          </w:tcPr>
          <w:p w14:paraId="65ECCA30" w14:textId="77777777" w:rsidR="00E33329" w:rsidRPr="00E33329" w:rsidRDefault="00D46D32" w:rsidP="00FB3F42">
            <w:pPr>
              <w:pStyle w:val="source"/>
              <w:ind w:left="360"/>
              <w:jc w:val="both"/>
              <w:rPr>
                <w:b/>
                <w:lang w:val="ru-RU" w:bidi="ru-RU"/>
              </w:rPr>
            </w:pPr>
            <w:r w:rsidRPr="00E33329">
              <w:rPr>
                <w:b/>
                <w:lang w:val="ru-RU" w:bidi="ru-RU"/>
              </w:rPr>
              <w:t>4.15.</w:t>
            </w:r>
          </w:p>
        </w:tc>
        <w:tc>
          <w:tcPr>
            <w:tcW w:w="5387" w:type="dxa"/>
            <w:shd w:val="clear" w:color="auto" w:fill="auto"/>
            <w:tcMar>
              <w:top w:w="0" w:type="dxa"/>
              <w:left w:w="28" w:type="dxa"/>
              <w:right w:w="57" w:type="dxa"/>
            </w:tcMar>
          </w:tcPr>
          <w:p w14:paraId="65ECCA31" w14:textId="77777777" w:rsidR="00E33329" w:rsidRPr="00E33329" w:rsidRDefault="00D46D32" w:rsidP="00FB3F42">
            <w:pPr>
              <w:pStyle w:val="target"/>
              <w:ind w:left="360"/>
              <w:jc w:val="both"/>
              <w:rPr>
                <w:b/>
                <w:lang w:val="ru-RU" w:bidi="en-US"/>
              </w:rPr>
            </w:pPr>
            <w:r w:rsidRPr="00E33329">
              <w:rPr>
                <w:b/>
                <w:lang w:val="ru-RU" w:bidi="en-US"/>
              </w:rPr>
              <w:t>4.15.</w:t>
            </w:r>
          </w:p>
        </w:tc>
      </w:tr>
      <w:tr w:rsidR="00C710AB" w14:paraId="65ECCA35" w14:textId="77777777" w:rsidTr="004F5C56">
        <w:trPr>
          <w:trHeight w:val="156"/>
        </w:trPr>
        <w:tc>
          <w:tcPr>
            <w:tcW w:w="5084" w:type="dxa"/>
            <w:shd w:val="clear" w:color="auto" w:fill="auto"/>
            <w:tcMar>
              <w:top w:w="0" w:type="dxa"/>
              <w:left w:w="28" w:type="dxa"/>
              <w:right w:w="57" w:type="dxa"/>
            </w:tcMar>
          </w:tcPr>
          <w:p w14:paraId="65ECCA33" w14:textId="77777777" w:rsidR="004F5C56" w:rsidRPr="00B7524C" w:rsidRDefault="00D46D32" w:rsidP="00FB3F42">
            <w:pPr>
              <w:pStyle w:val="source"/>
              <w:ind w:left="360"/>
              <w:jc w:val="both"/>
              <w:rPr>
                <w:lang w:val="ru-RU" w:bidi="ru-RU"/>
              </w:rPr>
            </w:pPr>
            <w:r>
              <w:rPr>
                <w:lang w:val="ru-RU" w:bidi="ru-RU"/>
              </w:rPr>
              <w:t>Банк отражает по Счету суммы операций, совершенных с использованием Карты в следующем порядке:</w:t>
            </w:r>
          </w:p>
        </w:tc>
        <w:tc>
          <w:tcPr>
            <w:tcW w:w="5387" w:type="dxa"/>
            <w:shd w:val="clear" w:color="auto" w:fill="auto"/>
            <w:tcMar>
              <w:top w:w="0" w:type="dxa"/>
              <w:left w:w="28" w:type="dxa"/>
              <w:right w:w="57" w:type="dxa"/>
            </w:tcMar>
          </w:tcPr>
          <w:p w14:paraId="65ECCA34" w14:textId="77777777" w:rsidR="004F5C56" w:rsidRPr="00B7524C" w:rsidRDefault="00D46D32" w:rsidP="00FB3F42">
            <w:pPr>
              <w:pStyle w:val="target"/>
              <w:ind w:left="360"/>
              <w:jc w:val="both"/>
              <w:rPr>
                <w:lang w:bidi="en-US"/>
              </w:rPr>
            </w:pPr>
            <w:r>
              <w:rPr>
                <w:lang w:bidi="en-US"/>
              </w:rPr>
              <w:t>The Bank shall record the amount of the Card transactions on the Account in the following order:</w:t>
            </w:r>
          </w:p>
        </w:tc>
      </w:tr>
      <w:tr w:rsidR="00C710AB" w14:paraId="65ECCA38" w14:textId="77777777" w:rsidTr="004F5C56">
        <w:trPr>
          <w:trHeight w:val="156"/>
        </w:trPr>
        <w:tc>
          <w:tcPr>
            <w:tcW w:w="5084" w:type="dxa"/>
            <w:shd w:val="clear" w:color="auto" w:fill="auto"/>
            <w:tcMar>
              <w:top w:w="0" w:type="dxa"/>
              <w:left w:w="28" w:type="dxa"/>
              <w:right w:w="57" w:type="dxa"/>
            </w:tcMar>
          </w:tcPr>
          <w:p w14:paraId="65ECCA36" w14:textId="77777777" w:rsidR="004F5C56" w:rsidRPr="00B7524C" w:rsidRDefault="00D46D32" w:rsidP="00E33329">
            <w:pPr>
              <w:pStyle w:val="source"/>
              <w:numPr>
                <w:ilvl w:val="0"/>
                <w:numId w:val="9"/>
              </w:numPr>
              <w:jc w:val="both"/>
              <w:rPr>
                <w:lang w:val="ru-RU" w:bidi="ru-RU"/>
              </w:rPr>
            </w:pPr>
            <w:r>
              <w:rPr>
                <w:lang w:val="ru-RU" w:bidi="ru-RU"/>
              </w:rPr>
              <w:t>При расчетах по операциям, совершенным в валюте Счета - Банк списывает со Счета сумму операции;</w:t>
            </w:r>
          </w:p>
        </w:tc>
        <w:tc>
          <w:tcPr>
            <w:tcW w:w="5387" w:type="dxa"/>
            <w:shd w:val="clear" w:color="auto" w:fill="auto"/>
            <w:tcMar>
              <w:top w:w="0" w:type="dxa"/>
              <w:left w:w="28" w:type="dxa"/>
              <w:right w:w="57" w:type="dxa"/>
            </w:tcMar>
          </w:tcPr>
          <w:p w14:paraId="65ECCA37" w14:textId="77777777" w:rsidR="004F5C56" w:rsidRPr="00B7524C" w:rsidRDefault="00D46D32" w:rsidP="00E33329">
            <w:pPr>
              <w:pStyle w:val="target"/>
              <w:numPr>
                <w:ilvl w:val="0"/>
                <w:numId w:val="10"/>
              </w:numPr>
              <w:jc w:val="both"/>
              <w:rPr>
                <w:lang w:bidi="en-US"/>
              </w:rPr>
            </w:pPr>
            <w:r>
              <w:rPr>
                <w:lang w:bidi="en-US"/>
              </w:rPr>
              <w:t>If transactions are made in the currency of the Account, the Bank shall debit the transaction amount from the Account</w:t>
            </w:r>
          </w:p>
        </w:tc>
      </w:tr>
      <w:tr w:rsidR="00C710AB" w14:paraId="65ECCA3B" w14:textId="77777777" w:rsidTr="004F5C56">
        <w:trPr>
          <w:trHeight w:val="156"/>
        </w:trPr>
        <w:tc>
          <w:tcPr>
            <w:tcW w:w="5084" w:type="dxa"/>
            <w:shd w:val="clear" w:color="auto" w:fill="auto"/>
            <w:tcMar>
              <w:top w:w="0" w:type="dxa"/>
              <w:left w:w="28" w:type="dxa"/>
              <w:right w:w="57" w:type="dxa"/>
            </w:tcMar>
          </w:tcPr>
          <w:p w14:paraId="65ECCA39" w14:textId="77777777" w:rsidR="004F5C56" w:rsidRPr="00B7524C" w:rsidRDefault="00D46D32" w:rsidP="00E33329">
            <w:pPr>
              <w:pStyle w:val="source"/>
              <w:numPr>
                <w:ilvl w:val="0"/>
                <w:numId w:val="9"/>
              </w:numPr>
              <w:jc w:val="both"/>
              <w:rPr>
                <w:lang w:val="ru-RU" w:bidi="ru-RU"/>
              </w:rPr>
            </w:pPr>
            <w:r>
              <w:rPr>
                <w:lang w:val="ru-RU" w:bidi="ru-RU"/>
              </w:rPr>
              <w:t>При несовпадении валюты Счета с валютой, в которой Держателем совершена операция с использованием Карты, сумма операции, включая применимые комиссии, конвертируется в валюту Счета.</w:t>
            </w:r>
          </w:p>
        </w:tc>
        <w:tc>
          <w:tcPr>
            <w:tcW w:w="5387" w:type="dxa"/>
            <w:shd w:val="clear" w:color="auto" w:fill="auto"/>
            <w:tcMar>
              <w:top w:w="0" w:type="dxa"/>
              <w:left w:w="28" w:type="dxa"/>
              <w:right w:w="57" w:type="dxa"/>
            </w:tcMar>
          </w:tcPr>
          <w:p w14:paraId="65ECCA3A" w14:textId="77777777" w:rsidR="004F5C56" w:rsidRPr="00B7524C" w:rsidRDefault="00D46D32" w:rsidP="00E33329">
            <w:pPr>
              <w:pStyle w:val="target"/>
              <w:numPr>
                <w:ilvl w:val="0"/>
                <w:numId w:val="10"/>
              </w:numPr>
              <w:jc w:val="both"/>
              <w:rPr>
                <w:lang w:bidi="en-US"/>
              </w:rPr>
            </w:pPr>
            <w:r>
              <w:rPr>
                <w:lang w:bidi="en-US"/>
              </w:rPr>
              <w:t>If the currency of Account is other than the currency of the Card transaction made by the Holder, the transaction amount, including applicable fees, shall be converted into the currency of the Account.</w:t>
            </w:r>
          </w:p>
        </w:tc>
      </w:tr>
      <w:tr w:rsidR="00C710AB" w14:paraId="65ECCA3E" w14:textId="77777777" w:rsidTr="004F5C56">
        <w:trPr>
          <w:trHeight w:val="156"/>
        </w:trPr>
        <w:tc>
          <w:tcPr>
            <w:tcW w:w="5084" w:type="dxa"/>
            <w:shd w:val="clear" w:color="auto" w:fill="auto"/>
            <w:tcMar>
              <w:top w:w="0" w:type="dxa"/>
              <w:left w:w="28" w:type="dxa"/>
              <w:right w:w="57" w:type="dxa"/>
            </w:tcMar>
          </w:tcPr>
          <w:p w14:paraId="65ECCA3C" w14:textId="77777777" w:rsidR="004F5C56" w:rsidRPr="00B7524C" w:rsidRDefault="00D46D32" w:rsidP="00FB3F42">
            <w:pPr>
              <w:pStyle w:val="source"/>
              <w:ind w:left="360"/>
              <w:jc w:val="both"/>
              <w:rPr>
                <w:lang w:val="ru-RU" w:bidi="ru-RU"/>
              </w:rPr>
            </w:pPr>
            <w:r>
              <w:rPr>
                <w:lang w:val="ru-RU" w:bidi="ru-RU"/>
              </w:rPr>
              <w:t>Конверсия осуществляется по курсу Банка на дату обработки операции Банком, которая может не совпадать с датой совершения операции Держателем.</w:t>
            </w:r>
          </w:p>
        </w:tc>
        <w:tc>
          <w:tcPr>
            <w:tcW w:w="5387" w:type="dxa"/>
            <w:shd w:val="clear" w:color="auto" w:fill="auto"/>
            <w:tcMar>
              <w:top w:w="0" w:type="dxa"/>
              <w:left w:w="28" w:type="dxa"/>
              <w:right w:w="57" w:type="dxa"/>
            </w:tcMar>
          </w:tcPr>
          <w:p w14:paraId="65ECCA3D" w14:textId="77777777" w:rsidR="004F5C56" w:rsidRPr="00B7524C" w:rsidRDefault="00D46D32" w:rsidP="00FB3F42">
            <w:pPr>
              <w:pStyle w:val="target"/>
              <w:ind w:left="360"/>
              <w:jc w:val="both"/>
              <w:rPr>
                <w:lang w:bidi="en-US"/>
              </w:rPr>
            </w:pPr>
            <w:r>
              <w:rPr>
                <w:lang w:bidi="en-US"/>
              </w:rPr>
              <w:t>The conversion shall be performed at the Bank’s exchange rate as of the transaction processing date, which may not coincide with the date of transaction performed by the Holder.</w:t>
            </w:r>
          </w:p>
        </w:tc>
      </w:tr>
      <w:tr w:rsidR="00C710AB" w14:paraId="65ECCA41" w14:textId="77777777" w:rsidTr="004F5C56">
        <w:trPr>
          <w:trHeight w:val="156"/>
        </w:trPr>
        <w:tc>
          <w:tcPr>
            <w:tcW w:w="5084" w:type="dxa"/>
            <w:shd w:val="clear" w:color="auto" w:fill="auto"/>
            <w:tcMar>
              <w:top w:w="0" w:type="dxa"/>
              <w:left w:w="28" w:type="dxa"/>
              <w:right w:w="57" w:type="dxa"/>
            </w:tcMar>
          </w:tcPr>
          <w:p w14:paraId="65ECCA3F" w14:textId="77777777" w:rsidR="004F5C56" w:rsidRPr="00B7524C" w:rsidRDefault="00D46D32" w:rsidP="00FB3F42">
            <w:pPr>
              <w:pStyle w:val="source"/>
              <w:ind w:left="360"/>
              <w:jc w:val="both"/>
              <w:rPr>
                <w:lang w:val="ru-RU" w:bidi="ru-RU"/>
              </w:rPr>
            </w:pPr>
            <w:r>
              <w:rPr>
                <w:lang w:val="ru-RU" w:bidi="ru-RU"/>
              </w:rPr>
              <w:t>Возникшая вследствие этого разница в сумме операции не может быть предметом претензии со стороны Клиента.</w:t>
            </w:r>
          </w:p>
        </w:tc>
        <w:tc>
          <w:tcPr>
            <w:tcW w:w="5387" w:type="dxa"/>
            <w:shd w:val="clear" w:color="auto" w:fill="auto"/>
            <w:tcMar>
              <w:top w:w="0" w:type="dxa"/>
              <w:left w:w="28" w:type="dxa"/>
              <w:right w:w="57" w:type="dxa"/>
            </w:tcMar>
          </w:tcPr>
          <w:p w14:paraId="65ECCA40" w14:textId="77777777" w:rsidR="004F5C56" w:rsidRPr="00B7524C" w:rsidRDefault="00D46D32" w:rsidP="00FB3F42">
            <w:pPr>
              <w:pStyle w:val="target"/>
              <w:ind w:left="360"/>
              <w:jc w:val="both"/>
              <w:rPr>
                <w:lang w:bidi="en-US"/>
              </w:rPr>
            </w:pPr>
            <w:r>
              <w:rPr>
                <w:lang w:bidi="en-US"/>
              </w:rPr>
              <w:t>A difference in the amount of transaction occurred in consequence, may not be claimed by the Customer.</w:t>
            </w:r>
          </w:p>
        </w:tc>
      </w:tr>
      <w:tr w:rsidR="00C710AB" w14:paraId="65ECCA44" w14:textId="77777777" w:rsidTr="004F5C56">
        <w:trPr>
          <w:trHeight w:val="156"/>
        </w:trPr>
        <w:tc>
          <w:tcPr>
            <w:tcW w:w="5084" w:type="dxa"/>
            <w:shd w:val="clear" w:color="auto" w:fill="auto"/>
            <w:tcMar>
              <w:top w:w="0" w:type="dxa"/>
              <w:left w:w="28" w:type="dxa"/>
              <w:right w:w="57" w:type="dxa"/>
            </w:tcMar>
          </w:tcPr>
          <w:p w14:paraId="65ECCA42" w14:textId="77777777" w:rsidR="00E33329" w:rsidRPr="00E33329" w:rsidRDefault="00D46D32" w:rsidP="00FB3F42">
            <w:pPr>
              <w:pStyle w:val="source"/>
              <w:ind w:left="360"/>
              <w:jc w:val="both"/>
              <w:rPr>
                <w:b/>
                <w:lang w:val="ru-RU" w:bidi="ru-RU"/>
              </w:rPr>
            </w:pPr>
            <w:r w:rsidRPr="00E33329">
              <w:rPr>
                <w:b/>
                <w:lang w:val="ru-RU" w:bidi="ru-RU"/>
              </w:rPr>
              <w:lastRenderedPageBreak/>
              <w:t>4.16.</w:t>
            </w:r>
          </w:p>
        </w:tc>
        <w:tc>
          <w:tcPr>
            <w:tcW w:w="5387" w:type="dxa"/>
            <w:shd w:val="clear" w:color="auto" w:fill="auto"/>
            <w:tcMar>
              <w:top w:w="0" w:type="dxa"/>
              <w:left w:w="28" w:type="dxa"/>
              <w:right w:w="57" w:type="dxa"/>
            </w:tcMar>
          </w:tcPr>
          <w:p w14:paraId="65ECCA43" w14:textId="77777777" w:rsidR="00E33329" w:rsidRPr="00E33329" w:rsidRDefault="00D46D32" w:rsidP="00FB3F42">
            <w:pPr>
              <w:pStyle w:val="target"/>
              <w:ind w:left="360"/>
              <w:jc w:val="both"/>
              <w:rPr>
                <w:b/>
                <w:lang w:val="ru-RU" w:bidi="en-US"/>
              </w:rPr>
            </w:pPr>
            <w:r w:rsidRPr="00E33329">
              <w:rPr>
                <w:b/>
                <w:lang w:val="ru-RU" w:bidi="en-US"/>
              </w:rPr>
              <w:t>4.16.</w:t>
            </w:r>
          </w:p>
        </w:tc>
      </w:tr>
      <w:tr w:rsidR="00C710AB" w14:paraId="65ECCA47" w14:textId="77777777" w:rsidTr="004F5C56">
        <w:trPr>
          <w:trHeight w:val="156"/>
        </w:trPr>
        <w:tc>
          <w:tcPr>
            <w:tcW w:w="5084" w:type="dxa"/>
            <w:shd w:val="clear" w:color="auto" w:fill="auto"/>
            <w:tcMar>
              <w:top w:w="0" w:type="dxa"/>
              <w:left w:w="28" w:type="dxa"/>
              <w:right w:w="57" w:type="dxa"/>
            </w:tcMar>
          </w:tcPr>
          <w:p w14:paraId="65ECCA45" w14:textId="77777777" w:rsidR="004F5C56" w:rsidRPr="00B7524C" w:rsidRDefault="00D46D32" w:rsidP="00FB3F42">
            <w:pPr>
              <w:pStyle w:val="source"/>
              <w:ind w:left="360"/>
              <w:jc w:val="both"/>
              <w:rPr>
                <w:lang w:val="ru-RU" w:bidi="ru-RU"/>
              </w:rPr>
            </w:pPr>
            <w:r>
              <w:rPr>
                <w:lang w:val="ru-RU" w:bidi="ru-RU"/>
              </w:rPr>
              <w:t>Клиент уведомлен о том, что Банком и иными кредитными организациями могут быть установлены ограничения (в том числе количественные) по операциям с Картой, являющиеся обязательными для Держателя.</w:t>
            </w:r>
          </w:p>
        </w:tc>
        <w:tc>
          <w:tcPr>
            <w:tcW w:w="5387" w:type="dxa"/>
            <w:shd w:val="clear" w:color="auto" w:fill="auto"/>
            <w:tcMar>
              <w:top w:w="0" w:type="dxa"/>
              <w:left w:w="28" w:type="dxa"/>
              <w:right w:w="57" w:type="dxa"/>
            </w:tcMar>
          </w:tcPr>
          <w:p w14:paraId="65ECCA46" w14:textId="77777777" w:rsidR="004F5C56" w:rsidRPr="00B7524C" w:rsidRDefault="00D46D32" w:rsidP="00FB3F42">
            <w:pPr>
              <w:pStyle w:val="target"/>
              <w:ind w:left="360"/>
              <w:jc w:val="both"/>
              <w:rPr>
                <w:lang w:bidi="en-US"/>
              </w:rPr>
            </w:pPr>
            <w:r>
              <w:rPr>
                <w:lang w:bidi="en-US"/>
              </w:rPr>
              <w:t>The Customer is aware that the Bank and other credit organizations may set Card transaction limits (including - quantitative), which are binding for the Holder.</w:t>
            </w:r>
          </w:p>
        </w:tc>
      </w:tr>
      <w:tr w:rsidR="00C710AB" w14:paraId="65ECCA4A" w14:textId="77777777" w:rsidTr="004F5C56">
        <w:trPr>
          <w:trHeight w:val="156"/>
        </w:trPr>
        <w:tc>
          <w:tcPr>
            <w:tcW w:w="5084" w:type="dxa"/>
            <w:shd w:val="clear" w:color="auto" w:fill="auto"/>
            <w:tcMar>
              <w:top w:w="0" w:type="dxa"/>
              <w:left w:w="28" w:type="dxa"/>
              <w:right w:w="57" w:type="dxa"/>
            </w:tcMar>
          </w:tcPr>
          <w:p w14:paraId="65ECCA48" w14:textId="77777777" w:rsidR="004F5C56" w:rsidRPr="00B7524C" w:rsidRDefault="00D46D32" w:rsidP="00FB3F42">
            <w:pPr>
              <w:pStyle w:val="source"/>
              <w:ind w:left="360"/>
              <w:jc w:val="both"/>
              <w:rPr>
                <w:lang w:val="ru-RU" w:bidi="ru-RU"/>
              </w:rPr>
            </w:pPr>
            <w:r>
              <w:rPr>
                <w:lang w:val="ru-RU" w:bidi="ru-RU"/>
              </w:rPr>
              <w:t>Банк сообщает Держателю о таких ограничениях по письменному запросу Держателя.</w:t>
            </w:r>
          </w:p>
        </w:tc>
        <w:tc>
          <w:tcPr>
            <w:tcW w:w="5387" w:type="dxa"/>
            <w:shd w:val="clear" w:color="auto" w:fill="auto"/>
            <w:tcMar>
              <w:top w:w="0" w:type="dxa"/>
              <w:left w:w="28" w:type="dxa"/>
              <w:right w:w="57" w:type="dxa"/>
            </w:tcMar>
          </w:tcPr>
          <w:p w14:paraId="65ECCA49" w14:textId="77777777" w:rsidR="004F5C56" w:rsidRPr="00B7524C" w:rsidRDefault="00D46D32" w:rsidP="00FB3F42">
            <w:pPr>
              <w:pStyle w:val="target"/>
              <w:ind w:left="360"/>
              <w:jc w:val="both"/>
              <w:rPr>
                <w:lang w:bidi="en-US"/>
              </w:rPr>
            </w:pPr>
            <w:r>
              <w:rPr>
                <w:lang w:bidi="en-US"/>
              </w:rPr>
              <w:t>The Bank shall inform the Holder on such limits upon a written request of the Holder.</w:t>
            </w:r>
          </w:p>
        </w:tc>
      </w:tr>
      <w:tr w:rsidR="00C710AB" w14:paraId="65ECCA4D" w14:textId="77777777" w:rsidTr="004F5C56">
        <w:trPr>
          <w:trHeight w:val="156"/>
        </w:trPr>
        <w:tc>
          <w:tcPr>
            <w:tcW w:w="5084" w:type="dxa"/>
            <w:shd w:val="clear" w:color="auto" w:fill="auto"/>
            <w:tcMar>
              <w:top w:w="0" w:type="dxa"/>
              <w:left w:w="28" w:type="dxa"/>
              <w:right w:w="57" w:type="dxa"/>
            </w:tcMar>
          </w:tcPr>
          <w:p w14:paraId="65ECCA4B" w14:textId="77777777" w:rsidR="004F5C56" w:rsidRPr="00B7524C" w:rsidRDefault="00D46D32" w:rsidP="00FB3F42">
            <w:pPr>
              <w:pStyle w:val="source"/>
              <w:ind w:left="360"/>
              <w:jc w:val="both"/>
              <w:rPr>
                <w:lang w:val="ru-RU" w:bidi="ru-RU"/>
              </w:rPr>
            </w:pPr>
            <w:r>
              <w:rPr>
                <w:lang w:val="ru-RU" w:bidi="ru-RU"/>
              </w:rPr>
              <w:t>При этом Банк сообщает Держателю об ограничениях, установленных иными кредитными организациями, если Банк был о них проинформирован.</w:t>
            </w:r>
          </w:p>
        </w:tc>
        <w:tc>
          <w:tcPr>
            <w:tcW w:w="5387" w:type="dxa"/>
            <w:shd w:val="clear" w:color="auto" w:fill="auto"/>
            <w:tcMar>
              <w:top w:w="0" w:type="dxa"/>
              <w:left w:w="28" w:type="dxa"/>
              <w:right w:w="57" w:type="dxa"/>
            </w:tcMar>
          </w:tcPr>
          <w:p w14:paraId="65ECCA4C" w14:textId="77777777" w:rsidR="004F5C56" w:rsidRPr="00B7524C" w:rsidRDefault="00D46D32" w:rsidP="00FB3F42">
            <w:pPr>
              <w:pStyle w:val="target"/>
              <w:ind w:left="360"/>
              <w:jc w:val="both"/>
              <w:rPr>
                <w:lang w:bidi="en-US"/>
              </w:rPr>
            </w:pPr>
            <w:r>
              <w:rPr>
                <w:lang w:bidi="en-US"/>
              </w:rPr>
              <w:t>In such a case, the Bank shall inform the Holder on the limits set by other credit organizations if the Bank is informed on them.</w:t>
            </w:r>
          </w:p>
        </w:tc>
      </w:tr>
      <w:tr w:rsidR="00C710AB" w14:paraId="65ECCA50" w14:textId="77777777" w:rsidTr="004F5C56">
        <w:trPr>
          <w:trHeight w:val="156"/>
        </w:trPr>
        <w:tc>
          <w:tcPr>
            <w:tcW w:w="5084" w:type="dxa"/>
            <w:shd w:val="clear" w:color="auto" w:fill="auto"/>
            <w:tcMar>
              <w:top w:w="0" w:type="dxa"/>
              <w:left w:w="28" w:type="dxa"/>
              <w:right w:w="57" w:type="dxa"/>
            </w:tcMar>
          </w:tcPr>
          <w:p w14:paraId="65ECCA4E" w14:textId="77777777" w:rsidR="004F5C56" w:rsidRPr="00B7524C" w:rsidRDefault="00D46D32" w:rsidP="00FB3F42">
            <w:pPr>
              <w:pStyle w:val="source"/>
              <w:ind w:left="360"/>
              <w:jc w:val="both"/>
              <w:rPr>
                <w:lang w:val="ru-RU" w:bidi="ru-RU"/>
              </w:rPr>
            </w:pPr>
            <w:r>
              <w:rPr>
                <w:lang w:val="ru-RU" w:bidi="ru-RU"/>
              </w:rPr>
              <w:t>Кроме того, Банк вправе самостоятельно установить в Тарифах лимит на проведение операций получения наличных денежных средств в Банкоматах/Электронных терминалах/пунктах выдачи наличных.</w:t>
            </w:r>
          </w:p>
        </w:tc>
        <w:tc>
          <w:tcPr>
            <w:tcW w:w="5387" w:type="dxa"/>
            <w:shd w:val="clear" w:color="auto" w:fill="auto"/>
            <w:tcMar>
              <w:top w:w="0" w:type="dxa"/>
              <w:left w:w="28" w:type="dxa"/>
              <w:right w:w="57" w:type="dxa"/>
            </w:tcMar>
          </w:tcPr>
          <w:p w14:paraId="65ECCA4F" w14:textId="77777777" w:rsidR="004F5C56" w:rsidRPr="00B7524C" w:rsidRDefault="00D46D32" w:rsidP="00FB3F42">
            <w:pPr>
              <w:pStyle w:val="target"/>
              <w:ind w:left="360"/>
              <w:jc w:val="both"/>
              <w:rPr>
                <w:lang w:bidi="en-US"/>
              </w:rPr>
            </w:pPr>
            <w:r>
              <w:rPr>
                <w:lang w:bidi="en-US"/>
              </w:rPr>
              <w:t>In addition, the Bank shall have the right to set limit, in its sole discretion, for cash withdrawal transactions in the ATMs/POS Terminals/cash advance offices.</w:t>
            </w:r>
          </w:p>
        </w:tc>
      </w:tr>
      <w:tr w:rsidR="00C710AB" w14:paraId="65ECCA53" w14:textId="77777777" w:rsidTr="004F5C56">
        <w:trPr>
          <w:trHeight w:val="156"/>
        </w:trPr>
        <w:tc>
          <w:tcPr>
            <w:tcW w:w="5084" w:type="dxa"/>
            <w:shd w:val="clear" w:color="auto" w:fill="auto"/>
            <w:tcMar>
              <w:top w:w="0" w:type="dxa"/>
              <w:left w:w="28" w:type="dxa"/>
              <w:right w:w="57" w:type="dxa"/>
            </w:tcMar>
          </w:tcPr>
          <w:p w14:paraId="65ECCA51" w14:textId="77777777" w:rsidR="00E33329" w:rsidRPr="00E33329" w:rsidRDefault="00D46D32" w:rsidP="00FB3F42">
            <w:pPr>
              <w:pStyle w:val="source"/>
              <w:ind w:left="360"/>
              <w:jc w:val="both"/>
              <w:rPr>
                <w:b/>
                <w:lang w:val="ru-RU" w:bidi="ru-RU"/>
              </w:rPr>
            </w:pPr>
            <w:r w:rsidRPr="00E33329">
              <w:rPr>
                <w:b/>
                <w:lang w:val="ru-RU" w:bidi="ru-RU"/>
              </w:rPr>
              <w:t>4.17.</w:t>
            </w:r>
          </w:p>
        </w:tc>
        <w:tc>
          <w:tcPr>
            <w:tcW w:w="5387" w:type="dxa"/>
            <w:shd w:val="clear" w:color="auto" w:fill="auto"/>
            <w:tcMar>
              <w:top w:w="0" w:type="dxa"/>
              <w:left w:w="28" w:type="dxa"/>
              <w:right w:w="57" w:type="dxa"/>
            </w:tcMar>
          </w:tcPr>
          <w:p w14:paraId="65ECCA52" w14:textId="77777777" w:rsidR="00E33329" w:rsidRPr="00E33329" w:rsidRDefault="00D46D32" w:rsidP="00FB3F42">
            <w:pPr>
              <w:pStyle w:val="target"/>
              <w:ind w:left="360"/>
              <w:jc w:val="both"/>
              <w:rPr>
                <w:b/>
                <w:lang w:val="ru-RU" w:bidi="en-US"/>
              </w:rPr>
            </w:pPr>
            <w:r w:rsidRPr="00E33329">
              <w:rPr>
                <w:b/>
                <w:lang w:val="ru-RU" w:bidi="en-US"/>
              </w:rPr>
              <w:t>4.17.</w:t>
            </w:r>
          </w:p>
        </w:tc>
      </w:tr>
      <w:tr w:rsidR="00C710AB" w14:paraId="65ECCA56" w14:textId="77777777" w:rsidTr="004F5C56">
        <w:trPr>
          <w:trHeight w:val="156"/>
        </w:trPr>
        <w:tc>
          <w:tcPr>
            <w:tcW w:w="5084" w:type="dxa"/>
            <w:shd w:val="clear" w:color="auto" w:fill="auto"/>
            <w:tcMar>
              <w:top w:w="0" w:type="dxa"/>
              <w:left w:w="28" w:type="dxa"/>
              <w:right w:w="57" w:type="dxa"/>
            </w:tcMar>
          </w:tcPr>
          <w:p w14:paraId="65ECCA54" w14:textId="77777777" w:rsidR="004F5C56" w:rsidRPr="00B7524C" w:rsidRDefault="00D46D32" w:rsidP="00FB3F42">
            <w:pPr>
              <w:pStyle w:val="source"/>
              <w:ind w:left="360"/>
              <w:jc w:val="both"/>
              <w:rPr>
                <w:lang w:val="ru-RU" w:bidi="ru-RU"/>
              </w:rPr>
            </w:pPr>
            <w:r>
              <w:rPr>
                <w:lang w:val="ru-RU" w:bidi="ru-RU"/>
              </w:rPr>
              <w:t>Банк оставляет за собой право в любой момент по собственному усмотрению изменять набор операций, услуг и функций, связанных с использованием Карты.</w:t>
            </w:r>
          </w:p>
        </w:tc>
        <w:tc>
          <w:tcPr>
            <w:tcW w:w="5387" w:type="dxa"/>
            <w:shd w:val="clear" w:color="auto" w:fill="auto"/>
            <w:tcMar>
              <w:top w:w="0" w:type="dxa"/>
              <w:left w:w="28" w:type="dxa"/>
              <w:right w:w="57" w:type="dxa"/>
            </w:tcMar>
          </w:tcPr>
          <w:p w14:paraId="65ECCA55" w14:textId="77777777" w:rsidR="004F5C56" w:rsidRPr="00B7524C" w:rsidRDefault="00D46D32" w:rsidP="00FB3F42">
            <w:pPr>
              <w:pStyle w:val="target"/>
              <w:ind w:left="360"/>
              <w:jc w:val="both"/>
              <w:rPr>
                <w:lang w:bidi="en-US"/>
              </w:rPr>
            </w:pPr>
            <w:r>
              <w:rPr>
                <w:lang w:bidi="en-US"/>
              </w:rPr>
              <w:t>The Bank reserves the right to change, in its sole discretion, the set of transactions, services and functions related to the use of the Card, at any time.</w:t>
            </w:r>
          </w:p>
        </w:tc>
      </w:tr>
      <w:tr w:rsidR="00C710AB" w14:paraId="65ECCA59" w14:textId="77777777" w:rsidTr="004F5C56">
        <w:trPr>
          <w:trHeight w:val="156"/>
        </w:trPr>
        <w:tc>
          <w:tcPr>
            <w:tcW w:w="5084" w:type="dxa"/>
            <w:shd w:val="clear" w:color="auto" w:fill="auto"/>
            <w:tcMar>
              <w:top w:w="0" w:type="dxa"/>
              <w:left w:w="28" w:type="dxa"/>
              <w:right w:w="57" w:type="dxa"/>
            </w:tcMar>
          </w:tcPr>
          <w:p w14:paraId="65ECCA57" w14:textId="77777777" w:rsidR="004F5C56" w:rsidRPr="00B7524C" w:rsidRDefault="00D46D32" w:rsidP="00FB3F42">
            <w:pPr>
              <w:pStyle w:val="source"/>
              <w:ind w:left="360"/>
              <w:jc w:val="both"/>
              <w:rPr>
                <w:lang w:val="ru-RU" w:bidi="ru-RU"/>
              </w:rPr>
            </w:pPr>
            <w:r>
              <w:rPr>
                <w:lang w:val="ru-RU" w:bidi="ru-RU"/>
              </w:rPr>
              <w:t>Возможности по использованию Карты в Банкоматах Банка могут быть недоступны в полном объеме в Банкоматах других банков.</w:t>
            </w:r>
          </w:p>
        </w:tc>
        <w:tc>
          <w:tcPr>
            <w:tcW w:w="5387" w:type="dxa"/>
            <w:shd w:val="clear" w:color="auto" w:fill="auto"/>
            <w:tcMar>
              <w:top w:w="0" w:type="dxa"/>
              <w:left w:w="28" w:type="dxa"/>
              <w:right w:w="57" w:type="dxa"/>
            </w:tcMar>
          </w:tcPr>
          <w:p w14:paraId="65ECCA58" w14:textId="77777777" w:rsidR="004F5C56" w:rsidRPr="00B7524C" w:rsidRDefault="00D46D32" w:rsidP="00FB3F42">
            <w:pPr>
              <w:pStyle w:val="target"/>
              <w:ind w:left="360"/>
              <w:jc w:val="both"/>
              <w:rPr>
                <w:lang w:bidi="en-US"/>
              </w:rPr>
            </w:pPr>
            <w:r>
              <w:rPr>
                <w:lang w:bidi="en-US"/>
              </w:rPr>
              <w:t>The capabilities available when using the Card in the Bank’s ATMs may be not available to their full extent in the ATMs of other banks.</w:t>
            </w:r>
          </w:p>
        </w:tc>
      </w:tr>
      <w:tr w:rsidR="00C710AB" w14:paraId="65ECCA5C" w14:textId="77777777" w:rsidTr="004F5C56">
        <w:trPr>
          <w:trHeight w:val="156"/>
        </w:trPr>
        <w:tc>
          <w:tcPr>
            <w:tcW w:w="5084" w:type="dxa"/>
            <w:shd w:val="clear" w:color="auto" w:fill="auto"/>
            <w:tcMar>
              <w:top w:w="0" w:type="dxa"/>
              <w:left w:w="28" w:type="dxa"/>
              <w:right w:w="57" w:type="dxa"/>
            </w:tcMar>
          </w:tcPr>
          <w:p w14:paraId="65ECCA5A" w14:textId="77777777" w:rsidR="004F5C56" w:rsidRPr="00B7524C" w:rsidRDefault="00D46D32" w:rsidP="00FB3F42">
            <w:pPr>
              <w:pStyle w:val="source"/>
              <w:ind w:left="360"/>
              <w:jc w:val="both"/>
              <w:rPr>
                <w:lang w:val="ru-RU" w:bidi="ru-RU"/>
              </w:rPr>
            </w:pPr>
            <w:r>
              <w:rPr>
                <w:lang w:val="ru-RU" w:bidi="ru-RU"/>
              </w:rPr>
              <w:t>Держатель уведомлен о том, что не все Организации торговли (услуг) могут принимать к оплате Карту любого типа, и что они могут вводить ограничения по суммам проводимым Держателем операций и порядку идентификации Держателей Карт.</w:t>
            </w:r>
          </w:p>
        </w:tc>
        <w:tc>
          <w:tcPr>
            <w:tcW w:w="5387" w:type="dxa"/>
            <w:shd w:val="clear" w:color="auto" w:fill="auto"/>
            <w:tcMar>
              <w:top w:w="0" w:type="dxa"/>
              <w:left w:w="28" w:type="dxa"/>
              <w:right w:w="57" w:type="dxa"/>
            </w:tcMar>
          </w:tcPr>
          <w:p w14:paraId="65ECCA5B" w14:textId="77777777" w:rsidR="004F5C56" w:rsidRPr="00B7524C" w:rsidRDefault="00D46D32" w:rsidP="00FB3F42">
            <w:pPr>
              <w:pStyle w:val="target"/>
              <w:ind w:left="360"/>
              <w:jc w:val="both"/>
              <w:rPr>
                <w:lang w:bidi="en-US"/>
              </w:rPr>
            </w:pPr>
            <w:r>
              <w:rPr>
                <w:lang w:bidi="en-US"/>
              </w:rPr>
              <w:t>The Holder is aware that not all Traders (Service Providers) can accept any type of the Card for payment, and that they can impose restrictions on the amount of transactions conducted by the Holder and the procedure of identification of the Card Holders.</w:t>
            </w:r>
          </w:p>
        </w:tc>
      </w:tr>
      <w:tr w:rsidR="00C710AB" w14:paraId="65ECCA5F" w14:textId="77777777" w:rsidTr="004F5C56">
        <w:trPr>
          <w:trHeight w:val="156"/>
        </w:trPr>
        <w:tc>
          <w:tcPr>
            <w:tcW w:w="5084" w:type="dxa"/>
            <w:shd w:val="clear" w:color="auto" w:fill="auto"/>
            <w:tcMar>
              <w:top w:w="0" w:type="dxa"/>
              <w:left w:w="28" w:type="dxa"/>
              <w:right w:w="57" w:type="dxa"/>
            </w:tcMar>
          </w:tcPr>
          <w:p w14:paraId="65ECCA5D" w14:textId="77777777" w:rsidR="004F5C56" w:rsidRPr="00B7524C" w:rsidRDefault="00D46D32" w:rsidP="00FB3F42">
            <w:pPr>
              <w:pStyle w:val="source"/>
              <w:ind w:left="360"/>
              <w:jc w:val="both"/>
              <w:rPr>
                <w:lang w:val="ru-RU" w:bidi="ru-RU"/>
              </w:rPr>
            </w:pPr>
            <w:r>
              <w:rPr>
                <w:lang w:val="ru-RU" w:bidi="ru-RU"/>
              </w:rPr>
              <w:t>Банк не несет ответственности в связи с такими ограничениями или порядком идентификации Держателя, вводимых Организациями торговли (услуг), а также другими банками.</w:t>
            </w:r>
          </w:p>
        </w:tc>
        <w:tc>
          <w:tcPr>
            <w:tcW w:w="5387" w:type="dxa"/>
            <w:shd w:val="clear" w:color="auto" w:fill="auto"/>
            <w:tcMar>
              <w:top w:w="0" w:type="dxa"/>
              <w:left w:w="28" w:type="dxa"/>
              <w:right w:w="57" w:type="dxa"/>
            </w:tcMar>
          </w:tcPr>
          <w:p w14:paraId="65ECCA5E" w14:textId="77777777" w:rsidR="004F5C56" w:rsidRPr="00B7524C" w:rsidRDefault="00D46D32" w:rsidP="00FB3F42">
            <w:pPr>
              <w:pStyle w:val="target"/>
              <w:ind w:left="360"/>
              <w:jc w:val="both"/>
              <w:rPr>
                <w:lang w:bidi="en-US"/>
              </w:rPr>
            </w:pPr>
            <w:r>
              <w:rPr>
                <w:lang w:bidi="en-US"/>
              </w:rPr>
              <w:t>The Bank shall not be liable for such limits or the Holder identification procedure imposed by the Traders (Service Providers) and other banks.</w:t>
            </w:r>
          </w:p>
        </w:tc>
      </w:tr>
      <w:tr w:rsidR="00C710AB" w14:paraId="65ECCA62" w14:textId="77777777" w:rsidTr="004F5C56">
        <w:trPr>
          <w:trHeight w:val="156"/>
        </w:trPr>
        <w:tc>
          <w:tcPr>
            <w:tcW w:w="5084" w:type="dxa"/>
            <w:shd w:val="clear" w:color="auto" w:fill="auto"/>
            <w:tcMar>
              <w:top w:w="0" w:type="dxa"/>
              <w:left w:w="28" w:type="dxa"/>
              <w:right w:w="57" w:type="dxa"/>
            </w:tcMar>
          </w:tcPr>
          <w:p w14:paraId="65ECCA60" w14:textId="77777777" w:rsidR="00E33329" w:rsidRPr="00E33329" w:rsidRDefault="00D46D32" w:rsidP="00FB3F42">
            <w:pPr>
              <w:pStyle w:val="source"/>
              <w:ind w:left="360"/>
              <w:jc w:val="both"/>
              <w:rPr>
                <w:b/>
                <w:lang w:val="ru-RU" w:bidi="ru-RU"/>
              </w:rPr>
            </w:pPr>
            <w:r w:rsidRPr="00E33329">
              <w:rPr>
                <w:b/>
                <w:lang w:val="ru-RU" w:bidi="ru-RU"/>
              </w:rPr>
              <w:t>4.18.</w:t>
            </w:r>
          </w:p>
        </w:tc>
        <w:tc>
          <w:tcPr>
            <w:tcW w:w="5387" w:type="dxa"/>
            <w:shd w:val="clear" w:color="auto" w:fill="auto"/>
            <w:tcMar>
              <w:top w:w="0" w:type="dxa"/>
              <w:left w:w="28" w:type="dxa"/>
              <w:right w:w="57" w:type="dxa"/>
            </w:tcMar>
          </w:tcPr>
          <w:p w14:paraId="65ECCA61" w14:textId="77777777" w:rsidR="00E33329" w:rsidRPr="00E33329" w:rsidRDefault="00D46D32" w:rsidP="00FB3F42">
            <w:pPr>
              <w:pStyle w:val="target"/>
              <w:ind w:left="360"/>
              <w:jc w:val="both"/>
              <w:rPr>
                <w:b/>
                <w:lang w:val="ru-RU" w:bidi="en-US"/>
              </w:rPr>
            </w:pPr>
            <w:r w:rsidRPr="00E33329">
              <w:rPr>
                <w:b/>
                <w:lang w:val="ru-RU" w:bidi="en-US"/>
              </w:rPr>
              <w:t>4.18.</w:t>
            </w:r>
          </w:p>
        </w:tc>
      </w:tr>
      <w:tr w:rsidR="00C710AB" w14:paraId="65ECCA65" w14:textId="77777777" w:rsidTr="004F5C56">
        <w:trPr>
          <w:trHeight w:val="156"/>
        </w:trPr>
        <w:tc>
          <w:tcPr>
            <w:tcW w:w="5084" w:type="dxa"/>
            <w:shd w:val="clear" w:color="auto" w:fill="auto"/>
            <w:tcMar>
              <w:top w:w="0" w:type="dxa"/>
              <w:left w:w="28" w:type="dxa"/>
              <w:right w:w="57" w:type="dxa"/>
            </w:tcMar>
          </w:tcPr>
          <w:p w14:paraId="65ECCA63" w14:textId="77777777" w:rsidR="004F5C56" w:rsidRPr="00B7524C" w:rsidRDefault="00D46D32" w:rsidP="00FB3F42">
            <w:pPr>
              <w:pStyle w:val="source"/>
              <w:ind w:left="360"/>
              <w:jc w:val="both"/>
              <w:rPr>
                <w:lang w:val="ru-RU" w:bidi="ru-RU"/>
              </w:rPr>
            </w:pPr>
            <w:r>
              <w:rPr>
                <w:lang w:val="ru-RU" w:bidi="ru-RU"/>
              </w:rPr>
              <w:t>На фактический остаток денежных средств на Счете Банк начисляет и уплачивает Клиенту проценты в соответствии с Тарифами.</w:t>
            </w:r>
          </w:p>
        </w:tc>
        <w:tc>
          <w:tcPr>
            <w:tcW w:w="5387" w:type="dxa"/>
            <w:shd w:val="clear" w:color="auto" w:fill="auto"/>
            <w:tcMar>
              <w:top w:w="0" w:type="dxa"/>
              <w:left w:w="28" w:type="dxa"/>
              <w:right w:w="57" w:type="dxa"/>
            </w:tcMar>
          </w:tcPr>
          <w:p w14:paraId="65ECCA64" w14:textId="77777777" w:rsidR="004F5C56" w:rsidRPr="00B7524C" w:rsidRDefault="00D46D32" w:rsidP="00FB3F42">
            <w:pPr>
              <w:pStyle w:val="target"/>
              <w:ind w:left="360"/>
              <w:jc w:val="both"/>
              <w:rPr>
                <w:lang w:bidi="en-US"/>
              </w:rPr>
            </w:pPr>
            <w:r>
              <w:rPr>
                <w:lang w:bidi="en-US"/>
              </w:rPr>
              <w:t>The Bank shall allow and pay interest to the Customer for the actual balance on the Account in compliance with the Tariffs.</w:t>
            </w:r>
          </w:p>
        </w:tc>
      </w:tr>
      <w:tr w:rsidR="00C710AB" w14:paraId="65ECCA68" w14:textId="77777777" w:rsidTr="004F5C56">
        <w:trPr>
          <w:trHeight w:val="156"/>
        </w:trPr>
        <w:tc>
          <w:tcPr>
            <w:tcW w:w="5084" w:type="dxa"/>
            <w:shd w:val="clear" w:color="auto" w:fill="auto"/>
            <w:tcMar>
              <w:top w:w="0" w:type="dxa"/>
              <w:left w:w="28" w:type="dxa"/>
              <w:right w:w="57" w:type="dxa"/>
            </w:tcMar>
          </w:tcPr>
          <w:p w14:paraId="65ECCA66" w14:textId="77777777" w:rsidR="004F5C56" w:rsidRPr="00B7524C" w:rsidRDefault="00D46D32" w:rsidP="00FB3F42">
            <w:pPr>
              <w:pStyle w:val="source"/>
              <w:ind w:left="360"/>
              <w:jc w:val="both"/>
              <w:rPr>
                <w:lang w:val="ru-RU" w:bidi="ru-RU"/>
              </w:rPr>
            </w:pPr>
            <w:r>
              <w:rPr>
                <w:lang w:val="ru-RU" w:bidi="ru-RU"/>
              </w:rPr>
              <w:t>Выплата процентов производится путем зачисления суммы процентов на Счет.</w:t>
            </w:r>
          </w:p>
        </w:tc>
        <w:tc>
          <w:tcPr>
            <w:tcW w:w="5387" w:type="dxa"/>
            <w:shd w:val="clear" w:color="auto" w:fill="auto"/>
            <w:tcMar>
              <w:top w:w="0" w:type="dxa"/>
              <w:left w:w="28" w:type="dxa"/>
              <w:right w:w="57" w:type="dxa"/>
            </w:tcMar>
          </w:tcPr>
          <w:p w14:paraId="65ECCA67" w14:textId="77777777" w:rsidR="004F5C56" w:rsidRPr="00B7524C" w:rsidRDefault="00D46D32" w:rsidP="00FB3F42">
            <w:pPr>
              <w:pStyle w:val="target"/>
              <w:ind w:left="360"/>
              <w:jc w:val="both"/>
              <w:rPr>
                <w:lang w:bidi="en-US"/>
              </w:rPr>
            </w:pPr>
            <w:r>
              <w:rPr>
                <w:lang w:bidi="en-US"/>
              </w:rPr>
              <w:t>Interest payments shall be made by crediting the interest amount to the Account.</w:t>
            </w:r>
          </w:p>
        </w:tc>
      </w:tr>
      <w:tr w:rsidR="00C710AB" w14:paraId="65ECCA6B" w14:textId="77777777" w:rsidTr="004F5C56">
        <w:trPr>
          <w:trHeight w:val="156"/>
        </w:trPr>
        <w:tc>
          <w:tcPr>
            <w:tcW w:w="5084" w:type="dxa"/>
            <w:shd w:val="clear" w:color="auto" w:fill="auto"/>
            <w:tcMar>
              <w:top w:w="0" w:type="dxa"/>
              <w:left w:w="28" w:type="dxa"/>
              <w:right w:w="57" w:type="dxa"/>
            </w:tcMar>
          </w:tcPr>
          <w:p w14:paraId="65ECCA69" w14:textId="77777777" w:rsidR="00E33329" w:rsidRPr="00E33329" w:rsidRDefault="00D46D32" w:rsidP="00FB3F42">
            <w:pPr>
              <w:pStyle w:val="source"/>
              <w:ind w:left="360"/>
              <w:jc w:val="both"/>
              <w:rPr>
                <w:b/>
                <w:lang w:val="ru-RU" w:bidi="ru-RU"/>
              </w:rPr>
            </w:pPr>
            <w:r w:rsidRPr="00E33329">
              <w:rPr>
                <w:b/>
                <w:lang w:val="ru-RU" w:bidi="ru-RU"/>
              </w:rPr>
              <w:t>4.19.</w:t>
            </w:r>
          </w:p>
        </w:tc>
        <w:tc>
          <w:tcPr>
            <w:tcW w:w="5387" w:type="dxa"/>
            <w:shd w:val="clear" w:color="auto" w:fill="auto"/>
            <w:tcMar>
              <w:top w:w="0" w:type="dxa"/>
              <w:left w:w="28" w:type="dxa"/>
              <w:right w:w="57" w:type="dxa"/>
            </w:tcMar>
          </w:tcPr>
          <w:p w14:paraId="65ECCA6A" w14:textId="77777777" w:rsidR="00E33329" w:rsidRPr="00E33329" w:rsidRDefault="00D46D32" w:rsidP="00FB3F42">
            <w:pPr>
              <w:pStyle w:val="target"/>
              <w:ind w:left="360"/>
              <w:jc w:val="both"/>
              <w:rPr>
                <w:b/>
                <w:lang w:val="ru-RU" w:bidi="en-US"/>
              </w:rPr>
            </w:pPr>
            <w:r w:rsidRPr="00E33329">
              <w:rPr>
                <w:b/>
                <w:lang w:val="ru-RU" w:bidi="en-US"/>
              </w:rPr>
              <w:t>4.19.</w:t>
            </w:r>
          </w:p>
        </w:tc>
      </w:tr>
      <w:tr w:rsidR="00C710AB" w14:paraId="65ECCA6E" w14:textId="77777777" w:rsidTr="004F5C56">
        <w:trPr>
          <w:trHeight w:val="156"/>
        </w:trPr>
        <w:tc>
          <w:tcPr>
            <w:tcW w:w="5084" w:type="dxa"/>
            <w:shd w:val="clear" w:color="auto" w:fill="auto"/>
            <w:tcMar>
              <w:top w:w="0" w:type="dxa"/>
              <w:left w:w="28" w:type="dxa"/>
              <w:right w:w="57" w:type="dxa"/>
            </w:tcMar>
          </w:tcPr>
          <w:p w14:paraId="65ECCA6C" w14:textId="77777777" w:rsidR="004F5C56" w:rsidRPr="00B7524C" w:rsidRDefault="00D46D32" w:rsidP="00FB3F42">
            <w:pPr>
              <w:pStyle w:val="source"/>
              <w:ind w:left="360"/>
              <w:jc w:val="both"/>
              <w:rPr>
                <w:lang w:val="ru-RU" w:bidi="ru-RU"/>
              </w:rPr>
            </w:pPr>
            <w:r>
              <w:rPr>
                <w:lang w:val="ru-RU" w:bidi="ru-RU"/>
              </w:rPr>
              <w:t>Проведение операций в иностранной валюте осуществляется в соответствии с валютным законодательством Российской Федерации.</w:t>
            </w:r>
          </w:p>
        </w:tc>
        <w:tc>
          <w:tcPr>
            <w:tcW w:w="5387" w:type="dxa"/>
            <w:shd w:val="clear" w:color="auto" w:fill="auto"/>
            <w:tcMar>
              <w:top w:w="0" w:type="dxa"/>
              <w:left w:w="28" w:type="dxa"/>
              <w:right w:w="57" w:type="dxa"/>
            </w:tcMar>
          </w:tcPr>
          <w:p w14:paraId="65ECCA6D" w14:textId="77777777" w:rsidR="004F5C56" w:rsidRPr="00B7524C" w:rsidRDefault="00D46D32" w:rsidP="00FB3F42">
            <w:pPr>
              <w:pStyle w:val="target"/>
              <w:ind w:left="360"/>
              <w:jc w:val="both"/>
              <w:rPr>
                <w:lang w:bidi="en-US"/>
              </w:rPr>
            </w:pPr>
            <w:r>
              <w:rPr>
                <w:lang w:bidi="en-US"/>
              </w:rPr>
              <w:t>Transactions in foreign currency shall be performed in accordance with the monetary legislation of the Russian Federation.</w:t>
            </w:r>
          </w:p>
        </w:tc>
      </w:tr>
      <w:tr w:rsidR="00C710AB" w14:paraId="65ECCA71" w14:textId="77777777" w:rsidTr="004F5C56">
        <w:trPr>
          <w:trHeight w:val="156"/>
        </w:trPr>
        <w:tc>
          <w:tcPr>
            <w:tcW w:w="5084" w:type="dxa"/>
            <w:shd w:val="clear" w:color="auto" w:fill="auto"/>
            <w:tcMar>
              <w:top w:w="0" w:type="dxa"/>
              <w:left w:w="28" w:type="dxa"/>
              <w:right w:w="57" w:type="dxa"/>
            </w:tcMar>
          </w:tcPr>
          <w:p w14:paraId="65ECCA6F" w14:textId="77777777" w:rsidR="00E33329" w:rsidRPr="00E33329" w:rsidRDefault="00D46D32" w:rsidP="00FB3F42">
            <w:pPr>
              <w:pStyle w:val="source"/>
              <w:ind w:left="360"/>
              <w:jc w:val="both"/>
              <w:rPr>
                <w:b/>
                <w:lang w:val="ru-RU" w:bidi="ru-RU"/>
              </w:rPr>
            </w:pPr>
            <w:r w:rsidRPr="00E33329">
              <w:rPr>
                <w:b/>
                <w:lang w:val="ru-RU" w:bidi="ru-RU"/>
              </w:rPr>
              <w:t>4.20.</w:t>
            </w:r>
          </w:p>
        </w:tc>
        <w:tc>
          <w:tcPr>
            <w:tcW w:w="5387" w:type="dxa"/>
            <w:shd w:val="clear" w:color="auto" w:fill="auto"/>
            <w:tcMar>
              <w:top w:w="0" w:type="dxa"/>
              <w:left w:w="28" w:type="dxa"/>
              <w:right w:w="57" w:type="dxa"/>
            </w:tcMar>
          </w:tcPr>
          <w:p w14:paraId="65ECCA70" w14:textId="77777777" w:rsidR="00E33329" w:rsidRPr="00E33329" w:rsidRDefault="00D46D32" w:rsidP="00FB3F42">
            <w:pPr>
              <w:pStyle w:val="target"/>
              <w:ind w:left="360"/>
              <w:jc w:val="both"/>
              <w:rPr>
                <w:b/>
                <w:lang w:val="ru-RU" w:bidi="en-US"/>
              </w:rPr>
            </w:pPr>
            <w:r w:rsidRPr="00E33329">
              <w:rPr>
                <w:b/>
                <w:lang w:val="ru-RU" w:bidi="en-US"/>
              </w:rPr>
              <w:t>4.20.</w:t>
            </w:r>
          </w:p>
        </w:tc>
      </w:tr>
      <w:tr w:rsidR="00C710AB" w14:paraId="65ECCA74" w14:textId="77777777" w:rsidTr="004F5C56">
        <w:trPr>
          <w:trHeight w:val="156"/>
        </w:trPr>
        <w:tc>
          <w:tcPr>
            <w:tcW w:w="5084" w:type="dxa"/>
            <w:shd w:val="clear" w:color="auto" w:fill="auto"/>
            <w:tcMar>
              <w:top w:w="0" w:type="dxa"/>
              <w:left w:w="28" w:type="dxa"/>
              <w:right w:w="57" w:type="dxa"/>
            </w:tcMar>
          </w:tcPr>
          <w:p w14:paraId="65ECCA72" w14:textId="77777777" w:rsidR="004F5C56" w:rsidRPr="00B7524C" w:rsidRDefault="00D46D32" w:rsidP="00FB3F42">
            <w:pPr>
              <w:pStyle w:val="source"/>
              <w:ind w:left="360"/>
              <w:jc w:val="both"/>
              <w:rPr>
                <w:lang w:val="ru-RU" w:bidi="ru-RU"/>
              </w:rPr>
            </w:pPr>
            <w:r>
              <w:rPr>
                <w:lang w:val="ru-RU" w:bidi="ru-RU"/>
              </w:rPr>
              <w:t>Операции по Счету, совершенные с помощью Карты и/или реквизитов Карты через сеть Интернет и аналогичные сети, признаются совершенными лично Держателем.</w:t>
            </w:r>
          </w:p>
        </w:tc>
        <w:tc>
          <w:tcPr>
            <w:tcW w:w="5387" w:type="dxa"/>
            <w:shd w:val="clear" w:color="auto" w:fill="auto"/>
            <w:tcMar>
              <w:top w:w="0" w:type="dxa"/>
              <w:left w:w="28" w:type="dxa"/>
              <w:right w:w="57" w:type="dxa"/>
            </w:tcMar>
          </w:tcPr>
          <w:p w14:paraId="65ECCA73" w14:textId="77777777" w:rsidR="004F5C56" w:rsidRPr="00B7524C" w:rsidRDefault="00D46D32" w:rsidP="00E33329">
            <w:pPr>
              <w:pStyle w:val="target"/>
              <w:ind w:left="360"/>
              <w:jc w:val="both"/>
              <w:rPr>
                <w:lang w:bidi="en-US"/>
              </w:rPr>
            </w:pPr>
            <w:r>
              <w:rPr>
                <w:lang w:bidi="en-US"/>
              </w:rPr>
              <w:t>The transactions performed with the use of the Card or Card details through the Internet and other similar networks shall be recognized as performed by the Holder personally.</w:t>
            </w:r>
          </w:p>
        </w:tc>
      </w:tr>
      <w:tr w:rsidR="00C710AB" w14:paraId="65ECCA77" w14:textId="77777777" w:rsidTr="004F5C56">
        <w:trPr>
          <w:trHeight w:val="156"/>
        </w:trPr>
        <w:tc>
          <w:tcPr>
            <w:tcW w:w="5084" w:type="dxa"/>
            <w:shd w:val="clear" w:color="auto" w:fill="auto"/>
            <w:tcMar>
              <w:top w:w="0" w:type="dxa"/>
              <w:left w:w="28" w:type="dxa"/>
              <w:right w:w="57" w:type="dxa"/>
            </w:tcMar>
          </w:tcPr>
          <w:p w14:paraId="65ECCA75" w14:textId="77777777" w:rsidR="004F5C56" w:rsidRPr="00B7524C" w:rsidRDefault="00D46D32" w:rsidP="00FB3F42">
            <w:pPr>
              <w:pStyle w:val="source"/>
              <w:ind w:left="360"/>
              <w:jc w:val="both"/>
              <w:rPr>
                <w:lang w:val="ru-RU" w:bidi="ru-RU"/>
              </w:rPr>
            </w:pPr>
            <w:r>
              <w:rPr>
                <w:lang w:val="ru-RU" w:bidi="ru-RU"/>
              </w:rPr>
              <w:t>В отношении таких операций применяются настоящие Условия.</w:t>
            </w:r>
          </w:p>
        </w:tc>
        <w:tc>
          <w:tcPr>
            <w:tcW w:w="5387" w:type="dxa"/>
            <w:shd w:val="clear" w:color="auto" w:fill="auto"/>
            <w:tcMar>
              <w:top w:w="0" w:type="dxa"/>
              <w:left w:w="28" w:type="dxa"/>
              <w:right w:w="57" w:type="dxa"/>
            </w:tcMar>
          </w:tcPr>
          <w:p w14:paraId="65ECCA76" w14:textId="77777777" w:rsidR="004F5C56" w:rsidRPr="00B7524C" w:rsidRDefault="00D46D32" w:rsidP="00FB3F42">
            <w:pPr>
              <w:pStyle w:val="target"/>
              <w:ind w:left="360"/>
              <w:jc w:val="both"/>
              <w:rPr>
                <w:lang w:bidi="en-US"/>
              </w:rPr>
            </w:pPr>
            <w:r>
              <w:rPr>
                <w:lang w:bidi="en-US"/>
              </w:rPr>
              <w:t>These Terms shall be applied to such transactions.</w:t>
            </w:r>
          </w:p>
        </w:tc>
      </w:tr>
      <w:tr w:rsidR="00C710AB" w14:paraId="65ECCA7A" w14:textId="77777777" w:rsidTr="004F5C56">
        <w:trPr>
          <w:trHeight w:val="156"/>
        </w:trPr>
        <w:tc>
          <w:tcPr>
            <w:tcW w:w="5084" w:type="dxa"/>
            <w:shd w:val="clear" w:color="auto" w:fill="auto"/>
            <w:tcMar>
              <w:top w:w="0" w:type="dxa"/>
              <w:left w:w="28" w:type="dxa"/>
              <w:right w:w="57" w:type="dxa"/>
            </w:tcMar>
          </w:tcPr>
          <w:p w14:paraId="65ECCA78" w14:textId="77777777" w:rsidR="00E33329" w:rsidRPr="00E33329" w:rsidRDefault="00D46D32" w:rsidP="00FB3F42">
            <w:pPr>
              <w:pStyle w:val="source"/>
              <w:ind w:left="360"/>
              <w:jc w:val="both"/>
              <w:rPr>
                <w:b/>
                <w:lang w:val="ru-RU" w:bidi="ru-RU"/>
              </w:rPr>
            </w:pPr>
            <w:r w:rsidRPr="00E33329">
              <w:rPr>
                <w:b/>
                <w:lang w:val="ru-RU" w:bidi="ru-RU"/>
              </w:rPr>
              <w:lastRenderedPageBreak/>
              <w:t>4.21.</w:t>
            </w:r>
          </w:p>
        </w:tc>
        <w:tc>
          <w:tcPr>
            <w:tcW w:w="5387" w:type="dxa"/>
            <w:shd w:val="clear" w:color="auto" w:fill="auto"/>
            <w:tcMar>
              <w:top w:w="0" w:type="dxa"/>
              <w:left w:w="28" w:type="dxa"/>
              <w:right w:w="57" w:type="dxa"/>
            </w:tcMar>
          </w:tcPr>
          <w:p w14:paraId="65ECCA79" w14:textId="77777777" w:rsidR="00E33329" w:rsidRPr="00E33329" w:rsidRDefault="00D46D32" w:rsidP="00FB3F42">
            <w:pPr>
              <w:pStyle w:val="target"/>
              <w:ind w:left="360"/>
              <w:jc w:val="both"/>
              <w:rPr>
                <w:b/>
                <w:lang w:val="ru-RU" w:bidi="en-US"/>
              </w:rPr>
            </w:pPr>
            <w:r w:rsidRPr="00E33329">
              <w:rPr>
                <w:b/>
                <w:lang w:val="ru-RU" w:bidi="en-US"/>
              </w:rPr>
              <w:t>4.21.</w:t>
            </w:r>
          </w:p>
        </w:tc>
      </w:tr>
      <w:tr w:rsidR="00C710AB" w14:paraId="65ECCA7D" w14:textId="77777777" w:rsidTr="004F5C56">
        <w:trPr>
          <w:trHeight w:val="156"/>
        </w:trPr>
        <w:tc>
          <w:tcPr>
            <w:tcW w:w="5084" w:type="dxa"/>
            <w:shd w:val="clear" w:color="auto" w:fill="auto"/>
            <w:tcMar>
              <w:top w:w="0" w:type="dxa"/>
              <w:left w:w="28" w:type="dxa"/>
              <w:right w:w="57" w:type="dxa"/>
            </w:tcMar>
          </w:tcPr>
          <w:p w14:paraId="65ECCA7B" w14:textId="77777777" w:rsidR="004F5C56" w:rsidRPr="00B7524C" w:rsidRDefault="00D46D32" w:rsidP="00FB3F42">
            <w:pPr>
              <w:pStyle w:val="source"/>
              <w:ind w:left="360"/>
              <w:jc w:val="both"/>
              <w:rPr>
                <w:lang w:val="ru-RU" w:bidi="ru-RU"/>
              </w:rPr>
            </w:pPr>
            <w:r>
              <w:rPr>
                <w:lang w:val="ru-RU" w:bidi="ru-RU"/>
              </w:rPr>
              <w:t>Операции по Счету совершаются Клиентом в пределах установленного Банком Платежного лимита.</w:t>
            </w:r>
          </w:p>
        </w:tc>
        <w:tc>
          <w:tcPr>
            <w:tcW w:w="5387" w:type="dxa"/>
            <w:shd w:val="clear" w:color="auto" w:fill="auto"/>
            <w:tcMar>
              <w:top w:w="0" w:type="dxa"/>
              <w:left w:w="28" w:type="dxa"/>
              <w:right w:w="57" w:type="dxa"/>
            </w:tcMar>
          </w:tcPr>
          <w:p w14:paraId="65ECCA7C" w14:textId="77777777" w:rsidR="004F5C56" w:rsidRPr="00B7524C" w:rsidRDefault="00D46D32" w:rsidP="00FB3F42">
            <w:pPr>
              <w:pStyle w:val="target"/>
              <w:ind w:left="360"/>
              <w:jc w:val="both"/>
              <w:rPr>
                <w:lang w:bidi="en-US"/>
              </w:rPr>
            </w:pPr>
            <w:r>
              <w:rPr>
                <w:lang w:bidi="en-US"/>
              </w:rPr>
              <w:t>The transactions conducted on the Account by the Customer shall be within the Payment Limits set by the Bank.</w:t>
            </w:r>
          </w:p>
        </w:tc>
      </w:tr>
      <w:tr w:rsidR="00C710AB" w14:paraId="65ECCA80" w14:textId="77777777" w:rsidTr="004F5C56">
        <w:trPr>
          <w:trHeight w:val="156"/>
        </w:trPr>
        <w:tc>
          <w:tcPr>
            <w:tcW w:w="5084" w:type="dxa"/>
            <w:shd w:val="clear" w:color="auto" w:fill="auto"/>
            <w:tcMar>
              <w:top w:w="0" w:type="dxa"/>
              <w:left w:w="28" w:type="dxa"/>
              <w:right w:w="57" w:type="dxa"/>
            </w:tcMar>
          </w:tcPr>
          <w:p w14:paraId="65ECCA7E" w14:textId="77777777" w:rsidR="00E33329" w:rsidRPr="00E33329" w:rsidRDefault="00D46D32" w:rsidP="00FB3F42">
            <w:pPr>
              <w:pStyle w:val="source"/>
              <w:ind w:left="360"/>
              <w:jc w:val="both"/>
              <w:rPr>
                <w:b/>
                <w:lang w:val="ru-RU" w:bidi="ru-RU"/>
              </w:rPr>
            </w:pPr>
            <w:r w:rsidRPr="00E33329">
              <w:rPr>
                <w:b/>
                <w:lang w:val="ru-RU" w:bidi="ru-RU"/>
              </w:rPr>
              <w:t>4.22.</w:t>
            </w:r>
          </w:p>
        </w:tc>
        <w:tc>
          <w:tcPr>
            <w:tcW w:w="5387" w:type="dxa"/>
            <w:shd w:val="clear" w:color="auto" w:fill="auto"/>
            <w:tcMar>
              <w:top w:w="0" w:type="dxa"/>
              <w:left w:w="28" w:type="dxa"/>
              <w:right w:w="57" w:type="dxa"/>
            </w:tcMar>
          </w:tcPr>
          <w:p w14:paraId="65ECCA7F" w14:textId="77777777" w:rsidR="00E33329" w:rsidRPr="00E33329" w:rsidRDefault="00D46D32" w:rsidP="00FB3F42">
            <w:pPr>
              <w:pStyle w:val="target"/>
              <w:ind w:left="360"/>
              <w:jc w:val="both"/>
              <w:rPr>
                <w:b/>
                <w:lang w:val="ru-RU" w:bidi="en-US"/>
              </w:rPr>
            </w:pPr>
            <w:r w:rsidRPr="00E33329">
              <w:rPr>
                <w:b/>
                <w:lang w:val="ru-RU" w:bidi="en-US"/>
              </w:rPr>
              <w:t>4.22.</w:t>
            </w:r>
          </w:p>
        </w:tc>
      </w:tr>
      <w:tr w:rsidR="00C710AB" w14:paraId="65ECCA83" w14:textId="77777777" w:rsidTr="004F5C56">
        <w:trPr>
          <w:trHeight w:val="156"/>
        </w:trPr>
        <w:tc>
          <w:tcPr>
            <w:tcW w:w="5084" w:type="dxa"/>
            <w:shd w:val="clear" w:color="auto" w:fill="auto"/>
            <w:tcMar>
              <w:top w:w="0" w:type="dxa"/>
              <w:left w:w="28" w:type="dxa"/>
              <w:right w:w="57" w:type="dxa"/>
            </w:tcMar>
          </w:tcPr>
          <w:p w14:paraId="65ECCA81" w14:textId="77777777" w:rsidR="004F5C56" w:rsidRPr="00B7524C" w:rsidRDefault="00D46D32" w:rsidP="00FB3F42">
            <w:pPr>
              <w:pStyle w:val="source"/>
              <w:ind w:left="360"/>
              <w:jc w:val="both"/>
              <w:rPr>
                <w:lang w:val="ru-RU" w:bidi="ru-RU"/>
              </w:rPr>
            </w:pPr>
            <w:r>
              <w:rPr>
                <w:lang w:val="ru-RU" w:bidi="ru-RU"/>
              </w:rPr>
              <w:t>Страхование денежных средств, находящихся на Счете, осуществляется в соответствии с Федеральным законом Российской Федерации №177-ФЗ от 23.12.2003 «О страховании вкладов физических лиц в банках Российской Федерации».</w:t>
            </w:r>
          </w:p>
        </w:tc>
        <w:tc>
          <w:tcPr>
            <w:tcW w:w="5387" w:type="dxa"/>
            <w:shd w:val="clear" w:color="auto" w:fill="auto"/>
            <w:tcMar>
              <w:top w:w="0" w:type="dxa"/>
              <w:left w:w="28" w:type="dxa"/>
              <w:right w:w="57" w:type="dxa"/>
            </w:tcMar>
          </w:tcPr>
          <w:p w14:paraId="65ECCA82" w14:textId="77777777" w:rsidR="004F5C56" w:rsidRPr="00B7524C" w:rsidRDefault="00D46D32" w:rsidP="00FB3F42">
            <w:pPr>
              <w:pStyle w:val="target"/>
              <w:ind w:left="360"/>
              <w:jc w:val="both"/>
              <w:rPr>
                <w:lang w:bidi="en-US"/>
              </w:rPr>
            </w:pPr>
            <w:r>
              <w:rPr>
                <w:lang w:bidi="en-US"/>
              </w:rPr>
              <w:t>The Account money insurance shall be maintained in accordance with the Federal Law of the Russian Federation No.177-FZ dated 23.12.2003 On Insurance of Deposits of Natural Persons in the Banks of the Russian Federation.</w:t>
            </w:r>
          </w:p>
        </w:tc>
      </w:tr>
      <w:tr w:rsidR="00C710AB" w14:paraId="65ECCA86" w14:textId="77777777" w:rsidTr="004F5C56">
        <w:trPr>
          <w:trHeight w:val="156"/>
        </w:trPr>
        <w:tc>
          <w:tcPr>
            <w:tcW w:w="5084" w:type="dxa"/>
            <w:shd w:val="clear" w:color="auto" w:fill="auto"/>
            <w:tcMar>
              <w:top w:w="0" w:type="dxa"/>
              <w:left w:w="28" w:type="dxa"/>
              <w:right w:w="57" w:type="dxa"/>
            </w:tcMar>
          </w:tcPr>
          <w:p w14:paraId="65ECCA84" w14:textId="77777777" w:rsidR="00E33329" w:rsidRPr="00E33329" w:rsidRDefault="00D46D32" w:rsidP="00FB3F42">
            <w:pPr>
              <w:pStyle w:val="source"/>
              <w:ind w:left="360"/>
              <w:jc w:val="both"/>
              <w:rPr>
                <w:b/>
                <w:lang w:val="ru-RU" w:bidi="ru-RU"/>
              </w:rPr>
            </w:pPr>
            <w:r w:rsidRPr="00E33329">
              <w:rPr>
                <w:b/>
                <w:lang w:val="ru-RU" w:bidi="ru-RU"/>
              </w:rPr>
              <w:t>4.23.</w:t>
            </w:r>
          </w:p>
        </w:tc>
        <w:tc>
          <w:tcPr>
            <w:tcW w:w="5387" w:type="dxa"/>
            <w:shd w:val="clear" w:color="auto" w:fill="auto"/>
            <w:tcMar>
              <w:top w:w="0" w:type="dxa"/>
              <w:left w:w="28" w:type="dxa"/>
              <w:right w:w="57" w:type="dxa"/>
            </w:tcMar>
          </w:tcPr>
          <w:p w14:paraId="65ECCA85" w14:textId="77777777" w:rsidR="00E33329" w:rsidRPr="00E33329" w:rsidRDefault="00D46D32" w:rsidP="00FB3F42">
            <w:pPr>
              <w:pStyle w:val="target"/>
              <w:ind w:left="360"/>
              <w:jc w:val="both"/>
              <w:rPr>
                <w:b/>
                <w:lang w:val="ru-RU" w:bidi="en-US"/>
              </w:rPr>
            </w:pPr>
            <w:r w:rsidRPr="00E33329">
              <w:rPr>
                <w:b/>
                <w:lang w:val="ru-RU" w:bidi="en-US"/>
              </w:rPr>
              <w:t>4.23.</w:t>
            </w:r>
          </w:p>
        </w:tc>
      </w:tr>
      <w:tr w:rsidR="00C710AB" w14:paraId="65ECCA89" w14:textId="77777777" w:rsidTr="004F5C56">
        <w:trPr>
          <w:trHeight w:val="156"/>
        </w:trPr>
        <w:tc>
          <w:tcPr>
            <w:tcW w:w="5084" w:type="dxa"/>
            <w:shd w:val="clear" w:color="auto" w:fill="auto"/>
            <w:tcMar>
              <w:top w:w="0" w:type="dxa"/>
              <w:left w:w="28" w:type="dxa"/>
              <w:right w:w="57" w:type="dxa"/>
            </w:tcMar>
          </w:tcPr>
          <w:p w14:paraId="65ECCA87" w14:textId="77777777" w:rsidR="004F5C56" w:rsidRPr="00B7524C" w:rsidRDefault="00D46D32" w:rsidP="00FB3F42">
            <w:pPr>
              <w:pStyle w:val="source"/>
              <w:ind w:left="360"/>
              <w:jc w:val="both"/>
              <w:rPr>
                <w:lang w:val="ru-RU" w:bidi="ru-RU"/>
              </w:rPr>
            </w:pPr>
            <w:r>
              <w:rPr>
                <w:lang w:val="ru-RU" w:bidi="ru-RU"/>
              </w:rPr>
              <w:t>При возврате Держателю денежных средств, уплаченных за товары, работы и услуги с использованием Карты, возвращаемые суммы подлежат зачислению в безналичном порядке на Счет.</w:t>
            </w:r>
          </w:p>
        </w:tc>
        <w:tc>
          <w:tcPr>
            <w:tcW w:w="5387" w:type="dxa"/>
            <w:shd w:val="clear" w:color="auto" w:fill="auto"/>
            <w:tcMar>
              <w:top w:w="0" w:type="dxa"/>
              <w:left w:w="28" w:type="dxa"/>
              <w:right w:w="57" w:type="dxa"/>
            </w:tcMar>
          </w:tcPr>
          <w:p w14:paraId="65ECCA88" w14:textId="77777777" w:rsidR="004F5C56" w:rsidRPr="00B7524C" w:rsidRDefault="00D46D32" w:rsidP="00FB3F42">
            <w:pPr>
              <w:pStyle w:val="target"/>
              <w:ind w:left="360"/>
              <w:jc w:val="both"/>
              <w:rPr>
                <w:lang w:bidi="en-US"/>
              </w:rPr>
            </w:pPr>
            <w:r>
              <w:rPr>
                <w:lang w:bidi="en-US"/>
              </w:rPr>
              <w:t>Upon refund of the money paid for goods, works and services with use of the Card, the amounts refunded to the Holder shall be credited to the Account in non-cash form.</w:t>
            </w:r>
          </w:p>
        </w:tc>
      </w:tr>
      <w:tr w:rsidR="00C710AB" w14:paraId="65ECCA8C" w14:textId="77777777" w:rsidTr="004F5C56">
        <w:trPr>
          <w:trHeight w:val="156"/>
        </w:trPr>
        <w:tc>
          <w:tcPr>
            <w:tcW w:w="5084" w:type="dxa"/>
            <w:shd w:val="clear" w:color="auto" w:fill="auto"/>
            <w:tcMar>
              <w:top w:w="0" w:type="dxa"/>
              <w:left w:w="28" w:type="dxa"/>
              <w:right w:w="57" w:type="dxa"/>
            </w:tcMar>
          </w:tcPr>
          <w:p w14:paraId="65ECCA8A" w14:textId="77777777" w:rsidR="004F5C56" w:rsidRPr="00B7524C" w:rsidRDefault="00D46D32" w:rsidP="00FB3F42">
            <w:pPr>
              <w:pStyle w:val="source"/>
              <w:ind w:left="360"/>
              <w:jc w:val="both"/>
              <w:rPr>
                <w:lang w:val="ru-RU" w:bidi="ru-RU"/>
              </w:rPr>
            </w:pPr>
            <w:r>
              <w:rPr>
                <w:lang w:val="ru-RU" w:bidi="ru-RU"/>
              </w:rPr>
              <w:t>Держатель не вправе получать возвращаемые ему суммы в наличной форме.</w:t>
            </w:r>
          </w:p>
        </w:tc>
        <w:tc>
          <w:tcPr>
            <w:tcW w:w="5387" w:type="dxa"/>
            <w:shd w:val="clear" w:color="auto" w:fill="auto"/>
            <w:tcMar>
              <w:top w:w="0" w:type="dxa"/>
              <w:left w:w="28" w:type="dxa"/>
              <w:right w:w="57" w:type="dxa"/>
            </w:tcMar>
          </w:tcPr>
          <w:p w14:paraId="65ECCA8B" w14:textId="77777777" w:rsidR="004F5C56" w:rsidRPr="00B7524C" w:rsidRDefault="00D46D32" w:rsidP="00FB3F42">
            <w:pPr>
              <w:pStyle w:val="target"/>
              <w:ind w:left="360"/>
              <w:jc w:val="both"/>
              <w:rPr>
                <w:lang w:bidi="en-US"/>
              </w:rPr>
            </w:pPr>
            <w:r>
              <w:rPr>
                <w:lang w:bidi="en-US"/>
              </w:rPr>
              <w:t>The Holder shall have no right to receive the refund in cash.</w:t>
            </w:r>
          </w:p>
        </w:tc>
      </w:tr>
      <w:tr w:rsidR="00C710AB" w14:paraId="65ECCA8F" w14:textId="77777777" w:rsidTr="004F5C56">
        <w:trPr>
          <w:trHeight w:val="156"/>
        </w:trPr>
        <w:tc>
          <w:tcPr>
            <w:tcW w:w="5084" w:type="dxa"/>
            <w:shd w:val="clear" w:color="auto" w:fill="auto"/>
            <w:tcMar>
              <w:top w:w="0" w:type="dxa"/>
              <w:left w:w="28" w:type="dxa"/>
              <w:right w:w="57" w:type="dxa"/>
            </w:tcMar>
          </w:tcPr>
          <w:p w14:paraId="65ECCA8D" w14:textId="77777777" w:rsidR="00E33329" w:rsidRPr="00E33329" w:rsidRDefault="00D46D32" w:rsidP="00FB3F42">
            <w:pPr>
              <w:pStyle w:val="source"/>
              <w:ind w:left="360"/>
              <w:jc w:val="both"/>
              <w:rPr>
                <w:b/>
                <w:lang w:val="ru-RU" w:bidi="ru-RU"/>
              </w:rPr>
            </w:pPr>
            <w:r w:rsidRPr="00E33329">
              <w:rPr>
                <w:b/>
                <w:lang w:val="ru-RU" w:bidi="ru-RU"/>
              </w:rPr>
              <w:t>4.24.</w:t>
            </w:r>
          </w:p>
        </w:tc>
        <w:tc>
          <w:tcPr>
            <w:tcW w:w="5387" w:type="dxa"/>
            <w:shd w:val="clear" w:color="auto" w:fill="auto"/>
            <w:tcMar>
              <w:top w:w="0" w:type="dxa"/>
              <w:left w:w="28" w:type="dxa"/>
              <w:right w:w="57" w:type="dxa"/>
            </w:tcMar>
          </w:tcPr>
          <w:p w14:paraId="65ECCA8E" w14:textId="77777777" w:rsidR="00E33329" w:rsidRPr="00E33329" w:rsidRDefault="00D46D32" w:rsidP="00FB3F42">
            <w:pPr>
              <w:pStyle w:val="target"/>
              <w:ind w:left="360"/>
              <w:jc w:val="both"/>
              <w:rPr>
                <w:b/>
                <w:lang w:val="ru-RU" w:bidi="en-US"/>
              </w:rPr>
            </w:pPr>
            <w:r w:rsidRPr="00E33329">
              <w:rPr>
                <w:b/>
                <w:lang w:val="ru-RU" w:bidi="en-US"/>
              </w:rPr>
              <w:t>4.24.</w:t>
            </w:r>
          </w:p>
        </w:tc>
      </w:tr>
      <w:tr w:rsidR="00C710AB" w14:paraId="65ECCA92" w14:textId="77777777" w:rsidTr="004F5C56">
        <w:trPr>
          <w:trHeight w:val="156"/>
        </w:trPr>
        <w:tc>
          <w:tcPr>
            <w:tcW w:w="5084" w:type="dxa"/>
            <w:shd w:val="clear" w:color="auto" w:fill="auto"/>
            <w:tcMar>
              <w:top w:w="0" w:type="dxa"/>
              <w:left w:w="28" w:type="dxa"/>
              <w:right w:w="57" w:type="dxa"/>
            </w:tcMar>
          </w:tcPr>
          <w:p w14:paraId="65ECCA90" w14:textId="77777777" w:rsidR="004F5C56" w:rsidRPr="00B7524C" w:rsidRDefault="00D46D32" w:rsidP="00FB3F42">
            <w:pPr>
              <w:pStyle w:val="source"/>
              <w:ind w:left="360"/>
              <w:jc w:val="both"/>
              <w:rPr>
                <w:lang w:val="ru-RU" w:bidi="ru-RU"/>
              </w:rPr>
            </w:pPr>
            <w:r>
              <w:rPr>
                <w:lang w:val="ru-RU" w:bidi="ru-RU"/>
              </w:rPr>
              <w:t>При осуществлении оплаты за товары и услуги с использованием Карты идентификация Держателя и установление его личности должны производиться соответствующим Организациями торговли (услуг), принимающим Карту к оплате.</w:t>
            </w:r>
          </w:p>
        </w:tc>
        <w:tc>
          <w:tcPr>
            <w:tcW w:w="5387" w:type="dxa"/>
            <w:shd w:val="clear" w:color="auto" w:fill="auto"/>
            <w:tcMar>
              <w:top w:w="0" w:type="dxa"/>
              <w:left w:w="28" w:type="dxa"/>
              <w:right w:w="57" w:type="dxa"/>
            </w:tcMar>
          </w:tcPr>
          <w:p w14:paraId="65ECCA91" w14:textId="77777777" w:rsidR="004F5C56" w:rsidRPr="00B7524C" w:rsidRDefault="00D46D32" w:rsidP="00FB3F42">
            <w:pPr>
              <w:pStyle w:val="target"/>
              <w:ind w:left="360"/>
              <w:jc w:val="both"/>
              <w:rPr>
                <w:lang w:bidi="en-US"/>
              </w:rPr>
            </w:pPr>
            <w:r>
              <w:rPr>
                <w:lang w:bidi="en-US"/>
              </w:rPr>
              <w:t>When paying for goods and services with use of the Card, the Holder's identification and his/her identity verification shall be performed by the respective Trader (Service Provider) accepting the Card for payment.</w:t>
            </w:r>
          </w:p>
        </w:tc>
      </w:tr>
      <w:tr w:rsidR="00C710AB" w14:paraId="65ECCA95" w14:textId="77777777" w:rsidTr="004F5C56">
        <w:trPr>
          <w:trHeight w:val="156"/>
        </w:trPr>
        <w:tc>
          <w:tcPr>
            <w:tcW w:w="5084" w:type="dxa"/>
            <w:shd w:val="clear" w:color="auto" w:fill="auto"/>
            <w:tcMar>
              <w:top w:w="0" w:type="dxa"/>
              <w:left w:w="28" w:type="dxa"/>
              <w:right w:w="57" w:type="dxa"/>
            </w:tcMar>
          </w:tcPr>
          <w:p w14:paraId="65ECCA93" w14:textId="77777777" w:rsidR="004F5C56" w:rsidRPr="00B7524C" w:rsidRDefault="00D46D32" w:rsidP="00FB3F42">
            <w:pPr>
              <w:pStyle w:val="source"/>
              <w:ind w:left="360"/>
              <w:jc w:val="both"/>
              <w:rPr>
                <w:lang w:val="ru-RU" w:bidi="ru-RU"/>
              </w:rPr>
            </w:pPr>
            <w:r>
              <w:rPr>
                <w:lang w:val="ru-RU" w:bidi="ru-RU"/>
              </w:rPr>
              <w:t>Банк не несет ответственности за нарушение Организациями торговли (услуг) порядка идентификации Держателя Карты и установления его личности, и Клиент не вправе предъявлять Банку какие- либо претензии в этой связи.</w:t>
            </w:r>
          </w:p>
        </w:tc>
        <w:tc>
          <w:tcPr>
            <w:tcW w:w="5387" w:type="dxa"/>
            <w:shd w:val="clear" w:color="auto" w:fill="auto"/>
            <w:tcMar>
              <w:top w:w="0" w:type="dxa"/>
              <w:left w:w="28" w:type="dxa"/>
              <w:right w:w="57" w:type="dxa"/>
            </w:tcMar>
          </w:tcPr>
          <w:p w14:paraId="65ECCA94" w14:textId="77777777" w:rsidR="004F5C56" w:rsidRPr="00B7524C" w:rsidRDefault="00D46D32" w:rsidP="00FB3F42">
            <w:pPr>
              <w:pStyle w:val="target"/>
              <w:ind w:left="360"/>
              <w:jc w:val="both"/>
              <w:rPr>
                <w:lang w:bidi="en-US"/>
              </w:rPr>
            </w:pPr>
            <w:r>
              <w:rPr>
                <w:lang w:bidi="en-US"/>
              </w:rPr>
              <w:t>The Bank shall not be liable for violation of the Card Holder’s identification and his/her identity verification procedure committed by the Traders (Service Providers), and the Customer shall have no right to make claims against the Bank in this regard.</w:t>
            </w:r>
          </w:p>
        </w:tc>
      </w:tr>
      <w:tr w:rsidR="00C710AB" w14:paraId="65ECCA98" w14:textId="77777777" w:rsidTr="004F5C56">
        <w:trPr>
          <w:trHeight w:val="156"/>
        </w:trPr>
        <w:tc>
          <w:tcPr>
            <w:tcW w:w="5084" w:type="dxa"/>
            <w:shd w:val="clear" w:color="auto" w:fill="auto"/>
            <w:tcMar>
              <w:top w:w="0" w:type="dxa"/>
              <w:left w:w="28" w:type="dxa"/>
              <w:right w:w="57" w:type="dxa"/>
            </w:tcMar>
          </w:tcPr>
          <w:p w14:paraId="65ECCA96" w14:textId="77777777" w:rsidR="00E33329" w:rsidRPr="00E33329" w:rsidRDefault="00D46D32" w:rsidP="00FB3F42">
            <w:pPr>
              <w:pStyle w:val="source"/>
              <w:ind w:left="360"/>
              <w:jc w:val="both"/>
              <w:rPr>
                <w:b/>
                <w:lang w:val="ru-RU" w:bidi="ru-RU"/>
              </w:rPr>
            </w:pPr>
            <w:r w:rsidRPr="00E33329">
              <w:rPr>
                <w:b/>
                <w:lang w:val="ru-RU" w:bidi="ru-RU"/>
              </w:rPr>
              <w:t>4.25.</w:t>
            </w:r>
          </w:p>
        </w:tc>
        <w:tc>
          <w:tcPr>
            <w:tcW w:w="5387" w:type="dxa"/>
            <w:shd w:val="clear" w:color="auto" w:fill="auto"/>
            <w:tcMar>
              <w:top w:w="0" w:type="dxa"/>
              <w:left w:w="28" w:type="dxa"/>
              <w:right w:w="57" w:type="dxa"/>
            </w:tcMar>
          </w:tcPr>
          <w:p w14:paraId="65ECCA97" w14:textId="77777777" w:rsidR="00E33329" w:rsidRPr="00E33329" w:rsidRDefault="00D46D32" w:rsidP="00FB3F42">
            <w:pPr>
              <w:pStyle w:val="target"/>
              <w:ind w:left="360"/>
              <w:jc w:val="both"/>
              <w:rPr>
                <w:b/>
                <w:lang w:val="ru-RU" w:bidi="en-US"/>
              </w:rPr>
            </w:pPr>
            <w:r w:rsidRPr="00E33329">
              <w:rPr>
                <w:b/>
                <w:lang w:val="ru-RU" w:bidi="en-US"/>
              </w:rPr>
              <w:t>4.25.</w:t>
            </w:r>
          </w:p>
        </w:tc>
      </w:tr>
      <w:tr w:rsidR="00C710AB" w14:paraId="65ECCA9B" w14:textId="77777777" w:rsidTr="004F5C56">
        <w:trPr>
          <w:trHeight w:val="156"/>
        </w:trPr>
        <w:tc>
          <w:tcPr>
            <w:tcW w:w="5084" w:type="dxa"/>
            <w:shd w:val="clear" w:color="auto" w:fill="auto"/>
            <w:tcMar>
              <w:top w:w="0" w:type="dxa"/>
              <w:left w:w="28" w:type="dxa"/>
              <w:right w:w="57" w:type="dxa"/>
            </w:tcMar>
          </w:tcPr>
          <w:p w14:paraId="65ECCA99" w14:textId="77777777" w:rsidR="004F5C56" w:rsidRPr="00B7524C" w:rsidRDefault="00D46D32" w:rsidP="00FB3F42">
            <w:pPr>
              <w:pStyle w:val="source"/>
              <w:ind w:left="360"/>
              <w:jc w:val="both"/>
              <w:rPr>
                <w:lang w:val="ru-RU" w:bidi="ru-RU"/>
              </w:rPr>
            </w:pPr>
            <w:r>
              <w:rPr>
                <w:lang w:val="ru-RU" w:bidi="ru-RU"/>
              </w:rPr>
              <w:t>Держатель уведомлен о том, что при трехкратном вводе ошибочного ПИНа в Банкомате или Электронном терминале Карта может быть заблокирована и удержана.</w:t>
            </w:r>
          </w:p>
        </w:tc>
        <w:tc>
          <w:tcPr>
            <w:tcW w:w="5387" w:type="dxa"/>
            <w:shd w:val="clear" w:color="auto" w:fill="auto"/>
            <w:tcMar>
              <w:top w:w="0" w:type="dxa"/>
              <w:left w:w="28" w:type="dxa"/>
              <w:right w:w="57" w:type="dxa"/>
            </w:tcMar>
          </w:tcPr>
          <w:p w14:paraId="65ECCA9A" w14:textId="77777777" w:rsidR="004F5C56" w:rsidRPr="00B7524C" w:rsidRDefault="00D46D32" w:rsidP="00FB3F42">
            <w:pPr>
              <w:pStyle w:val="target"/>
              <w:ind w:left="360"/>
              <w:jc w:val="both"/>
              <w:rPr>
                <w:lang w:bidi="en-US"/>
              </w:rPr>
            </w:pPr>
            <w:r>
              <w:rPr>
                <w:lang w:bidi="en-US"/>
              </w:rPr>
              <w:t>The Holder is aware that upon triple incorrect entry of PIN in the ATM or POS Terminal the Card can be blocked and seized.</w:t>
            </w:r>
          </w:p>
        </w:tc>
      </w:tr>
      <w:tr w:rsidR="00C710AB" w14:paraId="65ECCA9E" w14:textId="77777777" w:rsidTr="004F5C56">
        <w:trPr>
          <w:trHeight w:val="156"/>
        </w:trPr>
        <w:tc>
          <w:tcPr>
            <w:tcW w:w="5084" w:type="dxa"/>
            <w:shd w:val="clear" w:color="auto" w:fill="auto"/>
            <w:tcMar>
              <w:top w:w="0" w:type="dxa"/>
              <w:left w:w="28" w:type="dxa"/>
              <w:right w:w="57" w:type="dxa"/>
            </w:tcMar>
          </w:tcPr>
          <w:p w14:paraId="65ECCA9C" w14:textId="77777777" w:rsidR="004F5C56" w:rsidRPr="00B7524C" w:rsidRDefault="00D46D32" w:rsidP="00FB3F42">
            <w:pPr>
              <w:pStyle w:val="source"/>
              <w:ind w:left="360"/>
              <w:jc w:val="both"/>
              <w:rPr>
                <w:lang w:val="ru-RU" w:bidi="ru-RU"/>
              </w:rPr>
            </w:pPr>
            <w:r>
              <w:rPr>
                <w:lang w:val="ru-RU" w:bidi="ru-RU"/>
              </w:rPr>
              <w:t>В случае блокирования/удержания Карты Держатель должен уведомить Банк в порядке, установленном для утраченных или украденных Карт.</w:t>
            </w:r>
          </w:p>
        </w:tc>
        <w:tc>
          <w:tcPr>
            <w:tcW w:w="5387" w:type="dxa"/>
            <w:shd w:val="clear" w:color="auto" w:fill="auto"/>
            <w:tcMar>
              <w:top w:w="0" w:type="dxa"/>
              <w:left w:w="28" w:type="dxa"/>
              <w:right w:w="57" w:type="dxa"/>
            </w:tcMar>
          </w:tcPr>
          <w:p w14:paraId="65ECCA9D" w14:textId="77777777" w:rsidR="004F5C56" w:rsidRPr="00B7524C" w:rsidRDefault="00D46D32" w:rsidP="00FB3F42">
            <w:pPr>
              <w:pStyle w:val="target"/>
              <w:ind w:left="360"/>
              <w:jc w:val="both"/>
              <w:rPr>
                <w:lang w:bidi="en-US"/>
              </w:rPr>
            </w:pPr>
            <w:r>
              <w:rPr>
                <w:lang w:bidi="en-US"/>
              </w:rPr>
              <w:t>In the case of the Card blocking/seizing, the Holder shall notify the Bank in accordance with the procedure specified for the lost or stolen Cards.</w:t>
            </w:r>
          </w:p>
        </w:tc>
      </w:tr>
      <w:tr w:rsidR="00C710AB" w14:paraId="65ECCAA1" w14:textId="77777777" w:rsidTr="004F5C56">
        <w:trPr>
          <w:trHeight w:val="156"/>
        </w:trPr>
        <w:tc>
          <w:tcPr>
            <w:tcW w:w="5084" w:type="dxa"/>
            <w:shd w:val="clear" w:color="auto" w:fill="auto"/>
            <w:tcMar>
              <w:top w:w="0" w:type="dxa"/>
              <w:left w:w="28" w:type="dxa"/>
              <w:right w:w="57" w:type="dxa"/>
            </w:tcMar>
          </w:tcPr>
          <w:p w14:paraId="65ECCA9F" w14:textId="77777777" w:rsidR="004F5C56" w:rsidRPr="00B7524C" w:rsidRDefault="00D46D32" w:rsidP="00FB3F42">
            <w:pPr>
              <w:pStyle w:val="source"/>
              <w:ind w:left="360"/>
              <w:jc w:val="both"/>
              <w:rPr>
                <w:lang w:val="ru-RU" w:bidi="ru-RU"/>
              </w:rPr>
            </w:pPr>
            <w:r>
              <w:rPr>
                <w:b/>
                <w:lang w:val="ru-RU" w:bidi="ru-RU"/>
              </w:rPr>
              <w:t>4.26.</w:t>
            </w:r>
          </w:p>
        </w:tc>
        <w:tc>
          <w:tcPr>
            <w:tcW w:w="5387" w:type="dxa"/>
            <w:shd w:val="clear" w:color="auto" w:fill="auto"/>
            <w:tcMar>
              <w:top w:w="0" w:type="dxa"/>
              <w:left w:w="28" w:type="dxa"/>
              <w:right w:w="57" w:type="dxa"/>
            </w:tcMar>
          </w:tcPr>
          <w:p w14:paraId="65ECCAA0" w14:textId="77777777" w:rsidR="004F5C56" w:rsidRPr="00B7524C" w:rsidRDefault="00D46D32" w:rsidP="00FB3F42">
            <w:pPr>
              <w:pStyle w:val="target"/>
              <w:ind w:left="360"/>
              <w:jc w:val="both"/>
              <w:rPr>
                <w:lang w:bidi="en-US"/>
              </w:rPr>
            </w:pPr>
            <w:r>
              <w:rPr>
                <w:b/>
                <w:lang w:bidi="en-US"/>
              </w:rPr>
              <w:t>4.26.</w:t>
            </w:r>
          </w:p>
        </w:tc>
      </w:tr>
      <w:tr w:rsidR="00C710AB" w14:paraId="65ECCAA4" w14:textId="77777777" w:rsidTr="004F5C56">
        <w:trPr>
          <w:trHeight w:val="156"/>
        </w:trPr>
        <w:tc>
          <w:tcPr>
            <w:tcW w:w="5084" w:type="dxa"/>
            <w:shd w:val="clear" w:color="auto" w:fill="auto"/>
            <w:tcMar>
              <w:top w:w="0" w:type="dxa"/>
              <w:left w:w="28" w:type="dxa"/>
              <w:right w:w="57" w:type="dxa"/>
            </w:tcMar>
          </w:tcPr>
          <w:p w14:paraId="65ECCAA2" w14:textId="77777777" w:rsidR="004F5C56" w:rsidRPr="00B7524C" w:rsidRDefault="00D46D32" w:rsidP="00FB3F42">
            <w:pPr>
              <w:pStyle w:val="source"/>
              <w:ind w:left="360"/>
              <w:jc w:val="both"/>
              <w:rPr>
                <w:lang w:val="ru-RU" w:bidi="ru-RU"/>
              </w:rPr>
            </w:pPr>
            <w:r>
              <w:rPr>
                <w:lang w:val="ru-RU" w:bidi="ru-RU"/>
              </w:rPr>
              <w:t xml:space="preserve">Держатель уведомлен о том, что отдельные операции с Картой в виде подписки на периодическое осуществление платежей (списание средств с Карты), оформленной Держателем в сети Интернет и мобильных устройствах, может осуществляться без проверки подлинности операции (без использования технологии 3D Secure, при условии использовании этой технологии во время проведения первой операции) и Клиент </w:t>
            </w:r>
            <w:r>
              <w:rPr>
                <w:lang w:val="ru-RU" w:bidi="ru-RU"/>
              </w:rPr>
              <w:lastRenderedPageBreak/>
              <w:t>не вправе предъявлять Банку какие-либо претензии по таким операциям.</w:t>
            </w:r>
          </w:p>
        </w:tc>
        <w:tc>
          <w:tcPr>
            <w:tcW w:w="5387" w:type="dxa"/>
            <w:shd w:val="clear" w:color="auto" w:fill="auto"/>
            <w:tcMar>
              <w:top w:w="0" w:type="dxa"/>
              <w:left w:w="28" w:type="dxa"/>
              <w:right w:w="57" w:type="dxa"/>
            </w:tcMar>
          </w:tcPr>
          <w:p w14:paraId="65ECCAA3" w14:textId="77777777" w:rsidR="004F5C56" w:rsidRPr="00B7524C" w:rsidRDefault="00D46D32" w:rsidP="00FB3F42">
            <w:pPr>
              <w:pStyle w:val="target"/>
              <w:ind w:left="360"/>
              <w:jc w:val="both"/>
              <w:rPr>
                <w:lang w:bidi="en-US"/>
              </w:rPr>
            </w:pPr>
            <w:r>
              <w:rPr>
                <w:lang w:bidi="en-US"/>
              </w:rPr>
              <w:lastRenderedPageBreak/>
              <w:t>The Holder is aware that certain Card transactions made by the Holder in the Internet and on mobile devices in the form of subscription for periodical payments (debiting from the Card), can be performed without transaction authenticity verification (without use of 3D Secure Technology, provided that this technology was used during the first transaction), and the Customer shall have no right to make any claims against the Bank for such transactions.</w:t>
            </w:r>
          </w:p>
        </w:tc>
      </w:tr>
      <w:tr w:rsidR="00C710AB" w14:paraId="65ECCAA7" w14:textId="77777777" w:rsidTr="004F5C56">
        <w:trPr>
          <w:trHeight w:val="156"/>
        </w:trPr>
        <w:tc>
          <w:tcPr>
            <w:tcW w:w="5084" w:type="dxa"/>
            <w:shd w:val="clear" w:color="auto" w:fill="auto"/>
            <w:tcMar>
              <w:top w:w="0" w:type="dxa"/>
              <w:left w:w="28" w:type="dxa"/>
              <w:right w:w="57" w:type="dxa"/>
            </w:tcMar>
          </w:tcPr>
          <w:p w14:paraId="65ECCAA5" w14:textId="77777777" w:rsidR="004F5C56" w:rsidRPr="00B7524C" w:rsidRDefault="00D46D32" w:rsidP="00FB3F42">
            <w:pPr>
              <w:pStyle w:val="source"/>
              <w:ind w:left="360"/>
              <w:jc w:val="both"/>
              <w:rPr>
                <w:lang w:val="ru-RU" w:bidi="ru-RU"/>
              </w:rPr>
            </w:pPr>
            <w:r>
              <w:rPr>
                <w:b/>
                <w:lang w:val="ru-RU" w:bidi="ru-RU"/>
              </w:rPr>
              <w:t>4.27.</w:t>
            </w:r>
          </w:p>
        </w:tc>
        <w:tc>
          <w:tcPr>
            <w:tcW w:w="5387" w:type="dxa"/>
            <w:shd w:val="clear" w:color="auto" w:fill="auto"/>
            <w:tcMar>
              <w:top w:w="0" w:type="dxa"/>
              <w:left w:w="28" w:type="dxa"/>
              <w:right w:w="57" w:type="dxa"/>
            </w:tcMar>
          </w:tcPr>
          <w:p w14:paraId="65ECCAA6" w14:textId="77777777" w:rsidR="004F5C56" w:rsidRPr="00B7524C" w:rsidRDefault="00D46D32" w:rsidP="00FB3F42">
            <w:pPr>
              <w:pStyle w:val="target"/>
              <w:ind w:left="360"/>
              <w:jc w:val="both"/>
              <w:rPr>
                <w:lang w:bidi="en-US"/>
              </w:rPr>
            </w:pPr>
            <w:r>
              <w:rPr>
                <w:b/>
                <w:lang w:bidi="en-US"/>
              </w:rPr>
              <w:t>4.27.</w:t>
            </w:r>
          </w:p>
        </w:tc>
      </w:tr>
      <w:tr w:rsidR="00C710AB" w14:paraId="65ECCAAA" w14:textId="77777777" w:rsidTr="004F5C56">
        <w:trPr>
          <w:trHeight w:val="156"/>
        </w:trPr>
        <w:tc>
          <w:tcPr>
            <w:tcW w:w="5084" w:type="dxa"/>
            <w:shd w:val="clear" w:color="auto" w:fill="auto"/>
            <w:tcMar>
              <w:top w:w="0" w:type="dxa"/>
              <w:left w:w="28" w:type="dxa"/>
              <w:right w:w="57" w:type="dxa"/>
            </w:tcMar>
          </w:tcPr>
          <w:p w14:paraId="65ECCAA8" w14:textId="77777777" w:rsidR="004F5C56" w:rsidRPr="00B7524C" w:rsidRDefault="00D46D32" w:rsidP="00FB3F42">
            <w:pPr>
              <w:pStyle w:val="source"/>
              <w:ind w:left="360"/>
              <w:jc w:val="both"/>
              <w:rPr>
                <w:lang w:val="ru-RU" w:bidi="ru-RU"/>
              </w:rPr>
            </w:pPr>
            <w:r>
              <w:rPr>
                <w:lang w:val="ru-RU" w:bidi="ru-RU"/>
              </w:rPr>
              <w:t>Клиент уведомлен о том, что документом, подтверждающим списание суммы операции по Счету, является выписка по Счету, которую Клиент вправе получить при личном обращении в Банк или иным способом, согласованным Сторонами в письменной форме.</w:t>
            </w:r>
          </w:p>
        </w:tc>
        <w:tc>
          <w:tcPr>
            <w:tcW w:w="5387" w:type="dxa"/>
            <w:shd w:val="clear" w:color="auto" w:fill="auto"/>
            <w:tcMar>
              <w:top w:w="0" w:type="dxa"/>
              <w:left w:w="28" w:type="dxa"/>
              <w:right w:w="57" w:type="dxa"/>
            </w:tcMar>
          </w:tcPr>
          <w:p w14:paraId="65ECCAA9" w14:textId="77777777" w:rsidR="004F5C56" w:rsidRPr="00B7524C" w:rsidRDefault="00D46D32" w:rsidP="00FB3F42">
            <w:pPr>
              <w:pStyle w:val="target"/>
              <w:ind w:left="360"/>
              <w:jc w:val="both"/>
              <w:rPr>
                <w:lang w:bidi="en-US"/>
              </w:rPr>
            </w:pPr>
            <w:r>
              <w:rPr>
                <w:lang w:bidi="en-US"/>
              </w:rPr>
              <w:t>The Customer is aware that the document, which confirms debiting of transaction amounts from the Account, is the Account statement, which can be obtained by the Customer upon a personal application to the Bank or as otherwise agreed by the Parties in writing.</w:t>
            </w:r>
          </w:p>
        </w:tc>
      </w:tr>
      <w:tr w:rsidR="00C710AB" w14:paraId="65ECCAAD" w14:textId="77777777" w:rsidTr="004F5C56">
        <w:trPr>
          <w:trHeight w:val="156"/>
        </w:trPr>
        <w:tc>
          <w:tcPr>
            <w:tcW w:w="5084" w:type="dxa"/>
            <w:shd w:val="clear" w:color="auto" w:fill="auto"/>
            <w:tcMar>
              <w:top w:w="0" w:type="dxa"/>
              <w:left w:w="28" w:type="dxa"/>
              <w:right w:w="57" w:type="dxa"/>
            </w:tcMar>
          </w:tcPr>
          <w:p w14:paraId="65ECCAAB" w14:textId="77777777" w:rsidR="004F5C56" w:rsidRPr="00B7524C" w:rsidRDefault="00D46D32" w:rsidP="00FB3F42">
            <w:pPr>
              <w:pStyle w:val="source"/>
              <w:ind w:left="360"/>
              <w:jc w:val="both"/>
              <w:rPr>
                <w:lang w:val="ru-RU" w:bidi="ru-RU"/>
              </w:rPr>
            </w:pPr>
            <w:r>
              <w:rPr>
                <w:b/>
                <w:lang w:val="ru-RU" w:bidi="ru-RU"/>
              </w:rPr>
              <w:t>5.</w:t>
            </w:r>
          </w:p>
        </w:tc>
        <w:tc>
          <w:tcPr>
            <w:tcW w:w="5387" w:type="dxa"/>
            <w:shd w:val="clear" w:color="auto" w:fill="auto"/>
            <w:tcMar>
              <w:top w:w="0" w:type="dxa"/>
              <w:left w:w="28" w:type="dxa"/>
              <w:right w:w="57" w:type="dxa"/>
            </w:tcMar>
          </w:tcPr>
          <w:p w14:paraId="65ECCAAC" w14:textId="77777777" w:rsidR="004F5C56" w:rsidRPr="00B7524C" w:rsidRDefault="00D46D32" w:rsidP="00FB3F42">
            <w:pPr>
              <w:pStyle w:val="target"/>
              <w:ind w:left="360"/>
              <w:jc w:val="both"/>
              <w:rPr>
                <w:lang w:bidi="en-US"/>
              </w:rPr>
            </w:pPr>
            <w:r>
              <w:rPr>
                <w:b/>
                <w:lang w:bidi="en-US"/>
              </w:rPr>
              <w:t>5.</w:t>
            </w:r>
          </w:p>
        </w:tc>
      </w:tr>
      <w:tr w:rsidR="00C710AB" w14:paraId="65ECCAB0" w14:textId="77777777" w:rsidTr="004F5C56">
        <w:trPr>
          <w:trHeight w:val="156"/>
        </w:trPr>
        <w:tc>
          <w:tcPr>
            <w:tcW w:w="5084" w:type="dxa"/>
            <w:shd w:val="clear" w:color="auto" w:fill="auto"/>
            <w:tcMar>
              <w:top w:w="0" w:type="dxa"/>
              <w:left w:w="28" w:type="dxa"/>
              <w:right w:w="57" w:type="dxa"/>
            </w:tcMar>
          </w:tcPr>
          <w:p w14:paraId="65ECCAAE" w14:textId="77777777" w:rsidR="004F5C56" w:rsidRPr="00B7524C" w:rsidRDefault="00D46D32" w:rsidP="00FB3F42">
            <w:pPr>
              <w:pStyle w:val="source"/>
              <w:ind w:left="360"/>
              <w:jc w:val="both"/>
              <w:rPr>
                <w:lang w:val="ru-RU" w:bidi="ru-RU"/>
              </w:rPr>
            </w:pPr>
            <w:r>
              <w:rPr>
                <w:b/>
                <w:lang w:val="ru-RU" w:bidi="ru-RU"/>
              </w:rPr>
              <w:t>ПОРЯДОК ПРЕДОСТАВЛЕНИЯ И ПОГАШЕНИЯ ОВЕРДРАФТА</w:t>
            </w:r>
          </w:p>
        </w:tc>
        <w:tc>
          <w:tcPr>
            <w:tcW w:w="5387" w:type="dxa"/>
            <w:shd w:val="clear" w:color="auto" w:fill="auto"/>
            <w:tcMar>
              <w:top w:w="0" w:type="dxa"/>
              <w:left w:w="28" w:type="dxa"/>
              <w:right w:w="57" w:type="dxa"/>
            </w:tcMar>
          </w:tcPr>
          <w:p w14:paraId="65ECCAAF" w14:textId="77777777" w:rsidR="004F5C56" w:rsidRPr="00B7524C" w:rsidRDefault="00D46D32" w:rsidP="00FB3F42">
            <w:pPr>
              <w:pStyle w:val="target"/>
              <w:ind w:left="360"/>
              <w:jc w:val="both"/>
              <w:rPr>
                <w:lang w:bidi="en-US"/>
              </w:rPr>
            </w:pPr>
            <w:r>
              <w:rPr>
                <w:b/>
                <w:lang w:bidi="en-US"/>
              </w:rPr>
              <w:t>OVERDRAFT ARRANGEMENT AND REPAYMENT PROCEDURE</w:t>
            </w:r>
          </w:p>
        </w:tc>
      </w:tr>
      <w:tr w:rsidR="00C710AB" w14:paraId="65ECCAB3" w14:textId="77777777" w:rsidTr="004F5C56">
        <w:trPr>
          <w:trHeight w:val="156"/>
        </w:trPr>
        <w:tc>
          <w:tcPr>
            <w:tcW w:w="5084" w:type="dxa"/>
            <w:shd w:val="clear" w:color="auto" w:fill="auto"/>
            <w:tcMar>
              <w:top w:w="0" w:type="dxa"/>
              <w:left w:w="28" w:type="dxa"/>
              <w:right w:w="57" w:type="dxa"/>
            </w:tcMar>
          </w:tcPr>
          <w:p w14:paraId="65ECCAB1" w14:textId="77777777" w:rsidR="00E33329" w:rsidRPr="00E33329" w:rsidRDefault="00D46D32" w:rsidP="00FB3F42">
            <w:pPr>
              <w:pStyle w:val="source"/>
              <w:ind w:left="360"/>
              <w:jc w:val="both"/>
              <w:rPr>
                <w:b/>
                <w:lang w:val="ru-RU" w:bidi="ru-RU"/>
              </w:rPr>
            </w:pPr>
            <w:r w:rsidRPr="00E33329">
              <w:rPr>
                <w:b/>
                <w:lang w:val="ru-RU" w:bidi="ru-RU"/>
              </w:rPr>
              <w:t>5.1.</w:t>
            </w:r>
          </w:p>
        </w:tc>
        <w:tc>
          <w:tcPr>
            <w:tcW w:w="5387" w:type="dxa"/>
            <w:shd w:val="clear" w:color="auto" w:fill="auto"/>
            <w:tcMar>
              <w:top w:w="0" w:type="dxa"/>
              <w:left w:w="28" w:type="dxa"/>
              <w:right w:w="57" w:type="dxa"/>
            </w:tcMar>
          </w:tcPr>
          <w:p w14:paraId="65ECCAB2" w14:textId="77777777" w:rsidR="00E33329" w:rsidRPr="00E33329" w:rsidRDefault="00D46D32" w:rsidP="00FB3F42">
            <w:pPr>
              <w:pStyle w:val="target"/>
              <w:ind w:left="360"/>
              <w:jc w:val="both"/>
              <w:rPr>
                <w:b/>
                <w:lang w:val="ru-RU" w:bidi="en-US"/>
              </w:rPr>
            </w:pPr>
            <w:r w:rsidRPr="00E33329">
              <w:rPr>
                <w:b/>
                <w:lang w:val="ru-RU" w:bidi="en-US"/>
              </w:rPr>
              <w:t>5.1.</w:t>
            </w:r>
          </w:p>
        </w:tc>
      </w:tr>
      <w:tr w:rsidR="00C710AB" w14:paraId="65ECCAB6" w14:textId="77777777" w:rsidTr="004F5C56">
        <w:trPr>
          <w:trHeight w:val="156"/>
        </w:trPr>
        <w:tc>
          <w:tcPr>
            <w:tcW w:w="5084" w:type="dxa"/>
            <w:shd w:val="clear" w:color="auto" w:fill="auto"/>
            <w:tcMar>
              <w:top w:w="0" w:type="dxa"/>
              <w:left w:w="28" w:type="dxa"/>
              <w:right w:w="57" w:type="dxa"/>
            </w:tcMar>
          </w:tcPr>
          <w:p w14:paraId="65ECCAB4" w14:textId="77777777" w:rsidR="004F5C56" w:rsidRPr="00B7524C" w:rsidRDefault="00D46D32" w:rsidP="00FB3F42">
            <w:pPr>
              <w:pStyle w:val="source"/>
              <w:ind w:left="360"/>
              <w:jc w:val="both"/>
              <w:rPr>
                <w:lang w:val="ru-RU" w:bidi="ru-RU"/>
              </w:rPr>
            </w:pPr>
            <w:r>
              <w:rPr>
                <w:lang w:val="ru-RU" w:bidi="ru-RU"/>
              </w:rPr>
              <w:t>Овердрафт предоставляется Клиентам.</w:t>
            </w:r>
            <w:r>
              <w:rPr>
                <w:lang w:val="ru-RU" w:bidi="en-US"/>
              </w:rPr>
              <w:t xml:space="preserve"> </w:t>
            </w:r>
            <w:r>
              <w:rPr>
                <w:lang w:val="ru-RU" w:bidi="ru-RU"/>
              </w:rPr>
              <w:t>Иные обязательные требования к Клиентам для предоставления Овердрафта устанавливаются Банком в соответствующих программах предоставления Овердрафта.</w:t>
            </w:r>
          </w:p>
        </w:tc>
        <w:tc>
          <w:tcPr>
            <w:tcW w:w="5387" w:type="dxa"/>
            <w:shd w:val="clear" w:color="auto" w:fill="auto"/>
            <w:tcMar>
              <w:top w:w="0" w:type="dxa"/>
              <w:left w:w="28" w:type="dxa"/>
              <w:right w:w="57" w:type="dxa"/>
            </w:tcMar>
          </w:tcPr>
          <w:p w14:paraId="65ECCAB5" w14:textId="77777777" w:rsidR="004F5C56" w:rsidRPr="00B7524C" w:rsidRDefault="00D46D32" w:rsidP="00FB3F42">
            <w:pPr>
              <w:pStyle w:val="target"/>
              <w:ind w:left="360"/>
              <w:jc w:val="both"/>
              <w:rPr>
                <w:lang w:bidi="en-US"/>
              </w:rPr>
            </w:pPr>
            <w:r>
              <w:rPr>
                <w:lang w:bidi="en-US"/>
              </w:rPr>
              <w:t>The Overdraft shall be provided to the Customers.</w:t>
            </w:r>
            <w:r w:rsidRPr="002323C8">
              <w:rPr>
                <w:lang w:val="en-GB" w:bidi="en-US"/>
              </w:rPr>
              <w:t xml:space="preserve"> </w:t>
            </w:r>
            <w:r>
              <w:rPr>
                <w:lang w:bidi="en-US"/>
              </w:rPr>
              <w:t>Other mandatory requirements applicable to the Customers upon arrangement of Overdraft shall be specified in the respective Overdraft programs of the Bank.</w:t>
            </w:r>
          </w:p>
        </w:tc>
      </w:tr>
      <w:tr w:rsidR="00C710AB" w14:paraId="65ECCAB9" w14:textId="77777777" w:rsidTr="004F5C56">
        <w:trPr>
          <w:trHeight w:val="156"/>
        </w:trPr>
        <w:tc>
          <w:tcPr>
            <w:tcW w:w="5084" w:type="dxa"/>
            <w:shd w:val="clear" w:color="auto" w:fill="auto"/>
            <w:tcMar>
              <w:top w:w="0" w:type="dxa"/>
              <w:left w:w="28" w:type="dxa"/>
              <w:right w:w="57" w:type="dxa"/>
            </w:tcMar>
          </w:tcPr>
          <w:p w14:paraId="65ECCAB7" w14:textId="77777777" w:rsidR="00E33329" w:rsidRPr="00E33329" w:rsidRDefault="00D46D32" w:rsidP="00FB3F42">
            <w:pPr>
              <w:pStyle w:val="source"/>
              <w:ind w:left="360"/>
              <w:jc w:val="both"/>
              <w:rPr>
                <w:b/>
                <w:lang w:val="ru-RU" w:bidi="ru-RU"/>
              </w:rPr>
            </w:pPr>
            <w:r w:rsidRPr="00E33329">
              <w:rPr>
                <w:b/>
                <w:lang w:val="ru-RU" w:bidi="ru-RU"/>
              </w:rPr>
              <w:t>5.2.</w:t>
            </w:r>
          </w:p>
        </w:tc>
        <w:tc>
          <w:tcPr>
            <w:tcW w:w="5387" w:type="dxa"/>
            <w:shd w:val="clear" w:color="auto" w:fill="auto"/>
            <w:tcMar>
              <w:top w:w="0" w:type="dxa"/>
              <w:left w:w="28" w:type="dxa"/>
              <w:right w:w="57" w:type="dxa"/>
            </w:tcMar>
          </w:tcPr>
          <w:p w14:paraId="65ECCAB8" w14:textId="77777777" w:rsidR="00E33329" w:rsidRPr="00E33329" w:rsidRDefault="00D46D32" w:rsidP="00FB3F42">
            <w:pPr>
              <w:pStyle w:val="target"/>
              <w:ind w:left="360"/>
              <w:jc w:val="both"/>
              <w:rPr>
                <w:b/>
                <w:lang w:val="ru-RU" w:bidi="en-US"/>
              </w:rPr>
            </w:pPr>
            <w:r w:rsidRPr="00E33329">
              <w:rPr>
                <w:b/>
                <w:lang w:val="ru-RU" w:bidi="en-US"/>
              </w:rPr>
              <w:t>5.2.</w:t>
            </w:r>
          </w:p>
        </w:tc>
      </w:tr>
      <w:tr w:rsidR="00C710AB" w14:paraId="65ECCABC" w14:textId="77777777" w:rsidTr="004F5C56">
        <w:trPr>
          <w:trHeight w:val="156"/>
        </w:trPr>
        <w:tc>
          <w:tcPr>
            <w:tcW w:w="5084" w:type="dxa"/>
            <w:shd w:val="clear" w:color="auto" w:fill="auto"/>
            <w:tcMar>
              <w:top w:w="0" w:type="dxa"/>
              <w:left w:w="28" w:type="dxa"/>
              <w:right w:w="57" w:type="dxa"/>
            </w:tcMar>
          </w:tcPr>
          <w:p w14:paraId="65ECCABA" w14:textId="77777777" w:rsidR="004F5C56" w:rsidRPr="00B7524C" w:rsidRDefault="00D46D32" w:rsidP="00FB3F42">
            <w:pPr>
              <w:pStyle w:val="source"/>
              <w:ind w:left="360"/>
              <w:jc w:val="both"/>
              <w:rPr>
                <w:lang w:val="ru-RU" w:bidi="ru-RU"/>
              </w:rPr>
            </w:pPr>
            <w:r>
              <w:rPr>
                <w:lang w:val="ru-RU" w:bidi="ru-RU"/>
              </w:rPr>
              <w:t>Для установления Лимита овердрафта Клиент представляет в Банк:</w:t>
            </w:r>
          </w:p>
        </w:tc>
        <w:tc>
          <w:tcPr>
            <w:tcW w:w="5387" w:type="dxa"/>
            <w:shd w:val="clear" w:color="auto" w:fill="auto"/>
            <w:tcMar>
              <w:top w:w="0" w:type="dxa"/>
              <w:left w:w="28" w:type="dxa"/>
              <w:right w:w="57" w:type="dxa"/>
            </w:tcMar>
          </w:tcPr>
          <w:p w14:paraId="65ECCABB" w14:textId="77777777" w:rsidR="004F5C56" w:rsidRPr="00B7524C" w:rsidRDefault="00D46D32" w:rsidP="00FB3F42">
            <w:pPr>
              <w:pStyle w:val="target"/>
              <w:ind w:left="360"/>
              <w:jc w:val="both"/>
              <w:rPr>
                <w:lang w:bidi="en-US"/>
              </w:rPr>
            </w:pPr>
            <w:r>
              <w:rPr>
                <w:lang w:bidi="en-US"/>
              </w:rPr>
              <w:t>The Customer shall submit the following to the Bank in order to set the Overdraft Limit:</w:t>
            </w:r>
          </w:p>
        </w:tc>
      </w:tr>
      <w:tr w:rsidR="00C710AB" w14:paraId="65ECCABF" w14:textId="77777777" w:rsidTr="004F5C56">
        <w:trPr>
          <w:trHeight w:val="156"/>
        </w:trPr>
        <w:tc>
          <w:tcPr>
            <w:tcW w:w="5084" w:type="dxa"/>
            <w:shd w:val="clear" w:color="auto" w:fill="auto"/>
            <w:tcMar>
              <w:top w:w="0" w:type="dxa"/>
              <w:left w:w="28" w:type="dxa"/>
              <w:right w:w="57" w:type="dxa"/>
            </w:tcMar>
          </w:tcPr>
          <w:p w14:paraId="65ECCABD" w14:textId="77777777" w:rsidR="004F5C56" w:rsidRPr="00B7524C" w:rsidRDefault="00D46D32" w:rsidP="00A957AD">
            <w:pPr>
              <w:pStyle w:val="source"/>
              <w:numPr>
                <w:ilvl w:val="0"/>
                <w:numId w:val="10"/>
              </w:numPr>
              <w:jc w:val="both"/>
              <w:rPr>
                <w:lang w:val="ru-RU" w:bidi="ru-RU"/>
              </w:rPr>
            </w:pPr>
            <w:r>
              <w:rPr>
                <w:lang w:val="ru-RU" w:bidi="ru-RU"/>
              </w:rPr>
              <w:t>«Заявление на предоставление кредита в виде Овердрафт», составленное по форме Банка;</w:t>
            </w:r>
          </w:p>
        </w:tc>
        <w:tc>
          <w:tcPr>
            <w:tcW w:w="5387" w:type="dxa"/>
            <w:shd w:val="clear" w:color="auto" w:fill="auto"/>
            <w:tcMar>
              <w:top w:w="0" w:type="dxa"/>
              <w:left w:w="28" w:type="dxa"/>
              <w:right w:w="57" w:type="dxa"/>
            </w:tcMar>
          </w:tcPr>
          <w:p w14:paraId="65ECCABE" w14:textId="77777777" w:rsidR="004F5C56" w:rsidRPr="00B7524C" w:rsidRDefault="00D46D32" w:rsidP="00A957AD">
            <w:pPr>
              <w:pStyle w:val="target"/>
              <w:numPr>
                <w:ilvl w:val="0"/>
                <w:numId w:val="10"/>
              </w:numPr>
              <w:jc w:val="both"/>
              <w:rPr>
                <w:lang w:bidi="en-US"/>
              </w:rPr>
            </w:pPr>
            <w:r>
              <w:rPr>
                <w:lang w:bidi="en-US"/>
              </w:rPr>
              <w:t>Overdraft Facility Application executed on the Bank’s form;</w:t>
            </w:r>
          </w:p>
        </w:tc>
      </w:tr>
      <w:tr w:rsidR="00C710AB" w14:paraId="65ECCAC2" w14:textId="77777777" w:rsidTr="004F5C56">
        <w:trPr>
          <w:trHeight w:val="156"/>
        </w:trPr>
        <w:tc>
          <w:tcPr>
            <w:tcW w:w="5084" w:type="dxa"/>
            <w:shd w:val="clear" w:color="auto" w:fill="auto"/>
            <w:tcMar>
              <w:top w:w="0" w:type="dxa"/>
              <w:left w:w="28" w:type="dxa"/>
              <w:right w:w="57" w:type="dxa"/>
            </w:tcMar>
          </w:tcPr>
          <w:p w14:paraId="65ECCAC0" w14:textId="77777777" w:rsidR="004F5C56" w:rsidRPr="00B7524C" w:rsidRDefault="00D46D32" w:rsidP="00A957AD">
            <w:pPr>
              <w:pStyle w:val="source"/>
              <w:numPr>
                <w:ilvl w:val="0"/>
                <w:numId w:val="10"/>
              </w:numPr>
              <w:jc w:val="both"/>
              <w:rPr>
                <w:lang w:val="ru-RU" w:bidi="ru-RU"/>
              </w:rPr>
            </w:pPr>
            <w:r>
              <w:rPr>
                <w:lang w:val="ru-RU" w:bidi="ru-RU"/>
              </w:rPr>
              <w:t>копию трудовой книжки, заверенную работодателем (не предоставляется работниками Банка и работниками организаций, заключивших с Банком соглашения об осуществлении переводов денежных средств организацией на Счета своих сотрудников);</w:t>
            </w:r>
          </w:p>
        </w:tc>
        <w:tc>
          <w:tcPr>
            <w:tcW w:w="5387" w:type="dxa"/>
            <w:shd w:val="clear" w:color="auto" w:fill="auto"/>
            <w:tcMar>
              <w:top w:w="0" w:type="dxa"/>
              <w:left w:w="28" w:type="dxa"/>
              <w:right w:w="57" w:type="dxa"/>
            </w:tcMar>
          </w:tcPr>
          <w:p w14:paraId="65ECCAC1" w14:textId="77777777" w:rsidR="004F5C56" w:rsidRPr="00B7524C" w:rsidRDefault="00D46D32" w:rsidP="00A957AD">
            <w:pPr>
              <w:pStyle w:val="target"/>
              <w:numPr>
                <w:ilvl w:val="0"/>
                <w:numId w:val="10"/>
              </w:numPr>
              <w:jc w:val="both"/>
              <w:rPr>
                <w:lang w:bidi="en-US"/>
              </w:rPr>
            </w:pPr>
            <w:r>
              <w:rPr>
                <w:lang w:bidi="en-US"/>
              </w:rPr>
              <w:t>a copy of employment record book certified by the employer (not provided in case of the Bank’s employees and employees of the organizations having agreements with the Bank on remittance of funds from the organization to the Accounts of their employees)</w:t>
            </w:r>
          </w:p>
        </w:tc>
      </w:tr>
      <w:tr w:rsidR="00C710AB" w14:paraId="65ECCAC5" w14:textId="77777777" w:rsidTr="004F5C56">
        <w:trPr>
          <w:trHeight w:val="156"/>
        </w:trPr>
        <w:tc>
          <w:tcPr>
            <w:tcW w:w="5084" w:type="dxa"/>
            <w:shd w:val="clear" w:color="auto" w:fill="auto"/>
            <w:tcMar>
              <w:top w:w="0" w:type="dxa"/>
              <w:left w:w="28" w:type="dxa"/>
              <w:right w:w="57" w:type="dxa"/>
            </w:tcMar>
          </w:tcPr>
          <w:p w14:paraId="65ECCAC3" w14:textId="77777777" w:rsidR="004F5C56" w:rsidRPr="00B7524C" w:rsidRDefault="00D46D32" w:rsidP="00A957AD">
            <w:pPr>
              <w:pStyle w:val="source"/>
              <w:numPr>
                <w:ilvl w:val="0"/>
                <w:numId w:val="10"/>
              </w:numPr>
              <w:jc w:val="both"/>
              <w:rPr>
                <w:lang w:val="ru-RU" w:bidi="ru-RU"/>
              </w:rPr>
            </w:pPr>
            <w:r>
              <w:rPr>
                <w:lang w:val="ru-RU" w:bidi="ru-RU"/>
              </w:rPr>
              <w:t>справку о доходах Клиента по форме 2-НДФЛ (3-НДФЛ; 4-НДФЛ) ИМНС РФ, заверенную работодателем или налоговым органом (не предоставляется работниками Банка и работниками организаций, заключивших с Банком соглашения об осуществлении переводов денежных средств организацией на Счета своих сотрудников);</w:t>
            </w:r>
          </w:p>
        </w:tc>
        <w:tc>
          <w:tcPr>
            <w:tcW w:w="5387" w:type="dxa"/>
            <w:shd w:val="clear" w:color="auto" w:fill="auto"/>
            <w:tcMar>
              <w:top w:w="0" w:type="dxa"/>
              <w:left w:w="28" w:type="dxa"/>
              <w:right w:w="57" w:type="dxa"/>
            </w:tcMar>
          </w:tcPr>
          <w:p w14:paraId="65ECCAC4" w14:textId="77777777" w:rsidR="004F5C56" w:rsidRPr="00B7524C" w:rsidRDefault="00D46D32" w:rsidP="00A957AD">
            <w:pPr>
              <w:pStyle w:val="target"/>
              <w:numPr>
                <w:ilvl w:val="0"/>
                <w:numId w:val="10"/>
              </w:numPr>
              <w:jc w:val="both"/>
              <w:rPr>
                <w:lang w:bidi="en-US"/>
              </w:rPr>
            </w:pPr>
            <w:r>
              <w:rPr>
                <w:lang w:bidi="en-US"/>
              </w:rPr>
              <w:t>the Customer’s income certificate on 2-NDFL (3-NDFL, 4-NDFL) form of the Inspectorate of the Ministry of Taxes &amp; Levies of the Russian Federation, verified by the employer or the tax authorities (not provided in case of the Bank’s employees and employees of the organizations having agreements with the Bank on remittance of funds from the organization to the Accounts of their employees)</w:t>
            </w:r>
          </w:p>
        </w:tc>
      </w:tr>
      <w:tr w:rsidR="00C710AB" w14:paraId="65ECCAC8" w14:textId="77777777" w:rsidTr="004F5C56">
        <w:trPr>
          <w:trHeight w:val="156"/>
        </w:trPr>
        <w:tc>
          <w:tcPr>
            <w:tcW w:w="5084" w:type="dxa"/>
            <w:shd w:val="clear" w:color="auto" w:fill="auto"/>
            <w:tcMar>
              <w:top w:w="0" w:type="dxa"/>
              <w:left w:w="28" w:type="dxa"/>
              <w:right w:w="57" w:type="dxa"/>
            </w:tcMar>
          </w:tcPr>
          <w:p w14:paraId="65ECCAC6" w14:textId="77777777" w:rsidR="004F5C56" w:rsidRPr="00B7524C" w:rsidRDefault="00D46D32" w:rsidP="00A957AD">
            <w:pPr>
              <w:pStyle w:val="source"/>
              <w:numPr>
                <w:ilvl w:val="0"/>
                <w:numId w:val="10"/>
              </w:numPr>
              <w:jc w:val="both"/>
              <w:rPr>
                <w:lang w:val="ru-RU" w:bidi="ru-RU"/>
              </w:rPr>
            </w:pPr>
            <w:r>
              <w:rPr>
                <w:lang w:val="ru-RU" w:bidi="ru-RU"/>
              </w:rPr>
              <w:t>иные документы, которые устанавливаются Банком в соответствующих программах предоставления Овердрафта.</w:t>
            </w:r>
          </w:p>
        </w:tc>
        <w:tc>
          <w:tcPr>
            <w:tcW w:w="5387" w:type="dxa"/>
            <w:shd w:val="clear" w:color="auto" w:fill="auto"/>
            <w:tcMar>
              <w:top w:w="0" w:type="dxa"/>
              <w:left w:w="28" w:type="dxa"/>
              <w:right w:w="57" w:type="dxa"/>
            </w:tcMar>
          </w:tcPr>
          <w:p w14:paraId="65ECCAC7" w14:textId="77777777" w:rsidR="004F5C56" w:rsidRPr="00B7524C" w:rsidRDefault="00D46D32" w:rsidP="00A957AD">
            <w:pPr>
              <w:pStyle w:val="target"/>
              <w:numPr>
                <w:ilvl w:val="0"/>
                <w:numId w:val="10"/>
              </w:numPr>
              <w:jc w:val="both"/>
              <w:rPr>
                <w:lang w:bidi="en-US"/>
              </w:rPr>
            </w:pPr>
            <w:r>
              <w:rPr>
                <w:lang w:bidi="en-US"/>
              </w:rPr>
              <w:t>other documents as specified by the Bank in the respective Overdraft programs.</w:t>
            </w:r>
          </w:p>
        </w:tc>
      </w:tr>
      <w:tr w:rsidR="00C710AB" w14:paraId="65ECCACB" w14:textId="77777777" w:rsidTr="004F5C56">
        <w:trPr>
          <w:trHeight w:val="156"/>
        </w:trPr>
        <w:tc>
          <w:tcPr>
            <w:tcW w:w="5084" w:type="dxa"/>
            <w:shd w:val="clear" w:color="auto" w:fill="auto"/>
            <w:tcMar>
              <w:top w:w="0" w:type="dxa"/>
              <w:left w:w="28" w:type="dxa"/>
              <w:right w:w="57" w:type="dxa"/>
            </w:tcMar>
          </w:tcPr>
          <w:p w14:paraId="65ECCAC9" w14:textId="77777777" w:rsidR="00E33329" w:rsidRPr="00E33329" w:rsidRDefault="00D46D32" w:rsidP="00FB3F42">
            <w:pPr>
              <w:pStyle w:val="source"/>
              <w:ind w:left="360"/>
              <w:jc w:val="both"/>
              <w:rPr>
                <w:b/>
                <w:lang w:val="ru-RU" w:bidi="ru-RU"/>
              </w:rPr>
            </w:pPr>
            <w:r w:rsidRPr="00E33329">
              <w:rPr>
                <w:b/>
                <w:lang w:val="ru-RU" w:bidi="ru-RU"/>
              </w:rPr>
              <w:t>5.3.</w:t>
            </w:r>
          </w:p>
        </w:tc>
        <w:tc>
          <w:tcPr>
            <w:tcW w:w="5387" w:type="dxa"/>
            <w:shd w:val="clear" w:color="auto" w:fill="auto"/>
            <w:tcMar>
              <w:top w:w="0" w:type="dxa"/>
              <w:left w:w="28" w:type="dxa"/>
              <w:right w:w="57" w:type="dxa"/>
            </w:tcMar>
          </w:tcPr>
          <w:p w14:paraId="65ECCACA" w14:textId="77777777" w:rsidR="00E33329" w:rsidRPr="00E33329" w:rsidRDefault="00D46D32" w:rsidP="00FB3F42">
            <w:pPr>
              <w:pStyle w:val="target"/>
              <w:ind w:left="360"/>
              <w:jc w:val="both"/>
              <w:rPr>
                <w:b/>
                <w:lang w:val="ru-RU" w:bidi="en-US"/>
              </w:rPr>
            </w:pPr>
            <w:r w:rsidRPr="00E33329">
              <w:rPr>
                <w:b/>
                <w:lang w:val="ru-RU" w:bidi="en-US"/>
              </w:rPr>
              <w:t>5.3.</w:t>
            </w:r>
          </w:p>
        </w:tc>
      </w:tr>
      <w:tr w:rsidR="00C710AB" w14:paraId="65ECCACE" w14:textId="77777777" w:rsidTr="004F5C56">
        <w:trPr>
          <w:trHeight w:val="156"/>
        </w:trPr>
        <w:tc>
          <w:tcPr>
            <w:tcW w:w="5084" w:type="dxa"/>
            <w:shd w:val="clear" w:color="auto" w:fill="auto"/>
            <w:tcMar>
              <w:top w:w="0" w:type="dxa"/>
              <w:left w:w="28" w:type="dxa"/>
              <w:right w:w="57" w:type="dxa"/>
            </w:tcMar>
          </w:tcPr>
          <w:p w14:paraId="65ECCACC" w14:textId="77777777" w:rsidR="004F5C56" w:rsidRPr="00B7524C" w:rsidRDefault="00D46D32" w:rsidP="00FB3F42">
            <w:pPr>
              <w:pStyle w:val="source"/>
              <w:ind w:left="360"/>
              <w:jc w:val="both"/>
              <w:rPr>
                <w:lang w:val="ru-RU" w:bidi="ru-RU"/>
              </w:rPr>
            </w:pPr>
            <w:r>
              <w:rPr>
                <w:lang w:val="ru-RU" w:bidi="ru-RU"/>
              </w:rPr>
              <w:t xml:space="preserve">Размер Лимита овердрафта устанавливается Банком исходя из сведений, предоставленных Клиентом и/или полученных Банком из иных источников, а также с учетом соответствующих </w:t>
            </w:r>
            <w:r>
              <w:rPr>
                <w:lang w:val="ru-RU" w:bidi="ru-RU"/>
              </w:rPr>
              <w:lastRenderedPageBreak/>
              <w:t>программ предоставления Овердрафта.</w:t>
            </w:r>
          </w:p>
        </w:tc>
        <w:tc>
          <w:tcPr>
            <w:tcW w:w="5387" w:type="dxa"/>
            <w:shd w:val="clear" w:color="auto" w:fill="auto"/>
            <w:tcMar>
              <w:top w:w="0" w:type="dxa"/>
              <w:left w:w="28" w:type="dxa"/>
              <w:right w:w="57" w:type="dxa"/>
            </w:tcMar>
          </w:tcPr>
          <w:p w14:paraId="65ECCACD" w14:textId="77777777" w:rsidR="004F5C56" w:rsidRPr="00B7524C" w:rsidRDefault="00D46D32" w:rsidP="00FB3F42">
            <w:pPr>
              <w:pStyle w:val="target"/>
              <w:ind w:left="360"/>
              <w:jc w:val="both"/>
              <w:rPr>
                <w:lang w:bidi="en-US"/>
              </w:rPr>
            </w:pPr>
            <w:r>
              <w:rPr>
                <w:lang w:bidi="en-US"/>
              </w:rPr>
              <w:lastRenderedPageBreak/>
              <w:t xml:space="preserve">The amount of Overdraft Limit shall be established by the Bank based on the information provided by the Customer and/or obtained by the Bank from other sources, as well as with consideration for the </w:t>
            </w:r>
            <w:r>
              <w:rPr>
                <w:lang w:bidi="en-US"/>
              </w:rPr>
              <w:lastRenderedPageBreak/>
              <w:t>respective Overdraft program.</w:t>
            </w:r>
          </w:p>
        </w:tc>
      </w:tr>
      <w:tr w:rsidR="00C710AB" w14:paraId="65ECCAD1" w14:textId="77777777" w:rsidTr="004F5C56">
        <w:trPr>
          <w:trHeight w:val="156"/>
        </w:trPr>
        <w:tc>
          <w:tcPr>
            <w:tcW w:w="5084" w:type="dxa"/>
            <w:shd w:val="clear" w:color="auto" w:fill="auto"/>
            <w:tcMar>
              <w:top w:w="0" w:type="dxa"/>
              <w:left w:w="28" w:type="dxa"/>
              <w:right w:w="57" w:type="dxa"/>
            </w:tcMar>
          </w:tcPr>
          <w:p w14:paraId="65ECCACF" w14:textId="77777777" w:rsidR="00E33329" w:rsidRPr="00E33329" w:rsidRDefault="00D46D32" w:rsidP="00FB3F42">
            <w:pPr>
              <w:pStyle w:val="source"/>
              <w:ind w:left="360"/>
              <w:jc w:val="both"/>
              <w:rPr>
                <w:b/>
                <w:lang w:val="ru-RU" w:bidi="ru-RU"/>
              </w:rPr>
            </w:pPr>
            <w:r w:rsidRPr="00E33329">
              <w:rPr>
                <w:b/>
                <w:lang w:val="ru-RU" w:bidi="ru-RU"/>
              </w:rPr>
              <w:lastRenderedPageBreak/>
              <w:t>5.4.</w:t>
            </w:r>
          </w:p>
        </w:tc>
        <w:tc>
          <w:tcPr>
            <w:tcW w:w="5387" w:type="dxa"/>
            <w:shd w:val="clear" w:color="auto" w:fill="auto"/>
            <w:tcMar>
              <w:top w:w="0" w:type="dxa"/>
              <w:left w:w="28" w:type="dxa"/>
              <w:right w:w="57" w:type="dxa"/>
            </w:tcMar>
          </w:tcPr>
          <w:p w14:paraId="65ECCAD0" w14:textId="77777777" w:rsidR="00E33329" w:rsidRPr="00E33329" w:rsidRDefault="00D46D32" w:rsidP="00FB3F42">
            <w:pPr>
              <w:pStyle w:val="target"/>
              <w:ind w:left="360"/>
              <w:jc w:val="both"/>
              <w:rPr>
                <w:b/>
                <w:lang w:val="ru-RU" w:bidi="en-US"/>
              </w:rPr>
            </w:pPr>
            <w:r w:rsidRPr="00E33329">
              <w:rPr>
                <w:b/>
                <w:lang w:val="ru-RU" w:bidi="en-US"/>
              </w:rPr>
              <w:t>5.4.</w:t>
            </w:r>
          </w:p>
        </w:tc>
      </w:tr>
      <w:tr w:rsidR="00C710AB" w14:paraId="65ECCAD4" w14:textId="77777777" w:rsidTr="004F5C56">
        <w:trPr>
          <w:trHeight w:val="156"/>
        </w:trPr>
        <w:tc>
          <w:tcPr>
            <w:tcW w:w="5084" w:type="dxa"/>
            <w:shd w:val="clear" w:color="auto" w:fill="auto"/>
            <w:tcMar>
              <w:top w:w="0" w:type="dxa"/>
              <w:left w:w="28" w:type="dxa"/>
              <w:right w:w="57" w:type="dxa"/>
            </w:tcMar>
          </w:tcPr>
          <w:p w14:paraId="65ECCAD2" w14:textId="77777777" w:rsidR="004F5C56" w:rsidRPr="00B7524C" w:rsidRDefault="00D46D32" w:rsidP="00FB3F42">
            <w:pPr>
              <w:pStyle w:val="source"/>
              <w:ind w:left="360"/>
              <w:jc w:val="both"/>
              <w:rPr>
                <w:lang w:val="ru-RU" w:bidi="ru-RU"/>
              </w:rPr>
            </w:pPr>
            <w:r>
              <w:rPr>
                <w:lang w:val="ru-RU" w:bidi="ru-RU"/>
              </w:rPr>
              <w:t xml:space="preserve">Банк принимает решение о предоставлении или отказе от предоставления Овердрафта в течение 10 (десяти) рабочих дней с даты предоставления Клиентом в Банк всех необходимых документов, указанных в </w:t>
            </w:r>
            <w:r>
              <w:rPr>
                <w:b/>
                <w:lang w:val="ru-RU" w:bidi="ru-RU"/>
              </w:rPr>
              <w:t>пункте 5.2</w:t>
            </w:r>
            <w:r>
              <w:rPr>
                <w:lang w:val="ru-RU" w:bidi="ru-RU"/>
              </w:rPr>
              <w:t xml:space="preserve"> настоящих Условий и информирует Клиента о сумме Лимита овердрафта, размере процентной ставки по Овердрафту, Расчетном дне по Овердрафту и иных параметрах  предоставления Овердрафта путем передачи Клиенту индивидуальных условий договора о предоставлении Овердрафта при личном обращении Клиента в Банк в ближайший рабочий день Банка по истечении указанного в настоящем пункте срока.</w:t>
            </w:r>
          </w:p>
        </w:tc>
        <w:tc>
          <w:tcPr>
            <w:tcW w:w="5387" w:type="dxa"/>
            <w:shd w:val="clear" w:color="auto" w:fill="auto"/>
            <w:tcMar>
              <w:top w:w="0" w:type="dxa"/>
              <w:left w:w="28" w:type="dxa"/>
              <w:right w:w="57" w:type="dxa"/>
            </w:tcMar>
          </w:tcPr>
          <w:p w14:paraId="65ECCAD3" w14:textId="77777777" w:rsidR="004F5C56" w:rsidRPr="00B7524C" w:rsidRDefault="00D46D32" w:rsidP="00FB3F42">
            <w:pPr>
              <w:pStyle w:val="target"/>
              <w:ind w:left="360"/>
              <w:jc w:val="both"/>
              <w:rPr>
                <w:lang w:bidi="en-US"/>
              </w:rPr>
            </w:pPr>
            <w:r>
              <w:rPr>
                <w:lang w:bidi="en-US"/>
              </w:rPr>
              <w:t xml:space="preserve">The Bank shall take decision on refusing or approval of Overdraft within 10 (ten) business days from the date of submission, by the Customer to the Bank, of all necessary documents specified in </w:t>
            </w:r>
            <w:r>
              <w:rPr>
                <w:b/>
                <w:lang w:bidi="en-US"/>
              </w:rPr>
              <w:t xml:space="preserve">Paragraph 5.2 </w:t>
            </w:r>
            <w:r>
              <w:rPr>
                <w:lang w:bidi="en-US"/>
              </w:rPr>
              <w:t>hereof, and shall inform the Customer on the amount of Overdraft Limit, Overdraft interest rate, Overdraft Accounting Day and other Overdraft terms, by handing over the individual terms of Overdraft Agreement to the Customer upon the Customer’s personal visit to the Bank, in the closest business day after expiration of the term stipulated in this Paragraph.</w:t>
            </w:r>
          </w:p>
        </w:tc>
      </w:tr>
      <w:tr w:rsidR="00C710AB" w14:paraId="65ECCAD7" w14:textId="77777777" w:rsidTr="004F5C56">
        <w:trPr>
          <w:trHeight w:val="156"/>
        </w:trPr>
        <w:tc>
          <w:tcPr>
            <w:tcW w:w="5084" w:type="dxa"/>
            <w:shd w:val="clear" w:color="auto" w:fill="auto"/>
            <w:tcMar>
              <w:top w:w="0" w:type="dxa"/>
              <w:left w:w="28" w:type="dxa"/>
              <w:right w:w="57" w:type="dxa"/>
            </w:tcMar>
          </w:tcPr>
          <w:p w14:paraId="65ECCAD5" w14:textId="77777777" w:rsidR="004F5C56" w:rsidRPr="00B7524C" w:rsidRDefault="00D46D32" w:rsidP="00FB3F42">
            <w:pPr>
              <w:pStyle w:val="source"/>
              <w:ind w:left="360"/>
              <w:jc w:val="both"/>
              <w:rPr>
                <w:lang w:val="ru-RU" w:bidi="ru-RU"/>
              </w:rPr>
            </w:pPr>
            <w:r>
              <w:rPr>
                <w:lang w:val="ru-RU" w:bidi="ru-RU"/>
              </w:rPr>
              <w:t>Если Клиент не обратится в Банк в указанный срок за индивидуальными условиями договора о предоставлении Овердрафта, Банк вправе отказать Клиенту в предоставлении Овердрафта (выдачи индивидуальных условий Договора).</w:t>
            </w:r>
          </w:p>
        </w:tc>
        <w:tc>
          <w:tcPr>
            <w:tcW w:w="5387" w:type="dxa"/>
            <w:shd w:val="clear" w:color="auto" w:fill="auto"/>
            <w:tcMar>
              <w:top w:w="0" w:type="dxa"/>
              <w:left w:w="28" w:type="dxa"/>
              <w:right w:w="57" w:type="dxa"/>
            </w:tcMar>
          </w:tcPr>
          <w:p w14:paraId="65ECCAD6" w14:textId="77777777" w:rsidR="004F5C56" w:rsidRPr="00B7524C" w:rsidRDefault="00D46D32" w:rsidP="00FB3F42">
            <w:pPr>
              <w:pStyle w:val="target"/>
              <w:ind w:left="360"/>
              <w:jc w:val="both"/>
              <w:rPr>
                <w:lang w:bidi="en-US"/>
              </w:rPr>
            </w:pPr>
            <w:r>
              <w:rPr>
                <w:lang w:bidi="en-US"/>
              </w:rPr>
              <w:t>If the Customer fails to apply to the Bank in the specified term to receive the individual terms of the Overdraft Agreement, the Bank shall have a right to refuse the Overdraft (the handover of individual terms of the Agreement) to the Customer.</w:t>
            </w:r>
          </w:p>
        </w:tc>
      </w:tr>
      <w:tr w:rsidR="00C710AB" w14:paraId="65ECCADA" w14:textId="77777777" w:rsidTr="004F5C56">
        <w:trPr>
          <w:trHeight w:val="156"/>
        </w:trPr>
        <w:tc>
          <w:tcPr>
            <w:tcW w:w="5084" w:type="dxa"/>
            <w:shd w:val="clear" w:color="auto" w:fill="auto"/>
            <w:tcMar>
              <w:top w:w="0" w:type="dxa"/>
              <w:left w:w="28" w:type="dxa"/>
              <w:right w:w="57" w:type="dxa"/>
            </w:tcMar>
          </w:tcPr>
          <w:p w14:paraId="65ECCAD8" w14:textId="77777777" w:rsidR="00E33329" w:rsidRPr="00E33329" w:rsidRDefault="00D46D32" w:rsidP="00FB3F42">
            <w:pPr>
              <w:pStyle w:val="source"/>
              <w:ind w:left="360"/>
              <w:jc w:val="both"/>
              <w:rPr>
                <w:b/>
                <w:lang w:val="ru-RU" w:bidi="ru-RU"/>
              </w:rPr>
            </w:pPr>
            <w:r w:rsidRPr="00E33329">
              <w:rPr>
                <w:b/>
                <w:lang w:val="ru-RU" w:bidi="ru-RU"/>
              </w:rPr>
              <w:t>5.5.</w:t>
            </w:r>
          </w:p>
        </w:tc>
        <w:tc>
          <w:tcPr>
            <w:tcW w:w="5387" w:type="dxa"/>
            <w:shd w:val="clear" w:color="auto" w:fill="auto"/>
            <w:tcMar>
              <w:top w:w="0" w:type="dxa"/>
              <w:left w:w="28" w:type="dxa"/>
              <w:right w:w="57" w:type="dxa"/>
            </w:tcMar>
          </w:tcPr>
          <w:p w14:paraId="65ECCAD9" w14:textId="77777777" w:rsidR="00E33329" w:rsidRPr="00E33329" w:rsidRDefault="00D46D32" w:rsidP="00FB3F42">
            <w:pPr>
              <w:pStyle w:val="target"/>
              <w:ind w:left="360"/>
              <w:jc w:val="both"/>
              <w:rPr>
                <w:b/>
                <w:lang w:val="ru-RU" w:bidi="en-US"/>
              </w:rPr>
            </w:pPr>
            <w:r w:rsidRPr="00E33329">
              <w:rPr>
                <w:b/>
                <w:lang w:val="ru-RU" w:bidi="en-US"/>
              </w:rPr>
              <w:t>5.5.</w:t>
            </w:r>
          </w:p>
        </w:tc>
      </w:tr>
      <w:tr w:rsidR="00C710AB" w14:paraId="65ECCADD" w14:textId="77777777" w:rsidTr="004F5C56">
        <w:trPr>
          <w:trHeight w:val="156"/>
        </w:trPr>
        <w:tc>
          <w:tcPr>
            <w:tcW w:w="5084" w:type="dxa"/>
            <w:shd w:val="clear" w:color="auto" w:fill="auto"/>
            <w:tcMar>
              <w:top w:w="0" w:type="dxa"/>
              <w:left w:w="28" w:type="dxa"/>
              <w:right w:w="57" w:type="dxa"/>
            </w:tcMar>
          </w:tcPr>
          <w:p w14:paraId="65ECCADB" w14:textId="77777777" w:rsidR="004F5C56" w:rsidRPr="00B7524C" w:rsidRDefault="00D46D32" w:rsidP="00FB3F42">
            <w:pPr>
              <w:pStyle w:val="source"/>
              <w:ind w:left="360"/>
              <w:jc w:val="both"/>
              <w:rPr>
                <w:lang w:val="ru-RU" w:bidi="ru-RU"/>
              </w:rPr>
            </w:pPr>
            <w:r>
              <w:rPr>
                <w:lang w:val="ru-RU" w:bidi="ru-RU"/>
              </w:rPr>
              <w:t>Полная стоимость кредита определяется в индивидуальных условиях договора о предоставлении Овердрафта.</w:t>
            </w:r>
          </w:p>
        </w:tc>
        <w:tc>
          <w:tcPr>
            <w:tcW w:w="5387" w:type="dxa"/>
            <w:shd w:val="clear" w:color="auto" w:fill="auto"/>
            <w:tcMar>
              <w:top w:w="0" w:type="dxa"/>
              <w:left w:w="28" w:type="dxa"/>
              <w:right w:w="57" w:type="dxa"/>
            </w:tcMar>
          </w:tcPr>
          <w:p w14:paraId="65ECCADC" w14:textId="77777777" w:rsidR="004F5C56" w:rsidRPr="00B7524C" w:rsidRDefault="00D46D32" w:rsidP="00FB3F42">
            <w:pPr>
              <w:pStyle w:val="target"/>
              <w:ind w:left="360"/>
              <w:jc w:val="both"/>
              <w:rPr>
                <w:lang w:bidi="en-US"/>
              </w:rPr>
            </w:pPr>
            <w:r>
              <w:rPr>
                <w:lang w:bidi="en-US"/>
              </w:rPr>
              <w:t>The overall cost of loan shall be determined in the individual terms of Overdraft Agreement.</w:t>
            </w:r>
          </w:p>
        </w:tc>
      </w:tr>
      <w:tr w:rsidR="00C710AB" w14:paraId="65ECCAE0" w14:textId="77777777" w:rsidTr="004F5C56">
        <w:trPr>
          <w:trHeight w:val="156"/>
        </w:trPr>
        <w:tc>
          <w:tcPr>
            <w:tcW w:w="5084" w:type="dxa"/>
            <w:shd w:val="clear" w:color="auto" w:fill="auto"/>
            <w:tcMar>
              <w:top w:w="0" w:type="dxa"/>
              <w:left w:w="28" w:type="dxa"/>
              <w:right w:w="57" w:type="dxa"/>
            </w:tcMar>
          </w:tcPr>
          <w:p w14:paraId="65ECCADE" w14:textId="77777777" w:rsidR="004F5C56" w:rsidRPr="00B7524C" w:rsidRDefault="00D46D32" w:rsidP="00FB3F42">
            <w:pPr>
              <w:pStyle w:val="source"/>
              <w:ind w:left="360"/>
              <w:jc w:val="both"/>
              <w:rPr>
                <w:lang w:val="ru-RU" w:bidi="ru-RU"/>
              </w:rPr>
            </w:pPr>
            <w:r>
              <w:rPr>
                <w:lang w:val="ru-RU" w:bidi="ru-RU"/>
              </w:rPr>
              <w:t>В случае изменения Банком каких-либо параметров полной стоимости кредита в одностороннем порядке в случаях, предусмотренных законодательством Российской Федерации, Банк обязуется предварительно письменно уведомить Клиента о таком изменении.</w:t>
            </w:r>
          </w:p>
        </w:tc>
        <w:tc>
          <w:tcPr>
            <w:tcW w:w="5387" w:type="dxa"/>
            <w:shd w:val="clear" w:color="auto" w:fill="auto"/>
            <w:tcMar>
              <w:top w:w="0" w:type="dxa"/>
              <w:left w:w="28" w:type="dxa"/>
              <w:right w:w="57" w:type="dxa"/>
            </w:tcMar>
          </w:tcPr>
          <w:p w14:paraId="65ECCADF" w14:textId="77777777" w:rsidR="004F5C56" w:rsidRPr="00B7524C" w:rsidRDefault="00D46D32" w:rsidP="00FB3F42">
            <w:pPr>
              <w:pStyle w:val="target"/>
              <w:ind w:left="360"/>
              <w:jc w:val="both"/>
              <w:rPr>
                <w:lang w:bidi="en-US"/>
              </w:rPr>
            </w:pPr>
            <w:r>
              <w:rPr>
                <w:lang w:bidi="en-US"/>
              </w:rPr>
              <w:t>When the Bank changes unilaterally any terms of the overall cost of loan in the cases stipulated by the legislation of the Russian Federation, the Bank shall notify the customer in writing in advance on such change.</w:t>
            </w:r>
          </w:p>
        </w:tc>
      </w:tr>
      <w:tr w:rsidR="00C710AB" w14:paraId="65ECCAE3" w14:textId="77777777" w:rsidTr="004F5C56">
        <w:trPr>
          <w:trHeight w:val="156"/>
        </w:trPr>
        <w:tc>
          <w:tcPr>
            <w:tcW w:w="5084" w:type="dxa"/>
            <w:shd w:val="clear" w:color="auto" w:fill="auto"/>
            <w:tcMar>
              <w:top w:w="0" w:type="dxa"/>
              <w:left w:w="28" w:type="dxa"/>
              <w:right w:w="57" w:type="dxa"/>
            </w:tcMar>
          </w:tcPr>
          <w:p w14:paraId="65ECCAE1" w14:textId="77777777" w:rsidR="004F5C56" w:rsidRPr="00B7524C" w:rsidRDefault="00D46D32" w:rsidP="00FB3F42">
            <w:pPr>
              <w:pStyle w:val="source"/>
              <w:ind w:left="360"/>
              <w:jc w:val="both"/>
              <w:rPr>
                <w:lang w:val="ru-RU" w:bidi="ru-RU"/>
              </w:rPr>
            </w:pPr>
            <w:r>
              <w:rPr>
                <w:lang w:val="ru-RU" w:bidi="ru-RU"/>
              </w:rPr>
              <w:t>Клиент считается уведомленным о соответствующем изменении с момента вручения Клиенту или его представителю уведомления Банка или, при направлении уведомления почтовой связью заказным письмом с уведомлением о вручении – с даты, указанной в уведомлении о вручении в качестве даты вручения или в отметке о невозможности вручения.</w:t>
            </w:r>
          </w:p>
        </w:tc>
        <w:tc>
          <w:tcPr>
            <w:tcW w:w="5387" w:type="dxa"/>
            <w:shd w:val="clear" w:color="auto" w:fill="auto"/>
            <w:tcMar>
              <w:top w:w="0" w:type="dxa"/>
              <w:left w:w="28" w:type="dxa"/>
              <w:right w:w="57" w:type="dxa"/>
            </w:tcMar>
          </w:tcPr>
          <w:p w14:paraId="65ECCAE2" w14:textId="77777777" w:rsidR="004F5C56" w:rsidRPr="00B7524C" w:rsidRDefault="00D46D32" w:rsidP="00FB3F42">
            <w:pPr>
              <w:pStyle w:val="target"/>
              <w:ind w:left="360"/>
              <w:jc w:val="both"/>
              <w:rPr>
                <w:lang w:bidi="en-US"/>
              </w:rPr>
            </w:pPr>
            <w:r>
              <w:rPr>
                <w:lang w:bidi="en-US"/>
              </w:rPr>
              <w:t>The Customer shall be considered as aware of the respective changes once the Bank’s notification is delivered to the Customer or his/her representative, or, if such notification is sent by registered mail with return receipt, as of the date specified in the return receipt as a delivery date or in the failed delivery notice.</w:t>
            </w:r>
          </w:p>
        </w:tc>
      </w:tr>
      <w:tr w:rsidR="00C710AB" w14:paraId="65ECCAE6" w14:textId="77777777" w:rsidTr="004F5C56">
        <w:trPr>
          <w:trHeight w:val="156"/>
        </w:trPr>
        <w:tc>
          <w:tcPr>
            <w:tcW w:w="5084" w:type="dxa"/>
            <w:shd w:val="clear" w:color="auto" w:fill="auto"/>
            <w:tcMar>
              <w:top w:w="0" w:type="dxa"/>
              <w:left w:w="28" w:type="dxa"/>
              <w:right w:w="57" w:type="dxa"/>
            </w:tcMar>
          </w:tcPr>
          <w:p w14:paraId="65ECCAE4" w14:textId="77777777" w:rsidR="004F5C56" w:rsidRPr="00B7524C" w:rsidRDefault="00D46D32" w:rsidP="00FB3F42">
            <w:pPr>
              <w:pStyle w:val="source"/>
              <w:ind w:left="360"/>
              <w:jc w:val="both"/>
              <w:rPr>
                <w:lang w:val="ru-RU" w:bidi="ru-RU"/>
              </w:rPr>
            </w:pPr>
            <w:r>
              <w:rPr>
                <w:lang w:val="ru-RU" w:bidi="ru-RU"/>
              </w:rPr>
              <w:t>В случае направления уведомления Банка почтовой связью оно должно быть направлено по адресу Клиента, указанному в «Заявлении – анкете на выпуск карты и открытие счета для расчетов с использованием карты» (</w:t>
            </w:r>
            <w:r>
              <w:rPr>
                <w:b/>
                <w:lang w:val="ru-RU" w:bidi="ru-RU"/>
              </w:rPr>
              <w:t>Приложение №1</w:t>
            </w:r>
            <w:r>
              <w:rPr>
                <w:lang w:val="ru-RU" w:bidi="ru-RU"/>
              </w:rPr>
              <w:t>) или сообщенном Клиентом дополнительно в качестве адреса для получения корреспонденции в связи с Условиями.</w:t>
            </w:r>
          </w:p>
        </w:tc>
        <w:tc>
          <w:tcPr>
            <w:tcW w:w="5387" w:type="dxa"/>
            <w:shd w:val="clear" w:color="auto" w:fill="auto"/>
            <w:tcMar>
              <w:top w:w="0" w:type="dxa"/>
              <w:left w:w="28" w:type="dxa"/>
              <w:right w:w="57" w:type="dxa"/>
            </w:tcMar>
          </w:tcPr>
          <w:p w14:paraId="65ECCAE5" w14:textId="77777777" w:rsidR="004F5C56" w:rsidRPr="00B7524C" w:rsidRDefault="00D46D32" w:rsidP="00FB3F42">
            <w:pPr>
              <w:pStyle w:val="target"/>
              <w:ind w:left="360"/>
              <w:jc w:val="both"/>
              <w:rPr>
                <w:lang w:bidi="en-US"/>
              </w:rPr>
            </w:pPr>
            <w:r>
              <w:rPr>
                <w:lang w:bidi="en-US"/>
              </w:rPr>
              <w:t>In case of the Bank’s notice sent by postal service, it shall be sent to the Customer’s address as specified in the Application-Questionnaire for Issue of the Card and Opening Account for Card Settlements (</w:t>
            </w:r>
            <w:r>
              <w:rPr>
                <w:b/>
                <w:lang w:bidi="en-US"/>
              </w:rPr>
              <w:t>Annex 1</w:t>
            </w:r>
            <w:r>
              <w:rPr>
                <w:lang w:bidi="en-US"/>
              </w:rPr>
              <w:t>) or to the address for correspondence under these Terms as informed by a special notice from the Customer.</w:t>
            </w:r>
          </w:p>
        </w:tc>
      </w:tr>
      <w:tr w:rsidR="00C710AB" w14:paraId="65ECCAE9" w14:textId="77777777" w:rsidTr="004F5C56">
        <w:trPr>
          <w:trHeight w:val="156"/>
        </w:trPr>
        <w:tc>
          <w:tcPr>
            <w:tcW w:w="5084" w:type="dxa"/>
            <w:shd w:val="clear" w:color="auto" w:fill="auto"/>
            <w:tcMar>
              <w:top w:w="0" w:type="dxa"/>
              <w:left w:w="28" w:type="dxa"/>
              <w:right w:w="57" w:type="dxa"/>
            </w:tcMar>
          </w:tcPr>
          <w:p w14:paraId="65ECCAE7" w14:textId="77777777" w:rsidR="00E33329" w:rsidRPr="00E33329" w:rsidRDefault="00D46D32" w:rsidP="00FB3F42">
            <w:pPr>
              <w:pStyle w:val="source"/>
              <w:ind w:left="360"/>
              <w:jc w:val="both"/>
              <w:rPr>
                <w:b/>
                <w:lang w:val="ru-RU" w:bidi="ru-RU"/>
              </w:rPr>
            </w:pPr>
            <w:r w:rsidRPr="00E33329">
              <w:rPr>
                <w:b/>
                <w:lang w:val="ru-RU" w:bidi="ru-RU"/>
              </w:rPr>
              <w:t>5.6.</w:t>
            </w:r>
          </w:p>
        </w:tc>
        <w:tc>
          <w:tcPr>
            <w:tcW w:w="5387" w:type="dxa"/>
            <w:shd w:val="clear" w:color="auto" w:fill="auto"/>
            <w:tcMar>
              <w:top w:w="0" w:type="dxa"/>
              <w:left w:w="28" w:type="dxa"/>
              <w:right w:w="57" w:type="dxa"/>
            </w:tcMar>
          </w:tcPr>
          <w:p w14:paraId="65ECCAE8" w14:textId="77777777" w:rsidR="00E33329" w:rsidRPr="00E33329" w:rsidRDefault="00D46D32" w:rsidP="00FB3F42">
            <w:pPr>
              <w:pStyle w:val="target"/>
              <w:ind w:left="360"/>
              <w:jc w:val="both"/>
              <w:rPr>
                <w:b/>
                <w:lang w:val="ru-RU" w:bidi="en-US"/>
              </w:rPr>
            </w:pPr>
            <w:r w:rsidRPr="00E33329">
              <w:rPr>
                <w:b/>
                <w:lang w:val="ru-RU" w:bidi="en-US"/>
              </w:rPr>
              <w:t>5.6.</w:t>
            </w:r>
          </w:p>
        </w:tc>
      </w:tr>
      <w:tr w:rsidR="00C710AB" w14:paraId="65ECCAEC" w14:textId="77777777" w:rsidTr="004F5C56">
        <w:trPr>
          <w:trHeight w:val="156"/>
        </w:trPr>
        <w:tc>
          <w:tcPr>
            <w:tcW w:w="5084" w:type="dxa"/>
            <w:shd w:val="clear" w:color="auto" w:fill="auto"/>
            <w:tcMar>
              <w:top w:w="0" w:type="dxa"/>
              <w:left w:w="28" w:type="dxa"/>
              <w:right w:w="57" w:type="dxa"/>
            </w:tcMar>
          </w:tcPr>
          <w:p w14:paraId="65ECCAEA" w14:textId="77777777" w:rsidR="004F5C56" w:rsidRPr="00B7524C" w:rsidRDefault="00D46D32" w:rsidP="00FB3F42">
            <w:pPr>
              <w:pStyle w:val="source"/>
              <w:ind w:left="360"/>
              <w:jc w:val="both"/>
              <w:rPr>
                <w:lang w:val="ru-RU" w:bidi="ru-RU"/>
              </w:rPr>
            </w:pPr>
            <w:r>
              <w:rPr>
                <w:lang w:val="ru-RU" w:bidi="ru-RU"/>
              </w:rPr>
              <w:t xml:space="preserve">Банк устанавливает Лимит овердрафта в валюте Счета на срок, не превышающий 2 (два) года, </w:t>
            </w:r>
            <w:r>
              <w:rPr>
                <w:lang w:val="ru-RU" w:bidi="ru-RU"/>
              </w:rPr>
              <w:lastRenderedPageBreak/>
              <w:t>если иное не предусмотрено в соответствующих программах предоставления Овердрафта и(или) индивидуальных условиях договора о предоставлении Овердрафта.</w:t>
            </w:r>
          </w:p>
        </w:tc>
        <w:tc>
          <w:tcPr>
            <w:tcW w:w="5387" w:type="dxa"/>
            <w:shd w:val="clear" w:color="auto" w:fill="auto"/>
            <w:tcMar>
              <w:top w:w="0" w:type="dxa"/>
              <w:left w:w="28" w:type="dxa"/>
              <w:right w:w="57" w:type="dxa"/>
            </w:tcMar>
          </w:tcPr>
          <w:p w14:paraId="65ECCAEB" w14:textId="77777777" w:rsidR="004F5C56" w:rsidRPr="00B7524C" w:rsidRDefault="00D46D32" w:rsidP="00FB3F42">
            <w:pPr>
              <w:pStyle w:val="target"/>
              <w:ind w:left="360"/>
              <w:jc w:val="both"/>
              <w:rPr>
                <w:lang w:bidi="en-US"/>
              </w:rPr>
            </w:pPr>
            <w:r>
              <w:rPr>
                <w:lang w:bidi="en-US"/>
              </w:rPr>
              <w:lastRenderedPageBreak/>
              <w:t xml:space="preserve">The Bank shall impose the Overdraft Limit in the Account currency for no longer than 2 (two) years, </w:t>
            </w:r>
            <w:r>
              <w:rPr>
                <w:lang w:bidi="en-US"/>
              </w:rPr>
              <w:lastRenderedPageBreak/>
              <w:t>unless otherwise is specified in the respective Overdraft programs and/or individual terms of Overdraft Agreement.</w:t>
            </w:r>
          </w:p>
        </w:tc>
      </w:tr>
      <w:tr w:rsidR="00C710AB" w14:paraId="65ECCAEF" w14:textId="77777777" w:rsidTr="004F5C56">
        <w:trPr>
          <w:trHeight w:val="156"/>
        </w:trPr>
        <w:tc>
          <w:tcPr>
            <w:tcW w:w="5084" w:type="dxa"/>
            <w:shd w:val="clear" w:color="auto" w:fill="auto"/>
            <w:tcMar>
              <w:top w:w="0" w:type="dxa"/>
              <w:left w:w="28" w:type="dxa"/>
              <w:right w:w="57" w:type="dxa"/>
            </w:tcMar>
          </w:tcPr>
          <w:p w14:paraId="65ECCAED" w14:textId="77777777" w:rsidR="004F5C56" w:rsidRPr="00B7524C" w:rsidRDefault="00D46D32" w:rsidP="00FB3F42">
            <w:pPr>
              <w:pStyle w:val="source"/>
              <w:ind w:left="360"/>
              <w:jc w:val="both"/>
              <w:rPr>
                <w:lang w:val="ru-RU" w:bidi="ru-RU"/>
              </w:rPr>
            </w:pPr>
            <w:r>
              <w:rPr>
                <w:lang w:val="ru-RU" w:bidi="ru-RU"/>
              </w:rPr>
              <w:lastRenderedPageBreak/>
              <w:t>По истечении указанного срока Лимит овердрафта продлевается на каждый последующий срок, указанный в настоящем пункте, при условии отсутствия уведомления любой из Сторон о прекращении индивидуальных условий договора о предоставлении Овердрафта.</w:t>
            </w:r>
          </w:p>
        </w:tc>
        <w:tc>
          <w:tcPr>
            <w:tcW w:w="5387" w:type="dxa"/>
            <w:shd w:val="clear" w:color="auto" w:fill="auto"/>
            <w:tcMar>
              <w:top w:w="0" w:type="dxa"/>
              <w:left w:w="28" w:type="dxa"/>
              <w:right w:w="57" w:type="dxa"/>
            </w:tcMar>
          </w:tcPr>
          <w:p w14:paraId="65ECCAEE" w14:textId="77777777" w:rsidR="004F5C56" w:rsidRPr="00B7524C" w:rsidRDefault="00D46D32" w:rsidP="00FB3F42">
            <w:pPr>
              <w:pStyle w:val="target"/>
              <w:ind w:left="360"/>
              <w:jc w:val="both"/>
              <w:rPr>
                <w:lang w:bidi="en-US"/>
              </w:rPr>
            </w:pPr>
            <w:r>
              <w:rPr>
                <w:lang w:bidi="en-US"/>
              </w:rPr>
              <w:t>Upon expiration of the term, the Overdraft Limit shall be extended for each next term specified in this Paragraph unless any of the Parties notifies on termination of the individual terms of the Overdraft Agreement.</w:t>
            </w:r>
          </w:p>
        </w:tc>
      </w:tr>
      <w:tr w:rsidR="00C710AB" w14:paraId="65ECCAF2" w14:textId="77777777" w:rsidTr="004F5C56">
        <w:trPr>
          <w:trHeight w:val="156"/>
        </w:trPr>
        <w:tc>
          <w:tcPr>
            <w:tcW w:w="5084" w:type="dxa"/>
            <w:shd w:val="clear" w:color="auto" w:fill="auto"/>
            <w:tcMar>
              <w:top w:w="0" w:type="dxa"/>
              <w:left w:w="28" w:type="dxa"/>
              <w:right w:w="57" w:type="dxa"/>
            </w:tcMar>
          </w:tcPr>
          <w:p w14:paraId="65ECCAF0" w14:textId="77777777" w:rsidR="004F5C56" w:rsidRPr="00B7524C" w:rsidRDefault="00D46D32" w:rsidP="00FB3F42">
            <w:pPr>
              <w:pStyle w:val="source"/>
              <w:ind w:left="360"/>
              <w:jc w:val="both"/>
              <w:rPr>
                <w:lang w:val="ru-RU" w:bidi="ru-RU"/>
              </w:rPr>
            </w:pPr>
            <w:r>
              <w:rPr>
                <w:lang w:val="ru-RU" w:bidi="ru-RU"/>
              </w:rPr>
              <w:t>В случае, если срок Лимита овердрафта не продлевается по инициативе Банка, то Банк за 10 (десять) рабочих дней до окончания срока Лимита овердрафта уведомляет об этом Клиента.</w:t>
            </w:r>
          </w:p>
        </w:tc>
        <w:tc>
          <w:tcPr>
            <w:tcW w:w="5387" w:type="dxa"/>
            <w:shd w:val="clear" w:color="auto" w:fill="auto"/>
            <w:tcMar>
              <w:top w:w="0" w:type="dxa"/>
              <w:left w:w="28" w:type="dxa"/>
              <w:right w:w="57" w:type="dxa"/>
            </w:tcMar>
          </w:tcPr>
          <w:p w14:paraId="65ECCAF1" w14:textId="77777777" w:rsidR="004F5C56" w:rsidRPr="00B7524C" w:rsidRDefault="00D46D32" w:rsidP="00FB3F42">
            <w:pPr>
              <w:pStyle w:val="target"/>
              <w:ind w:left="360"/>
              <w:jc w:val="both"/>
              <w:rPr>
                <w:lang w:bidi="en-US"/>
              </w:rPr>
            </w:pPr>
            <w:r>
              <w:rPr>
                <w:lang w:bidi="en-US"/>
              </w:rPr>
              <w:t>If the term of Overdraft Limit shall not be extended upon an initiative of the Bank, the latter will notify the Customer on it 10 (ten) business days prior to the expiration of Overdraft Limit term.</w:t>
            </w:r>
          </w:p>
        </w:tc>
      </w:tr>
      <w:tr w:rsidR="00C710AB" w14:paraId="65ECCAF5" w14:textId="77777777" w:rsidTr="004F5C56">
        <w:trPr>
          <w:trHeight w:val="156"/>
        </w:trPr>
        <w:tc>
          <w:tcPr>
            <w:tcW w:w="5084" w:type="dxa"/>
            <w:shd w:val="clear" w:color="auto" w:fill="auto"/>
            <w:tcMar>
              <w:top w:w="0" w:type="dxa"/>
              <w:left w:w="28" w:type="dxa"/>
              <w:right w:w="57" w:type="dxa"/>
            </w:tcMar>
          </w:tcPr>
          <w:p w14:paraId="65ECCAF3" w14:textId="77777777" w:rsidR="00E33329" w:rsidRPr="00E33329" w:rsidRDefault="00D46D32" w:rsidP="00FB3F42">
            <w:pPr>
              <w:pStyle w:val="source"/>
              <w:ind w:left="360"/>
              <w:jc w:val="both"/>
              <w:rPr>
                <w:b/>
                <w:lang w:val="ru-RU" w:bidi="ru-RU"/>
              </w:rPr>
            </w:pPr>
            <w:r w:rsidRPr="00E33329">
              <w:rPr>
                <w:b/>
                <w:lang w:val="ru-RU" w:bidi="ru-RU"/>
              </w:rPr>
              <w:t>5.7.</w:t>
            </w:r>
          </w:p>
        </w:tc>
        <w:tc>
          <w:tcPr>
            <w:tcW w:w="5387" w:type="dxa"/>
            <w:shd w:val="clear" w:color="auto" w:fill="auto"/>
            <w:tcMar>
              <w:top w:w="0" w:type="dxa"/>
              <w:left w:w="28" w:type="dxa"/>
              <w:right w:w="57" w:type="dxa"/>
            </w:tcMar>
          </w:tcPr>
          <w:p w14:paraId="65ECCAF4" w14:textId="77777777" w:rsidR="00E33329" w:rsidRPr="00E33329" w:rsidRDefault="00D46D32" w:rsidP="00FB3F42">
            <w:pPr>
              <w:pStyle w:val="target"/>
              <w:ind w:left="360"/>
              <w:jc w:val="both"/>
              <w:rPr>
                <w:b/>
                <w:lang w:val="ru-RU" w:bidi="en-US"/>
              </w:rPr>
            </w:pPr>
            <w:r w:rsidRPr="00E33329">
              <w:rPr>
                <w:b/>
                <w:lang w:val="ru-RU" w:bidi="en-US"/>
              </w:rPr>
              <w:t>5.7.</w:t>
            </w:r>
          </w:p>
        </w:tc>
      </w:tr>
      <w:tr w:rsidR="00C710AB" w14:paraId="65ECCAF8" w14:textId="77777777" w:rsidTr="004F5C56">
        <w:trPr>
          <w:trHeight w:val="156"/>
        </w:trPr>
        <w:tc>
          <w:tcPr>
            <w:tcW w:w="5084" w:type="dxa"/>
            <w:shd w:val="clear" w:color="auto" w:fill="auto"/>
            <w:tcMar>
              <w:top w:w="0" w:type="dxa"/>
              <w:left w:w="28" w:type="dxa"/>
              <w:right w:w="57" w:type="dxa"/>
            </w:tcMar>
          </w:tcPr>
          <w:p w14:paraId="65ECCAF6" w14:textId="77777777" w:rsidR="004F5C56" w:rsidRPr="00B7524C" w:rsidRDefault="00D46D32" w:rsidP="00FB3F42">
            <w:pPr>
              <w:pStyle w:val="source"/>
              <w:ind w:left="360"/>
              <w:jc w:val="both"/>
              <w:rPr>
                <w:lang w:val="ru-RU" w:bidi="ru-RU"/>
              </w:rPr>
            </w:pPr>
            <w:r>
              <w:rPr>
                <w:lang w:val="ru-RU" w:bidi="ru-RU"/>
              </w:rPr>
              <w:t>Клиент вправе отказаться от получения Овердрафта и/или аннулировать Лимит овердрафта в любой рабочий день Банка.</w:t>
            </w:r>
          </w:p>
        </w:tc>
        <w:tc>
          <w:tcPr>
            <w:tcW w:w="5387" w:type="dxa"/>
            <w:shd w:val="clear" w:color="auto" w:fill="auto"/>
            <w:tcMar>
              <w:top w:w="0" w:type="dxa"/>
              <w:left w:w="28" w:type="dxa"/>
              <w:right w:w="57" w:type="dxa"/>
            </w:tcMar>
          </w:tcPr>
          <w:p w14:paraId="65ECCAF7" w14:textId="77777777" w:rsidR="004F5C56" w:rsidRPr="00B7524C" w:rsidRDefault="00D46D32" w:rsidP="00FB3F42">
            <w:pPr>
              <w:pStyle w:val="target"/>
              <w:ind w:left="360"/>
              <w:jc w:val="both"/>
              <w:rPr>
                <w:lang w:bidi="en-US"/>
              </w:rPr>
            </w:pPr>
            <w:r>
              <w:rPr>
                <w:lang w:bidi="en-US"/>
              </w:rPr>
              <w:t>The Customer shall have a right to refuse Overdraft and/or rescind the Overdraft Limit on any of the Bank’s business days.</w:t>
            </w:r>
          </w:p>
        </w:tc>
      </w:tr>
      <w:tr w:rsidR="00C710AB" w14:paraId="65ECCAFB" w14:textId="77777777" w:rsidTr="004F5C56">
        <w:trPr>
          <w:trHeight w:val="156"/>
        </w:trPr>
        <w:tc>
          <w:tcPr>
            <w:tcW w:w="5084" w:type="dxa"/>
            <w:shd w:val="clear" w:color="auto" w:fill="auto"/>
            <w:tcMar>
              <w:top w:w="0" w:type="dxa"/>
              <w:left w:w="28" w:type="dxa"/>
              <w:right w:w="57" w:type="dxa"/>
            </w:tcMar>
          </w:tcPr>
          <w:p w14:paraId="65ECCAF9" w14:textId="77777777" w:rsidR="004F5C56" w:rsidRPr="00B7524C" w:rsidRDefault="00D46D32" w:rsidP="00FB3F42">
            <w:pPr>
              <w:pStyle w:val="source"/>
              <w:ind w:left="360"/>
              <w:jc w:val="both"/>
              <w:rPr>
                <w:lang w:val="ru-RU" w:bidi="ru-RU"/>
              </w:rPr>
            </w:pPr>
            <w:r>
              <w:rPr>
                <w:lang w:val="ru-RU" w:bidi="ru-RU"/>
              </w:rPr>
              <w:t>При этом в случае аннулирования Лимита овердрафта обязанности Клиента по погашению Задолженности по ранее предоставленному Овердрафту, по уплате процентов на сумму Задолженности по Овердрафту и штрафных процентов в установленные соответствующим договором о предоставлении Овердрафта порядке и сроки сохраняются.</w:t>
            </w:r>
          </w:p>
        </w:tc>
        <w:tc>
          <w:tcPr>
            <w:tcW w:w="5387" w:type="dxa"/>
            <w:shd w:val="clear" w:color="auto" w:fill="auto"/>
            <w:tcMar>
              <w:top w:w="0" w:type="dxa"/>
              <w:left w:w="28" w:type="dxa"/>
              <w:right w:w="57" w:type="dxa"/>
            </w:tcMar>
          </w:tcPr>
          <w:p w14:paraId="65ECCAFA" w14:textId="77777777" w:rsidR="004F5C56" w:rsidRPr="00B7524C" w:rsidRDefault="00D46D32" w:rsidP="00FB3F42">
            <w:pPr>
              <w:pStyle w:val="target"/>
              <w:ind w:left="360"/>
              <w:jc w:val="both"/>
              <w:rPr>
                <w:lang w:bidi="en-US"/>
              </w:rPr>
            </w:pPr>
            <w:r>
              <w:rPr>
                <w:lang w:bidi="en-US"/>
              </w:rPr>
              <w:t>In case of the rescission of the Overdraft Limit, the Customer shall remain obliged to repay the Debt for the previously provided Overdraft and to pay the interest for the Overdraft Debt as well as the penalty interest, in the manner and term specified by the Overdraft Agreement.</w:t>
            </w:r>
          </w:p>
        </w:tc>
      </w:tr>
      <w:tr w:rsidR="00C710AB" w14:paraId="65ECCAFE" w14:textId="77777777" w:rsidTr="004F5C56">
        <w:trPr>
          <w:trHeight w:val="156"/>
        </w:trPr>
        <w:tc>
          <w:tcPr>
            <w:tcW w:w="5084" w:type="dxa"/>
            <w:shd w:val="clear" w:color="auto" w:fill="auto"/>
            <w:tcMar>
              <w:top w:w="0" w:type="dxa"/>
              <w:left w:w="28" w:type="dxa"/>
              <w:right w:w="57" w:type="dxa"/>
            </w:tcMar>
          </w:tcPr>
          <w:p w14:paraId="65ECCAFC" w14:textId="77777777" w:rsidR="00E33329" w:rsidRPr="00E33329" w:rsidRDefault="00D46D32" w:rsidP="00FB3F42">
            <w:pPr>
              <w:pStyle w:val="source"/>
              <w:ind w:left="360"/>
              <w:jc w:val="both"/>
              <w:rPr>
                <w:b/>
                <w:lang w:val="ru-RU" w:bidi="ru-RU"/>
              </w:rPr>
            </w:pPr>
            <w:r w:rsidRPr="00E33329">
              <w:rPr>
                <w:b/>
                <w:lang w:val="ru-RU" w:bidi="ru-RU"/>
              </w:rPr>
              <w:t>5.8.</w:t>
            </w:r>
          </w:p>
        </w:tc>
        <w:tc>
          <w:tcPr>
            <w:tcW w:w="5387" w:type="dxa"/>
            <w:shd w:val="clear" w:color="auto" w:fill="auto"/>
            <w:tcMar>
              <w:top w:w="0" w:type="dxa"/>
              <w:left w:w="28" w:type="dxa"/>
              <w:right w:w="57" w:type="dxa"/>
            </w:tcMar>
          </w:tcPr>
          <w:p w14:paraId="65ECCAFD" w14:textId="77777777" w:rsidR="00E33329" w:rsidRPr="00E33329" w:rsidRDefault="00D46D32" w:rsidP="00FB3F42">
            <w:pPr>
              <w:pStyle w:val="target"/>
              <w:ind w:left="360"/>
              <w:jc w:val="both"/>
              <w:rPr>
                <w:b/>
                <w:lang w:val="ru-RU" w:bidi="en-US"/>
              </w:rPr>
            </w:pPr>
            <w:r w:rsidRPr="00E33329">
              <w:rPr>
                <w:b/>
                <w:lang w:val="ru-RU" w:bidi="en-US"/>
              </w:rPr>
              <w:t>5.8.</w:t>
            </w:r>
          </w:p>
        </w:tc>
      </w:tr>
      <w:tr w:rsidR="00C710AB" w14:paraId="65ECCB01" w14:textId="77777777" w:rsidTr="004F5C56">
        <w:trPr>
          <w:trHeight w:val="156"/>
        </w:trPr>
        <w:tc>
          <w:tcPr>
            <w:tcW w:w="5084" w:type="dxa"/>
            <w:shd w:val="clear" w:color="auto" w:fill="auto"/>
            <w:tcMar>
              <w:top w:w="0" w:type="dxa"/>
              <w:left w:w="28" w:type="dxa"/>
              <w:right w:w="57" w:type="dxa"/>
            </w:tcMar>
          </w:tcPr>
          <w:p w14:paraId="65ECCAFF" w14:textId="77777777" w:rsidR="004F5C56" w:rsidRPr="00B7524C" w:rsidRDefault="00D46D32" w:rsidP="00FB3F42">
            <w:pPr>
              <w:pStyle w:val="source"/>
              <w:ind w:left="360"/>
              <w:jc w:val="both"/>
              <w:rPr>
                <w:lang w:val="ru-RU" w:bidi="ru-RU"/>
              </w:rPr>
            </w:pPr>
            <w:r>
              <w:rPr>
                <w:lang w:val="ru-RU" w:bidi="ru-RU"/>
              </w:rPr>
              <w:t>Днем предоставления Овердрафта является день зачисления Банком суммы операции, совершенной с использованием Карты и/или реквизитов Карты на Счет, при условии недостаточности собственных средств Клиента для списания Банком указанной суммы.</w:t>
            </w:r>
          </w:p>
        </w:tc>
        <w:tc>
          <w:tcPr>
            <w:tcW w:w="5387" w:type="dxa"/>
            <w:shd w:val="clear" w:color="auto" w:fill="auto"/>
            <w:tcMar>
              <w:top w:w="0" w:type="dxa"/>
              <w:left w:w="28" w:type="dxa"/>
              <w:right w:w="57" w:type="dxa"/>
            </w:tcMar>
          </w:tcPr>
          <w:p w14:paraId="65ECCB00" w14:textId="77777777" w:rsidR="004F5C56" w:rsidRPr="00B7524C" w:rsidRDefault="00D46D32" w:rsidP="00FB3F42">
            <w:pPr>
              <w:pStyle w:val="target"/>
              <w:ind w:left="360"/>
              <w:jc w:val="both"/>
              <w:rPr>
                <w:lang w:bidi="en-US"/>
              </w:rPr>
            </w:pPr>
            <w:r>
              <w:rPr>
                <w:lang w:bidi="en-US"/>
              </w:rPr>
              <w:t>The Overdraft arrangement date is the date when the Bank credited the amount of transaction performed with the use of the Card and/or Card details to the Account, provided that the Customer’s own funds were insufficient to enable the Bank debiting the specified amount.</w:t>
            </w:r>
          </w:p>
        </w:tc>
      </w:tr>
      <w:tr w:rsidR="00C710AB" w14:paraId="65ECCB04" w14:textId="77777777" w:rsidTr="004F5C56">
        <w:trPr>
          <w:trHeight w:val="156"/>
        </w:trPr>
        <w:tc>
          <w:tcPr>
            <w:tcW w:w="5084" w:type="dxa"/>
            <w:shd w:val="clear" w:color="auto" w:fill="auto"/>
            <w:tcMar>
              <w:top w:w="0" w:type="dxa"/>
              <w:left w:w="28" w:type="dxa"/>
              <w:right w:w="57" w:type="dxa"/>
            </w:tcMar>
          </w:tcPr>
          <w:p w14:paraId="65ECCB02" w14:textId="77777777" w:rsidR="004F5C56" w:rsidRPr="00B7524C" w:rsidRDefault="00D46D32" w:rsidP="00FB3F42">
            <w:pPr>
              <w:pStyle w:val="source"/>
              <w:ind w:left="360"/>
              <w:jc w:val="both"/>
              <w:rPr>
                <w:lang w:val="ru-RU" w:bidi="ru-RU"/>
              </w:rPr>
            </w:pPr>
            <w:r>
              <w:rPr>
                <w:lang w:val="ru-RU" w:bidi="ru-RU"/>
              </w:rPr>
              <w:t>Банк не осуществляет перевод денежных средств третьим лицам.</w:t>
            </w:r>
          </w:p>
        </w:tc>
        <w:tc>
          <w:tcPr>
            <w:tcW w:w="5387" w:type="dxa"/>
            <w:shd w:val="clear" w:color="auto" w:fill="auto"/>
            <w:tcMar>
              <w:top w:w="0" w:type="dxa"/>
              <w:left w:w="28" w:type="dxa"/>
              <w:right w:w="57" w:type="dxa"/>
            </w:tcMar>
          </w:tcPr>
          <w:p w14:paraId="65ECCB03" w14:textId="77777777" w:rsidR="004F5C56" w:rsidRPr="00B7524C" w:rsidRDefault="00D46D32" w:rsidP="00FB3F42">
            <w:pPr>
              <w:pStyle w:val="target"/>
              <w:ind w:left="360"/>
              <w:jc w:val="both"/>
              <w:rPr>
                <w:lang w:bidi="en-US"/>
              </w:rPr>
            </w:pPr>
            <w:r>
              <w:rPr>
                <w:lang w:bidi="en-US"/>
              </w:rPr>
              <w:t>The Bank shall not transfer money to third parties.</w:t>
            </w:r>
          </w:p>
        </w:tc>
      </w:tr>
      <w:tr w:rsidR="00C710AB" w14:paraId="65ECCB07" w14:textId="77777777" w:rsidTr="004F5C56">
        <w:trPr>
          <w:trHeight w:val="156"/>
        </w:trPr>
        <w:tc>
          <w:tcPr>
            <w:tcW w:w="5084" w:type="dxa"/>
            <w:shd w:val="clear" w:color="auto" w:fill="auto"/>
            <w:tcMar>
              <w:top w:w="0" w:type="dxa"/>
              <w:left w:w="28" w:type="dxa"/>
              <w:right w:w="57" w:type="dxa"/>
            </w:tcMar>
          </w:tcPr>
          <w:p w14:paraId="65ECCB05" w14:textId="77777777" w:rsidR="00E33329" w:rsidRPr="00E33329" w:rsidRDefault="00D46D32" w:rsidP="00FB3F42">
            <w:pPr>
              <w:pStyle w:val="source"/>
              <w:ind w:left="360"/>
              <w:jc w:val="both"/>
              <w:rPr>
                <w:b/>
                <w:lang w:val="ru-RU" w:bidi="ru-RU"/>
              </w:rPr>
            </w:pPr>
            <w:r w:rsidRPr="00E33329">
              <w:rPr>
                <w:b/>
                <w:lang w:val="ru-RU" w:bidi="ru-RU"/>
              </w:rPr>
              <w:t>5.9.</w:t>
            </w:r>
          </w:p>
        </w:tc>
        <w:tc>
          <w:tcPr>
            <w:tcW w:w="5387" w:type="dxa"/>
            <w:shd w:val="clear" w:color="auto" w:fill="auto"/>
            <w:tcMar>
              <w:top w:w="0" w:type="dxa"/>
              <w:left w:w="28" w:type="dxa"/>
              <w:right w:w="57" w:type="dxa"/>
            </w:tcMar>
          </w:tcPr>
          <w:p w14:paraId="65ECCB06" w14:textId="77777777" w:rsidR="00E33329" w:rsidRPr="00E33329" w:rsidRDefault="00D46D32" w:rsidP="00FB3F42">
            <w:pPr>
              <w:pStyle w:val="target"/>
              <w:ind w:left="360"/>
              <w:jc w:val="both"/>
              <w:rPr>
                <w:b/>
                <w:lang w:val="ru-RU" w:bidi="en-US"/>
              </w:rPr>
            </w:pPr>
            <w:r w:rsidRPr="00E33329">
              <w:rPr>
                <w:b/>
                <w:lang w:val="ru-RU" w:bidi="en-US"/>
              </w:rPr>
              <w:t>5.9.</w:t>
            </w:r>
          </w:p>
        </w:tc>
      </w:tr>
      <w:tr w:rsidR="00C710AB" w14:paraId="65ECCB0A" w14:textId="77777777" w:rsidTr="004F5C56">
        <w:trPr>
          <w:trHeight w:val="156"/>
        </w:trPr>
        <w:tc>
          <w:tcPr>
            <w:tcW w:w="5084" w:type="dxa"/>
            <w:shd w:val="clear" w:color="auto" w:fill="auto"/>
            <w:tcMar>
              <w:top w:w="0" w:type="dxa"/>
              <w:left w:w="28" w:type="dxa"/>
              <w:right w:w="57" w:type="dxa"/>
            </w:tcMar>
          </w:tcPr>
          <w:p w14:paraId="65ECCB08" w14:textId="77777777" w:rsidR="004F5C56" w:rsidRPr="00B7524C" w:rsidRDefault="00D46D32" w:rsidP="00FB3F42">
            <w:pPr>
              <w:pStyle w:val="source"/>
              <w:ind w:left="360"/>
              <w:jc w:val="both"/>
              <w:rPr>
                <w:lang w:val="ru-RU" w:bidi="ru-RU"/>
              </w:rPr>
            </w:pPr>
            <w:r>
              <w:rPr>
                <w:lang w:val="ru-RU" w:bidi="ru-RU"/>
              </w:rPr>
              <w:t>Документом, подтверждающим предоставление Банком Овердрафта, является выписка по Счету.</w:t>
            </w:r>
          </w:p>
        </w:tc>
        <w:tc>
          <w:tcPr>
            <w:tcW w:w="5387" w:type="dxa"/>
            <w:shd w:val="clear" w:color="auto" w:fill="auto"/>
            <w:tcMar>
              <w:top w:w="0" w:type="dxa"/>
              <w:left w:w="28" w:type="dxa"/>
              <w:right w:w="57" w:type="dxa"/>
            </w:tcMar>
          </w:tcPr>
          <w:p w14:paraId="65ECCB09" w14:textId="77777777" w:rsidR="004F5C56" w:rsidRPr="00B7524C" w:rsidRDefault="00D46D32" w:rsidP="00FB3F42">
            <w:pPr>
              <w:pStyle w:val="target"/>
              <w:ind w:left="360"/>
              <w:jc w:val="both"/>
              <w:rPr>
                <w:lang w:bidi="en-US"/>
              </w:rPr>
            </w:pPr>
            <w:r>
              <w:rPr>
                <w:lang w:bidi="en-US"/>
              </w:rPr>
              <w:t>The document confirming the Overdraft arrangement is the Account statement.</w:t>
            </w:r>
          </w:p>
        </w:tc>
      </w:tr>
      <w:tr w:rsidR="00C710AB" w14:paraId="65ECCB0D" w14:textId="77777777" w:rsidTr="004F5C56">
        <w:trPr>
          <w:trHeight w:val="156"/>
        </w:trPr>
        <w:tc>
          <w:tcPr>
            <w:tcW w:w="5084" w:type="dxa"/>
            <w:shd w:val="clear" w:color="auto" w:fill="auto"/>
            <w:tcMar>
              <w:top w:w="0" w:type="dxa"/>
              <w:left w:w="28" w:type="dxa"/>
              <w:right w:w="57" w:type="dxa"/>
            </w:tcMar>
          </w:tcPr>
          <w:p w14:paraId="65ECCB0B" w14:textId="77777777" w:rsidR="00E33329" w:rsidRPr="00E33329" w:rsidRDefault="00D46D32" w:rsidP="00FB3F42">
            <w:pPr>
              <w:pStyle w:val="source"/>
              <w:ind w:left="360"/>
              <w:jc w:val="both"/>
              <w:rPr>
                <w:b/>
                <w:lang w:val="ru-RU" w:bidi="ru-RU"/>
              </w:rPr>
            </w:pPr>
            <w:r w:rsidRPr="00E33329">
              <w:rPr>
                <w:b/>
                <w:lang w:val="ru-RU" w:bidi="ru-RU"/>
              </w:rPr>
              <w:t>5.10.</w:t>
            </w:r>
          </w:p>
        </w:tc>
        <w:tc>
          <w:tcPr>
            <w:tcW w:w="5387" w:type="dxa"/>
            <w:shd w:val="clear" w:color="auto" w:fill="auto"/>
            <w:tcMar>
              <w:top w:w="0" w:type="dxa"/>
              <w:left w:w="28" w:type="dxa"/>
              <w:right w:w="57" w:type="dxa"/>
            </w:tcMar>
          </w:tcPr>
          <w:p w14:paraId="65ECCB0C" w14:textId="77777777" w:rsidR="00E33329" w:rsidRPr="00E33329" w:rsidRDefault="00D46D32" w:rsidP="00FB3F42">
            <w:pPr>
              <w:pStyle w:val="target"/>
              <w:ind w:left="360"/>
              <w:jc w:val="both"/>
              <w:rPr>
                <w:b/>
                <w:lang w:val="ru-RU" w:bidi="en-US"/>
              </w:rPr>
            </w:pPr>
            <w:r w:rsidRPr="00E33329">
              <w:rPr>
                <w:b/>
                <w:lang w:val="ru-RU" w:bidi="en-US"/>
              </w:rPr>
              <w:t>5.10.</w:t>
            </w:r>
          </w:p>
        </w:tc>
      </w:tr>
      <w:tr w:rsidR="00C710AB" w14:paraId="65ECCB10" w14:textId="77777777" w:rsidTr="004F5C56">
        <w:trPr>
          <w:trHeight w:val="156"/>
        </w:trPr>
        <w:tc>
          <w:tcPr>
            <w:tcW w:w="5084" w:type="dxa"/>
            <w:shd w:val="clear" w:color="auto" w:fill="auto"/>
            <w:tcMar>
              <w:top w:w="0" w:type="dxa"/>
              <w:left w:w="28" w:type="dxa"/>
              <w:right w:w="57" w:type="dxa"/>
            </w:tcMar>
          </w:tcPr>
          <w:p w14:paraId="65ECCB0E" w14:textId="77777777" w:rsidR="004F5C56" w:rsidRPr="00B7524C" w:rsidRDefault="00D46D32" w:rsidP="00FB3F42">
            <w:pPr>
              <w:pStyle w:val="source"/>
              <w:ind w:left="360"/>
              <w:jc w:val="both"/>
              <w:rPr>
                <w:lang w:val="ru-RU" w:bidi="ru-RU"/>
              </w:rPr>
            </w:pPr>
            <w:r>
              <w:rPr>
                <w:lang w:val="ru-RU" w:bidi="ru-RU"/>
              </w:rPr>
              <w:t>За пользование Овердрафтом Банк начисляет проценты на сумму Задолженности по Овердрафту, начиная со дня, следующего за днем предоставления Овердрафта, по день погашения Задолженности по Овердрафту (включительно) или по второй Расчетный день от даты предоставления Овердрафта (включительно), в зависимости от того, что наступит ранее.</w:t>
            </w:r>
          </w:p>
        </w:tc>
        <w:tc>
          <w:tcPr>
            <w:tcW w:w="5387" w:type="dxa"/>
            <w:shd w:val="clear" w:color="auto" w:fill="auto"/>
            <w:tcMar>
              <w:top w:w="0" w:type="dxa"/>
              <w:left w:w="28" w:type="dxa"/>
              <w:right w:w="57" w:type="dxa"/>
            </w:tcMar>
          </w:tcPr>
          <w:p w14:paraId="65ECCB0F" w14:textId="77777777" w:rsidR="004F5C56" w:rsidRPr="00B7524C" w:rsidRDefault="00D46D32" w:rsidP="00FB3F42">
            <w:pPr>
              <w:pStyle w:val="target"/>
              <w:ind w:left="360"/>
              <w:jc w:val="both"/>
              <w:rPr>
                <w:lang w:bidi="en-US"/>
              </w:rPr>
            </w:pPr>
            <w:r>
              <w:rPr>
                <w:lang w:bidi="en-US"/>
              </w:rPr>
              <w:t>For the use of the Overdraft, the Bank shall charge interest on the amount of the Overdraft Debt, starting from the day following the Overdraft arrangement date and up to the Overdraft Debt repayment date (inclusive) or second Accounting Day from the Overdraft arrangement date (inclusive), whichever is earlier.</w:t>
            </w:r>
          </w:p>
        </w:tc>
      </w:tr>
      <w:tr w:rsidR="00C710AB" w14:paraId="65ECCB13" w14:textId="77777777" w:rsidTr="004F5C56">
        <w:trPr>
          <w:trHeight w:val="156"/>
        </w:trPr>
        <w:tc>
          <w:tcPr>
            <w:tcW w:w="5084" w:type="dxa"/>
            <w:shd w:val="clear" w:color="auto" w:fill="auto"/>
            <w:tcMar>
              <w:top w:w="0" w:type="dxa"/>
              <w:left w:w="28" w:type="dxa"/>
              <w:right w:w="57" w:type="dxa"/>
            </w:tcMar>
          </w:tcPr>
          <w:p w14:paraId="65ECCB11" w14:textId="77777777" w:rsidR="00E33329" w:rsidRPr="00A957AD" w:rsidRDefault="00D46D32" w:rsidP="00FB3F42">
            <w:pPr>
              <w:pStyle w:val="source"/>
              <w:ind w:left="360"/>
              <w:jc w:val="both"/>
              <w:rPr>
                <w:b/>
                <w:lang w:val="ru-RU" w:bidi="ru-RU"/>
              </w:rPr>
            </w:pPr>
            <w:r w:rsidRPr="00A957AD">
              <w:rPr>
                <w:b/>
                <w:lang w:val="ru-RU" w:bidi="ru-RU"/>
              </w:rPr>
              <w:t>5.11.</w:t>
            </w:r>
          </w:p>
        </w:tc>
        <w:tc>
          <w:tcPr>
            <w:tcW w:w="5387" w:type="dxa"/>
            <w:shd w:val="clear" w:color="auto" w:fill="auto"/>
            <w:tcMar>
              <w:top w:w="0" w:type="dxa"/>
              <w:left w:w="28" w:type="dxa"/>
              <w:right w:w="57" w:type="dxa"/>
            </w:tcMar>
          </w:tcPr>
          <w:p w14:paraId="65ECCB12" w14:textId="77777777" w:rsidR="00E33329" w:rsidRPr="00A957AD" w:rsidRDefault="00D46D32" w:rsidP="00FB3F42">
            <w:pPr>
              <w:pStyle w:val="target"/>
              <w:ind w:left="360"/>
              <w:jc w:val="both"/>
              <w:rPr>
                <w:b/>
                <w:lang w:val="ru-RU" w:bidi="en-US"/>
              </w:rPr>
            </w:pPr>
            <w:r w:rsidRPr="00A957AD">
              <w:rPr>
                <w:b/>
                <w:lang w:val="ru-RU" w:bidi="en-US"/>
              </w:rPr>
              <w:t>5.11.</w:t>
            </w:r>
          </w:p>
        </w:tc>
      </w:tr>
      <w:tr w:rsidR="00C710AB" w14:paraId="65ECCB16" w14:textId="77777777" w:rsidTr="004F5C56">
        <w:trPr>
          <w:trHeight w:val="156"/>
        </w:trPr>
        <w:tc>
          <w:tcPr>
            <w:tcW w:w="5084" w:type="dxa"/>
            <w:shd w:val="clear" w:color="auto" w:fill="auto"/>
            <w:tcMar>
              <w:top w:w="0" w:type="dxa"/>
              <w:left w:w="28" w:type="dxa"/>
              <w:right w:w="57" w:type="dxa"/>
            </w:tcMar>
          </w:tcPr>
          <w:p w14:paraId="65ECCB14" w14:textId="77777777" w:rsidR="004F5C56" w:rsidRPr="00B7524C" w:rsidRDefault="00D46D32" w:rsidP="00FB3F42">
            <w:pPr>
              <w:pStyle w:val="source"/>
              <w:ind w:left="360"/>
              <w:jc w:val="both"/>
              <w:rPr>
                <w:lang w:val="ru-RU" w:bidi="ru-RU"/>
              </w:rPr>
            </w:pPr>
            <w:r>
              <w:rPr>
                <w:lang w:val="ru-RU" w:bidi="ru-RU"/>
              </w:rPr>
              <w:t xml:space="preserve">Проценты начисляются, исходя из фактического </w:t>
            </w:r>
            <w:r>
              <w:rPr>
                <w:lang w:val="ru-RU" w:bidi="ru-RU"/>
              </w:rPr>
              <w:lastRenderedPageBreak/>
              <w:t>количества календарных дней пользования Овердрафтом и действительного числа календарных дней в году.</w:t>
            </w:r>
          </w:p>
        </w:tc>
        <w:tc>
          <w:tcPr>
            <w:tcW w:w="5387" w:type="dxa"/>
            <w:shd w:val="clear" w:color="auto" w:fill="auto"/>
            <w:tcMar>
              <w:top w:w="0" w:type="dxa"/>
              <w:left w:w="28" w:type="dxa"/>
              <w:right w:w="57" w:type="dxa"/>
            </w:tcMar>
          </w:tcPr>
          <w:p w14:paraId="65ECCB15" w14:textId="77777777" w:rsidR="004F5C56" w:rsidRPr="00B7524C" w:rsidRDefault="00D46D32" w:rsidP="00FB3F42">
            <w:pPr>
              <w:pStyle w:val="target"/>
              <w:ind w:left="360"/>
              <w:jc w:val="both"/>
              <w:rPr>
                <w:lang w:bidi="en-US"/>
              </w:rPr>
            </w:pPr>
            <w:r>
              <w:rPr>
                <w:lang w:bidi="en-US"/>
              </w:rPr>
              <w:lastRenderedPageBreak/>
              <w:t xml:space="preserve">The interest shall be charged on a basis of actual </w:t>
            </w:r>
            <w:r>
              <w:rPr>
                <w:lang w:bidi="en-US"/>
              </w:rPr>
              <w:lastRenderedPageBreak/>
              <w:t>number of calendar days of using Overdraft and the actual number of calendar days in a year.</w:t>
            </w:r>
          </w:p>
        </w:tc>
      </w:tr>
      <w:tr w:rsidR="00C710AB" w14:paraId="65ECCB19" w14:textId="77777777" w:rsidTr="004F5C56">
        <w:trPr>
          <w:trHeight w:val="156"/>
        </w:trPr>
        <w:tc>
          <w:tcPr>
            <w:tcW w:w="5084" w:type="dxa"/>
            <w:shd w:val="clear" w:color="auto" w:fill="auto"/>
            <w:tcMar>
              <w:top w:w="0" w:type="dxa"/>
              <w:left w:w="28" w:type="dxa"/>
              <w:right w:w="57" w:type="dxa"/>
            </w:tcMar>
          </w:tcPr>
          <w:p w14:paraId="65ECCB17" w14:textId="77777777" w:rsidR="00E33329" w:rsidRPr="00A957AD" w:rsidRDefault="00D46D32" w:rsidP="00FB3F42">
            <w:pPr>
              <w:pStyle w:val="source"/>
              <w:ind w:left="360"/>
              <w:jc w:val="both"/>
              <w:rPr>
                <w:b/>
                <w:lang w:val="ru-RU" w:bidi="ru-RU"/>
              </w:rPr>
            </w:pPr>
            <w:r w:rsidRPr="00A957AD">
              <w:rPr>
                <w:b/>
                <w:lang w:val="ru-RU" w:bidi="ru-RU"/>
              </w:rPr>
              <w:lastRenderedPageBreak/>
              <w:t>5.12.</w:t>
            </w:r>
          </w:p>
        </w:tc>
        <w:tc>
          <w:tcPr>
            <w:tcW w:w="5387" w:type="dxa"/>
            <w:shd w:val="clear" w:color="auto" w:fill="auto"/>
            <w:tcMar>
              <w:top w:w="0" w:type="dxa"/>
              <w:left w:w="28" w:type="dxa"/>
              <w:right w:w="57" w:type="dxa"/>
            </w:tcMar>
          </w:tcPr>
          <w:p w14:paraId="65ECCB18" w14:textId="77777777" w:rsidR="00E33329" w:rsidRPr="00A957AD" w:rsidRDefault="00D46D32" w:rsidP="00FB3F42">
            <w:pPr>
              <w:pStyle w:val="target"/>
              <w:ind w:left="360"/>
              <w:jc w:val="both"/>
              <w:rPr>
                <w:b/>
                <w:lang w:val="ru-RU" w:bidi="en-US"/>
              </w:rPr>
            </w:pPr>
            <w:r w:rsidRPr="00A957AD">
              <w:rPr>
                <w:b/>
                <w:lang w:val="ru-RU" w:bidi="en-US"/>
              </w:rPr>
              <w:t>5.12.</w:t>
            </w:r>
          </w:p>
        </w:tc>
      </w:tr>
      <w:tr w:rsidR="00C710AB" w14:paraId="65ECCB1C" w14:textId="77777777" w:rsidTr="004F5C56">
        <w:trPr>
          <w:trHeight w:val="156"/>
        </w:trPr>
        <w:tc>
          <w:tcPr>
            <w:tcW w:w="5084" w:type="dxa"/>
            <w:shd w:val="clear" w:color="auto" w:fill="auto"/>
            <w:tcMar>
              <w:top w:w="0" w:type="dxa"/>
              <w:left w:w="28" w:type="dxa"/>
              <w:right w:w="57" w:type="dxa"/>
            </w:tcMar>
          </w:tcPr>
          <w:p w14:paraId="65ECCB1A" w14:textId="77777777" w:rsidR="004F5C56" w:rsidRPr="00B7524C" w:rsidRDefault="00D46D32" w:rsidP="00FB3F42">
            <w:pPr>
              <w:pStyle w:val="source"/>
              <w:ind w:left="360"/>
              <w:jc w:val="both"/>
              <w:rPr>
                <w:lang w:val="ru-RU" w:bidi="ru-RU"/>
              </w:rPr>
            </w:pPr>
            <w:r>
              <w:rPr>
                <w:lang w:val="ru-RU" w:bidi="ru-RU"/>
              </w:rPr>
              <w:t>Величина процентной ставки за пользование Овердрафтом указывается в индивидуальных условиях договора о предоставлении Овердрафта.</w:t>
            </w:r>
          </w:p>
        </w:tc>
        <w:tc>
          <w:tcPr>
            <w:tcW w:w="5387" w:type="dxa"/>
            <w:shd w:val="clear" w:color="auto" w:fill="auto"/>
            <w:tcMar>
              <w:top w:w="0" w:type="dxa"/>
              <w:left w:w="28" w:type="dxa"/>
              <w:right w:w="57" w:type="dxa"/>
            </w:tcMar>
          </w:tcPr>
          <w:p w14:paraId="65ECCB1B" w14:textId="77777777" w:rsidR="004F5C56" w:rsidRPr="00B7524C" w:rsidRDefault="00D46D32" w:rsidP="00FB3F42">
            <w:pPr>
              <w:pStyle w:val="target"/>
              <w:ind w:left="360"/>
              <w:jc w:val="both"/>
              <w:rPr>
                <w:lang w:bidi="en-US"/>
              </w:rPr>
            </w:pPr>
            <w:r>
              <w:rPr>
                <w:lang w:bidi="en-US"/>
              </w:rPr>
              <w:t>The rate of interest for using Overdraft shall be specified in the individual terms of the Overdraft Agreement.</w:t>
            </w:r>
          </w:p>
        </w:tc>
      </w:tr>
      <w:tr w:rsidR="00C710AB" w14:paraId="65ECCB1F" w14:textId="77777777" w:rsidTr="004F5C56">
        <w:trPr>
          <w:trHeight w:val="156"/>
        </w:trPr>
        <w:tc>
          <w:tcPr>
            <w:tcW w:w="5084" w:type="dxa"/>
            <w:shd w:val="clear" w:color="auto" w:fill="auto"/>
            <w:tcMar>
              <w:top w:w="0" w:type="dxa"/>
              <w:left w:w="28" w:type="dxa"/>
              <w:right w:w="57" w:type="dxa"/>
            </w:tcMar>
          </w:tcPr>
          <w:p w14:paraId="65ECCB1D" w14:textId="77777777" w:rsidR="004F5C56" w:rsidRPr="00B7524C" w:rsidRDefault="00D46D32" w:rsidP="00FB3F42">
            <w:pPr>
              <w:pStyle w:val="source"/>
              <w:ind w:left="360"/>
              <w:jc w:val="both"/>
              <w:rPr>
                <w:lang w:val="ru-RU" w:bidi="ru-RU"/>
              </w:rPr>
            </w:pPr>
            <w:r>
              <w:rPr>
                <w:lang w:val="ru-RU" w:bidi="ru-RU"/>
              </w:rPr>
              <w:t>Банк вправе изменить процентную ставку за пользование Овердрафтом в течение действия индивидуальных условий договора о предоставлении Овердрафта в случаях и порядке, установленном законодательством РФ.</w:t>
            </w:r>
          </w:p>
        </w:tc>
        <w:tc>
          <w:tcPr>
            <w:tcW w:w="5387" w:type="dxa"/>
            <w:shd w:val="clear" w:color="auto" w:fill="auto"/>
            <w:tcMar>
              <w:top w:w="0" w:type="dxa"/>
              <w:left w:w="28" w:type="dxa"/>
              <w:right w:w="57" w:type="dxa"/>
            </w:tcMar>
          </w:tcPr>
          <w:p w14:paraId="65ECCB1E" w14:textId="77777777" w:rsidR="004F5C56" w:rsidRPr="00B7524C" w:rsidRDefault="00D46D32" w:rsidP="00FB3F42">
            <w:pPr>
              <w:pStyle w:val="target"/>
              <w:ind w:left="360"/>
              <w:jc w:val="both"/>
              <w:rPr>
                <w:lang w:bidi="en-US"/>
              </w:rPr>
            </w:pPr>
            <w:r>
              <w:rPr>
                <w:lang w:bidi="en-US"/>
              </w:rPr>
              <w:t>The Bank shall have a right to change the rate of interest for using Overdraft during the currency of the individual terms of the Overdraft Agreement, in the cases and in the manner prescribed by the legislation of the Russian Federation.</w:t>
            </w:r>
          </w:p>
        </w:tc>
      </w:tr>
      <w:tr w:rsidR="00C710AB" w14:paraId="65ECCB22" w14:textId="77777777" w:rsidTr="004F5C56">
        <w:trPr>
          <w:trHeight w:val="156"/>
        </w:trPr>
        <w:tc>
          <w:tcPr>
            <w:tcW w:w="5084" w:type="dxa"/>
            <w:shd w:val="clear" w:color="auto" w:fill="auto"/>
            <w:tcMar>
              <w:top w:w="0" w:type="dxa"/>
              <w:left w:w="28" w:type="dxa"/>
              <w:right w:w="57" w:type="dxa"/>
            </w:tcMar>
          </w:tcPr>
          <w:p w14:paraId="65ECCB20" w14:textId="77777777" w:rsidR="00E33329" w:rsidRPr="00A957AD" w:rsidRDefault="00D46D32" w:rsidP="00FB3F42">
            <w:pPr>
              <w:pStyle w:val="source"/>
              <w:ind w:left="360"/>
              <w:jc w:val="both"/>
              <w:rPr>
                <w:b/>
                <w:lang w:val="ru-RU" w:bidi="ru-RU"/>
              </w:rPr>
            </w:pPr>
            <w:r w:rsidRPr="00A957AD">
              <w:rPr>
                <w:b/>
                <w:lang w:val="ru-RU" w:bidi="ru-RU"/>
              </w:rPr>
              <w:t>5.13</w:t>
            </w:r>
          </w:p>
        </w:tc>
        <w:tc>
          <w:tcPr>
            <w:tcW w:w="5387" w:type="dxa"/>
            <w:shd w:val="clear" w:color="auto" w:fill="auto"/>
            <w:tcMar>
              <w:top w:w="0" w:type="dxa"/>
              <w:left w:w="28" w:type="dxa"/>
              <w:right w:w="57" w:type="dxa"/>
            </w:tcMar>
          </w:tcPr>
          <w:p w14:paraId="65ECCB21" w14:textId="77777777" w:rsidR="00E33329" w:rsidRPr="00A957AD" w:rsidRDefault="00D46D32" w:rsidP="00FB3F42">
            <w:pPr>
              <w:pStyle w:val="target"/>
              <w:ind w:left="360"/>
              <w:jc w:val="both"/>
              <w:rPr>
                <w:b/>
                <w:lang w:val="ru-RU" w:bidi="en-US"/>
              </w:rPr>
            </w:pPr>
            <w:r w:rsidRPr="00A957AD">
              <w:rPr>
                <w:b/>
                <w:lang w:val="ru-RU" w:bidi="en-US"/>
              </w:rPr>
              <w:t>5.13</w:t>
            </w:r>
          </w:p>
        </w:tc>
      </w:tr>
      <w:tr w:rsidR="00C710AB" w14:paraId="65ECCB25" w14:textId="77777777" w:rsidTr="004F5C56">
        <w:trPr>
          <w:trHeight w:val="156"/>
        </w:trPr>
        <w:tc>
          <w:tcPr>
            <w:tcW w:w="5084" w:type="dxa"/>
            <w:shd w:val="clear" w:color="auto" w:fill="auto"/>
            <w:tcMar>
              <w:top w:w="0" w:type="dxa"/>
              <w:left w:w="28" w:type="dxa"/>
              <w:right w:w="57" w:type="dxa"/>
            </w:tcMar>
          </w:tcPr>
          <w:p w14:paraId="65ECCB23" w14:textId="77777777" w:rsidR="004F5C56" w:rsidRPr="00B7524C" w:rsidRDefault="00D46D32" w:rsidP="00FB3F42">
            <w:pPr>
              <w:pStyle w:val="source"/>
              <w:ind w:left="360"/>
              <w:jc w:val="both"/>
              <w:rPr>
                <w:lang w:val="ru-RU" w:bidi="ru-RU"/>
              </w:rPr>
            </w:pPr>
            <w:r>
              <w:rPr>
                <w:lang w:val="ru-RU" w:bidi="ru-RU"/>
              </w:rPr>
              <w:t>Клиент обязан погасить сумму Задолженности по Овердрафту и сумму Задолженности по процентам в полном объеме не позднее Расчетного дня, указанного в индивидуальных условиях договора о предоставлении Овердрафта.</w:t>
            </w:r>
          </w:p>
        </w:tc>
        <w:tc>
          <w:tcPr>
            <w:tcW w:w="5387" w:type="dxa"/>
            <w:shd w:val="clear" w:color="auto" w:fill="auto"/>
            <w:tcMar>
              <w:top w:w="0" w:type="dxa"/>
              <w:left w:w="28" w:type="dxa"/>
              <w:right w:w="57" w:type="dxa"/>
            </w:tcMar>
          </w:tcPr>
          <w:p w14:paraId="65ECCB24" w14:textId="77777777" w:rsidR="004F5C56" w:rsidRPr="00B7524C" w:rsidRDefault="00D46D32" w:rsidP="00FB3F42">
            <w:pPr>
              <w:pStyle w:val="target"/>
              <w:ind w:left="360"/>
              <w:jc w:val="both"/>
              <w:rPr>
                <w:lang w:bidi="en-US"/>
              </w:rPr>
            </w:pPr>
            <w:r>
              <w:rPr>
                <w:lang w:bidi="en-US"/>
              </w:rPr>
              <w:t>The Customer shall repay the full amount of the Overdraft Debt and Interest Debt no later than on the Accounting Day specified in the individual terms of the Overdraft Agreement.</w:t>
            </w:r>
          </w:p>
        </w:tc>
      </w:tr>
      <w:tr w:rsidR="00C710AB" w14:paraId="65ECCB28" w14:textId="77777777" w:rsidTr="004F5C56">
        <w:trPr>
          <w:trHeight w:val="156"/>
        </w:trPr>
        <w:tc>
          <w:tcPr>
            <w:tcW w:w="5084" w:type="dxa"/>
            <w:shd w:val="clear" w:color="auto" w:fill="auto"/>
            <w:tcMar>
              <w:top w:w="0" w:type="dxa"/>
              <w:left w:w="28" w:type="dxa"/>
              <w:right w:w="57" w:type="dxa"/>
            </w:tcMar>
          </w:tcPr>
          <w:p w14:paraId="65ECCB26" w14:textId="77777777" w:rsidR="004F5C56" w:rsidRPr="00B7524C" w:rsidRDefault="00D46D32" w:rsidP="00FB3F42">
            <w:pPr>
              <w:pStyle w:val="source"/>
              <w:ind w:left="360"/>
              <w:jc w:val="both"/>
              <w:rPr>
                <w:lang w:val="ru-RU" w:bidi="ru-RU"/>
              </w:rPr>
            </w:pPr>
            <w:r>
              <w:rPr>
                <w:lang w:val="ru-RU" w:bidi="ru-RU"/>
              </w:rPr>
              <w:t>Расчетный день устанавливается Банком как конкретная календарная дата каждого календарного месяца и фиксируется в индивидуальных условиях договора о предоставлении Овердрафта.</w:t>
            </w:r>
          </w:p>
        </w:tc>
        <w:tc>
          <w:tcPr>
            <w:tcW w:w="5387" w:type="dxa"/>
            <w:shd w:val="clear" w:color="auto" w:fill="auto"/>
            <w:tcMar>
              <w:top w:w="0" w:type="dxa"/>
              <w:left w:w="28" w:type="dxa"/>
              <w:right w:w="57" w:type="dxa"/>
            </w:tcMar>
          </w:tcPr>
          <w:p w14:paraId="65ECCB27" w14:textId="77777777" w:rsidR="004F5C56" w:rsidRPr="00B7524C" w:rsidRDefault="00D46D32" w:rsidP="00FB3F42">
            <w:pPr>
              <w:pStyle w:val="target"/>
              <w:ind w:left="360"/>
              <w:jc w:val="both"/>
              <w:rPr>
                <w:lang w:bidi="en-US"/>
              </w:rPr>
            </w:pPr>
            <w:r>
              <w:rPr>
                <w:lang w:bidi="en-US"/>
              </w:rPr>
              <w:t>The Accounting Day shall be defined by the Bank as a specific calendar day of every calendar month and specified in the individual terms of Overdraft Agreement.</w:t>
            </w:r>
          </w:p>
        </w:tc>
      </w:tr>
      <w:tr w:rsidR="00C710AB" w14:paraId="65ECCB2B" w14:textId="77777777" w:rsidTr="004F5C56">
        <w:trPr>
          <w:trHeight w:val="156"/>
        </w:trPr>
        <w:tc>
          <w:tcPr>
            <w:tcW w:w="5084" w:type="dxa"/>
            <w:shd w:val="clear" w:color="auto" w:fill="auto"/>
            <w:tcMar>
              <w:top w:w="0" w:type="dxa"/>
              <w:left w:w="28" w:type="dxa"/>
              <w:right w:w="57" w:type="dxa"/>
            </w:tcMar>
          </w:tcPr>
          <w:p w14:paraId="65ECCB29" w14:textId="77777777" w:rsidR="004F5C56" w:rsidRPr="00B7524C" w:rsidRDefault="00D46D32" w:rsidP="00FB3F42">
            <w:pPr>
              <w:pStyle w:val="source"/>
              <w:ind w:left="360"/>
              <w:jc w:val="both"/>
              <w:rPr>
                <w:lang w:val="ru-RU" w:bidi="ru-RU"/>
              </w:rPr>
            </w:pPr>
            <w:r>
              <w:rPr>
                <w:lang w:val="ru-RU" w:bidi="ru-RU"/>
              </w:rPr>
              <w:t>Если Расчетный день/Дата Погашения приходится на нерабочий день, то погашение Задолженности осуществляется в последний рабочий день, предшествующий Расчетному дню/Дате Погашения.</w:t>
            </w:r>
          </w:p>
        </w:tc>
        <w:tc>
          <w:tcPr>
            <w:tcW w:w="5387" w:type="dxa"/>
            <w:shd w:val="clear" w:color="auto" w:fill="auto"/>
            <w:tcMar>
              <w:top w:w="0" w:type="dxa"/>
              <w:left w:w="28" w:type="dxa"/>
              <w:right w:w="57" w:type="dxa"/>
            </w:tcMar>
          </w:tcPr>
          <w:p w14:paraId="65ECCB2A" w14:textId="77777777" w:rsidR="004F5C56" w:rsidRPr="00B7524C" w:rsidRDefault="00D46D32" w:rsidP="00FB3F42">
            <w:pPr>
              <w:pStyle w:val="target"/>
              <w:ind w:left="360"/>
              <w:jc w:val="both"/>
              <w:rPr>
                <w:lang w:bidi="en-US"/>
              </w:rPr>
            </w:pPr>
            <w:r>
              <w:rPr>
                <w:lang w:bidi="en-US"/>
              </w:rPr>
              <w:t>If the Accounting Day/Repayment Date falls on a non-business day, the Debt repayment shall be performed on the last business day preceding the Accounting Day/Repayment Date.</w:t>
            </w:r>
          </w:p>
        </w:tc>
      </w:tr>
      <w:tr w:rsidR="00C710AB" w14:paraId="65ECCB2E" w14:textId="77777777" w:rsidTr="004F5C56">
        <w:trPr>
          <w:trHeight w:val="156"/>
        </w:trPr>
        <w:tc>
          <w:tcPr>
            <w:tcW w:w="5084" w:type="dxa"/>
            <w:shd w:val="clear" w:color="auto" w:fill="auto"/>
            <w:tcMar>
              <w:top w:w="0" w:type="dxa"/>
              <w:left w:w="28" w:type="dxa"/>
              <w:right w:w="57" w:type="dxa"/>
            </w:tcMar>
          </w:tcPr>
          <w:p w14:paraId="65ECCB2C" w14:textId="77777777" w:rsidR="00E33329" w:rsidRPr="00A957AD" w:rsidRDefault="00D46D32" w:rsidP="00FB3F42">
            <w:pPr>
              <w:pStyle w:val="source"/>
              <w:ind w:left="360"/>
              <w:jc w:val="both"/>
              <w:rPr>
                <w:b/>
                <w:lang w:val="ru-RU" w:bidi="ru-RU"/>
              </w:rPr>
            </w:pPr>
            <w:r w:rsidRPr="00A957AD">
              <w:rPr>
                <w:b/>
                <w:lang w:val="ru-RU" w:bidi="ru-RU"/>
              </w:rPr>
              <w:t>5.14.</w:t>
            </w:r>
          </w:p>
        </w:tc>
        <w:tc>
          <w:tcPr>
            <w:tcW w:w="5387" w:type="dxa"/>
            <w:shd w:val="clear" w:color="auto" w:fill="auto"/>
            <w:tcMar>
              <w:top w:w="0" w:type="dxa"/>
              <w:left w:w="28" w:type="dxa"/>
              <w:right w:w="57" w:type="dxa"/>
            </w:tcMar>
          </w:tcPr>
          <w:p w14:paraId="65ECCB2D" w14:textId="77777777" w:rsidR="00E33329" w:rsidRPr="00A957AD" w:rsidRDefault="00D46D32" w:rsidP="00FB3F42">
            <w:pPr>
              <w:pStyle w:val="target"/>
              <w:ind w:left="360"/>
              <w:jc w:val="both"/>
              <w:rPr>
                <w:b/>
                <w:lang w:val="ru-RU" w:bidi="en-US"/>
              </w:rPr>
            </w:pPr>
            <w:r w:rsidRPr="00A957AD">
              <w:rPr>
                <w:b/>
                <w:lang w:val="ru-RU" w:bidi="en-US"/>
              </w:rPr>
              <w:t>5.14.</w:t>
            </w:r>
          </w:p>
        </w:tc>
      </w:tr>
      <w:tr w:rsidR="00C710AB" w14:paraId="65ECCB31" w14:textId="77777777" w:rsidTr="004F5C56">
        <w:trPr>
          <w:trHeight w:val="156"/>
        </w:trPr>
        <w:tc>
          <w:tcPr>
            <w:tcW w:w="5084" w:type="dxa"/>
            <w:shd w:val="clear" w:color="auto" w:fill="auto"/>
            <w:tcMar>
              <w:top w:w="0" w:type="dxa"/>
              <w:left w:w="28" w:type="dxa"/>
              <w:right w:w="57" w:type="dxa"/>
            </w:tcMar>
          </w:tcPr>
          <w:p w14:paraId="65ECCB2F" w14:textId="77777777" w:rsidR="004F5C56" w:rsidRPr="00B7524C" w:rsidRDefault="00D46D32" w:rsidP="00FB3F42">
            <w:pPr>
              <w:pStyle w:val="source"/>
              <w:ind w:left="360"/>
              <w:jc w:val="both"/>
              <w:rPr>
                <w:lang w:val="ru-RU" w:bidi="ru-RU"/>
              </w:rPr>
            </w:pPr>
            <w:r>
              <w:rPr>
                <w:lang w:val="ru-RU" w:bidi="ru-RU"/>
              </w:rPr>
              <w:t>При непогашении Клиентом во второй Расчетный день, следующий за датой возникновения Задолженности по Овердрафту, Задолженности по Овердрафту (возникновение Просроченной задолженности по Овердрафту) Клиент уплачивает Банку штрафные проценты на сумму Просроченной задолженности по Овердрафту, рассчитанные исходя из процентной ставки, установленной Банком, за каждый день просрочки.</w:t>
            </w:r>
          </w:p>
        </w:tc>
        <w:tc>
          <w:tcPr>
            <w:tcW w:w="5387" w:type="dxa"/>
            <w:shd w:val="clear" w:color="auto" w:fill="auto"/>
            <w:tcMar>
              <w:top w:w="0" w:type="dxa"/>
              <w:left w:w="28" w:type="dxa"/>
              <w:right w:w="57" w:type="dxa"/>
            </w:tcMar>
          </w:tcPr>
          <w:p w14:paraId="65ECCB30" w14:textId="77777777" w:rsidR="004F5C56" w:rsidRPr="00B7524C" w:rsidRDefault="00D46D32" w:rsidP="00FB3F42">
            <w:pPr>
              <w:pStyle w:val="target"/>
              <w:ind w:left="360"/>
              <w:jc w:val="both"/>
              <w:rPr>
                <w:lang w:bidi="en-US"/>
              </w:rPr>
            </w:pPr>
            <w:r>
              <w:rPr>
                <w:lang w:bidi="en-US"/>
              </w:rPr>
              <w:t>If the Customer fails to repay the Overdraft Debt (Past-Due Overdraft Debt arises) on the second Accounting Day following the Date of Incurrence of the Overdraft Debt, the Customer shall pay the penalty interest for the Past-Due Overdraft Debt to the Bank based on the interest rate set by the Bank per each day of delay.</w:t>
            </w:r>
          </w:p>
        </w:tc>
      </w:tr>
      <w:tr w:rsidR="00C710AB" w14:paraId="65ECCB34" w14:textId="77777777" w:rsidTr="004F5C56">
        <w:trPr>
          <w:trHeight w:val="156"/>
        </w:trPr>
        <w:tc>
          <w:tcPr>
            <w:tcW w:w="5084" w:type="dxa"/>
            <w:shd w:val="clear" w:color="auto" w:fill="auto"/>
            <w:tcMar>
              <w:top w:w="0" w:type="dxa"/>
              <w:left w:w="28" w:type="dxa"/>
              <w:right w:w="57" w:type="dxa"/>
            </w:tcMar>
          </w:tcPr>
          <w:p w14:paraId="65ECCB32" w14:textId="77777777" w:rsidR="00E33329" w:rsidRPr="00A957AD" w:rsidRDefault="00D46D32" w:rsidP="00FB3F42">
            <w:pPr>
              <w:pStyle w:val="source"/>
              <w:ind w:left="360"/>
              <w:jc w:val="both"/>
              <w:rPr>
                <w:b/>
                <w:lang w:val="ru-RU" w:bidi="ru-RU"/>
              </w:rPr>
            </w:pPr>
            <w:r w:rsidRPr="00A957AD">
              <w:rPr>
                <w:b/>
                <w:lang w:val="ru-RU" w:bidi="ru-RU"/>
              </w:rPr>
              <w:t>5.15.</w:t>
            </w:r>
          </w:p>
        </w:tc>
        <w:tc>
          <w:tcPr>
            <w:tcW w:w="5387" w:type="dxa"/>
            <w:shd w:val="clear" w:color="auto" w:fill="auto"/>
            <w:tcMar>
              <w:top w:w="0" w:type="dxa"/>
              <w:left w:w="28" w:type="dxa"/>
              <w:right w:w="57" w:type="dxa"/>
            </w:tcMar>
          </w:tcPr>
          <w:p w14:paraId="65ECCB33" w14:textId="77777777" w:rsidR="00E33329" w:rsidRPr="00A957AD" w:rsidRDefault="00D46D32" w:rsidP="00FB3F42">
            <w:pPr>
              <w:pStyle w:val="target"/>
              <w:ind w:left="360"/>
              <w:jc w:val="both"/>
              <w:rPr>
                <w:b/>
                <w:lang w:val="ru-RU" w:bidi="en-US"/>
              </w:rPr>
            </w:pPr>
            <w:r w:rsidRPr="00A957AD">
              <w:rPr>
                <w:b/>
                <w:lang w:val="ru-RU" w:bidi="en-US"/>
              </w:rPr>
              <w:t>5.15.</w:t>
            </w:r>
          </w:p>
        </w:tc>
      </w:tr>
      <w:tr w:rsidR="00C710AB" w14:paraId="65ECCB37" w14:textId="77777777" w:rsidTr="004F5C56">
        <w:trPr>
          <w:trHeight w:val="156"/>
        </w:trPr>
        <w:tc>
          <w:tcPr>
            <w:tcW w:w="5084" w:type="dxa"/>
            <w:shd w:val="clear" w:color="auto" w:fill="auto"/>
            <w:tcMar>
              <w:top w:w="0" w:type="dxa"/>
              <w:left w:w="28" w:type="dxa"/>
              <w:right w:w="57" w:type="dxa"/>
            </w:tcMar>
          </w:tcPr>
          <w:p w14:paraId="65ECCB35" w14:textId="77777777" w:rsidR="004F5C56" w:rsidRPr="00B7524C" w:rsidRDefault="00D46D32" w:rsidP="00FB3F42">
            <w:pPr>
              <w:pStyle w:val="source"/>
              <w:ind w:left="360"/>
              <w:jc w:val="both"/>
              <w:rPr>
                <w:lang w:val="ru-RU" w:bidi="ru-RU"/>
              </w:rPr>
            </w:pPr>
            <w:r>
              <w:rPr>
                <w:lang w:val="ru-RU" w:bidi="ru-RU"/>
              </w:rPr>
              <w:t>Банк не осуществляет кредитование Счета для оплаты исполнительных документов взыскателей, осуществляющих взыскание в соответствии с законодательством Российской Федерации.</w:t>
            </w:r>
          </w:p>
        </w:tc>
        <w:tc>
          <w:tcPr>
            <w:tcW w:w="5387" w:type="dxa"/>
            <w:shd w:val="clear" w:color="auto" w:fill="auto"/>
            <w:tcMar>
              <w:top w:w="0" w:type="dxa"/>
              <w:left w:w="28" w:type="dxa"/>
              <w:right w:w="57" w:type="dxa"/>
            </w:tcMar>
          </w:tcPr>
          <w:p w14:paraId="65ECCB36" w14:textId="77777777" w:rsidR="004F5C56" w:rsidRPr="00B7524C" w:rsidRDefault="00D46D32" w:rsidP="00FB3F42">
            <w:pPr>
              <w:pStyle w:val="target"/>
              <w:ind w:left="360"/>
              <w:jc w:val="both"/>
              <w:rPr>
                <w:lang w:bidi="en-US"/>
              </w:rPr>
            </w:pPr>
            <w:r>
              <w:rPr>
                <w:lang w:bidi="en-US"/>
              </w:rPr>
              <w:t>The Bank shall not credit the Account to pay for the writs of execution of the recoverors conducting collections in accordance with the legislation of the Russian Federation.</w:t>
            </w:r>
          </w:p>
        </w:tc>
      </w:tr>
      <w:tr w:rsidR="00C710AB" w14:paraId="65ECCB3A" w14:textId="77777777" w:rsidTr="004F5C56">
        <w:trPr>
          <w:trHeight w:val="156"/>
        </w:trPr>
        <w:tc>
          <w:tcPr>
            <w:tcW w:w="5084" w:type="dxa"/>
            <w:shd w:val="clear" w:color="auto" w:fill="auto"/>
            <w:tcMar>
              <w:top w:w="0" w:type="dxa"/>
              <w:left w:w="28" w:type="dxa"/>
              <w:right w:w="57" w:type="dxa"/>
            </w:tcMar>
          </w:tcPr>
          <w:p w14:paraId="65ECCB38" w14:textId="77777777" w:rsidR="00E33329" w:rsidRPr="00A957AD" w:rsidRDefault="00D46D32" w:rsidP="00FB3F42">
            <w:pPr>
              <w:pStyle w:val="source"/>
              <w:ind w:left="360"/>
              <w:jc w:val="both"/>
              <w:rPr>
                <w:b/>
                <w:lang w:val="ru-RU" w:bidi="ru-RU"/>
              </w:rPr>
            </w:pPr>
            <w:r w:rsidRPr="00A957AD">
              <w:rPr>
                <w:b/>
                <w:lang w:val="ru-RU" w:bidi="ru-RU"/>
              </w:rPr>
              <w:t>5.16.</w:t>
            </w:r>
          </w:p>
        </w:tc>
        <w:tc>
          <w:tcPr>
            <w:tcW w:w="5387" w:type="dxa"/>
            <w:shd w:val="clear" w:color="auto" w:fill="auto"/>
            <w:tcMar>
              <w:top w:w="0" w:type="dxa"/>
              <w:left w:w="28" w:type="dxa"/>
              <w:right w:w="57" w:type="dxa"/>
            </w:tcMar>
          </w:tcPr>
          <w:p w14:paraId="65ECCB39" w14:textId="77777777" w:rsidR="00E33329" w:rsidRPr="00A957AD" w:rsidRDefault="00D46D32" w:rsidP="00FB3F42">
            <w:pPr>
              <w:pStyle w:val="target"/>
              <w:ind w:left="360"/>
              <w:jc w:val="both"/>
              <w:rPr>
                <w:b/>
                <w:lang w:val="ru-RU" w:bidi="en-US"/>
              </w:rPr>
            </w:pPr>
            <w:r w:rsidRPr="00A957AD">
              <w:rPr>
                <w:b/>
                <w:lang w:val="ru-RU" w:bidi="en-US"/>
              </w:rPr>
              <w:t>5.16.</w:t>
            </w:r>
          </w:p>
        </w:tc>
      </w:tr>
      <w:tr w:rsidR="00C710AB" w14:paraId="65ECCB3D" w14:textId="77777777" w:rsidTr="004F5C56">
        <w:trPr>
          <w:trHeight w:val="156"/>
        </w:trPr>
        <w:tc>
          <w:tcPr>
            <w:tcW w:w="5084" w:type="dxa"/>
            <w:shd w:val="clear" w:color="auto" w:fill="auto"/>
            <w:tcMar>
              <w:top w:w="0" w:type="dxa"/>
              <w:left w:w="28" w:type="dxa"/>
              <w:right w:w="57" w:type="dxa"/>
            </w:tcMar>
          </w:tcPr>
          <w:p w14:paraId="65ECCB3B" w14:textId="77777777" w:rsidR="004F5C56" w:rsidRPr="00B7524C" w:rsidRDefault="00D46D32" w:rsidP="00FB3F42">
            <w:pPr>
              <w:pStyle w:val="source"/>
              <w:ind w:left="360"/>
              <w:jc w:val="both"/>
              <w:rPr>
                <w:lang w:val="ru-RU" w:bidi="ru-RU"/>
              </w:rPr>
            </w:pPr>
            <w:r>
              <w:rPr>
                <w:lang w:val="ru-RU" w:bidi="ru-RU"/>
              </w:rPr>
              <w:t xml:space="preserve">В случае проведения по Счету операции, в результате осуществления которой Задолженность Клиента превысит Платежный лимит, Банк считается предоставившим Клиенту </w:t>
            </w:r>
            <w:r>
              <w:rPr>
                <w:lang w:val="ru-RU" w:bidi="ru-RU"/>
              </w:rPr>
              <w:lastRenderedPageBreak/>
              <w:t>кредит в виде Неразрешенного овердрафта.</w:t>
            </w:r>
          </w:p>
        </w:tc>
        <w:tc>
          <w:tcPr>
            <w:tcW w:w="5387" w:type="dxa"/>
            <w:shd w:val="clear" w:color="auto" w:fill="auto"/>
            <w:tcMar>
              <w:top w:w="0" w:type="dxa"/>
              <w:left w:w="28" w:type="dxa"/>
              <w:right w:w="57" w:type="dxa"/>
            </w:tcMar>
          </w:tcPr>
          <w:p w14:paraId="65ECCB3C" w14:textId="77777777" w:rsidR="004F5C56" w:rsidRPr="00B7524C" w:rsidRDefault="00D46D32" w:rsidP="00FB3F42">
            <w:pPr>
              <w:pStyle w:val="target"/>
              <w:ind w:left="360"/>
              <w:jc w:val="both"/>
              <w:rPr>
                <w:lang w:bidi="en-US"/>
              </w:rPr>
            </w:pPr>
            <w:r>
              <w:rPr>
                <w:lang w:bidi="en-US"/>
              </w:rPr>
              <w:lastRenderedPageBreak/>
              <w:t xml:space="preserve">When, as a result of the transaction conducted on the Account, the Customer's Debt exceeds the Payment Limit, it shall be considered that the Bank has provided the Customer with a loan in the Unauthorized </w:t>
            </w:r>
            <w:r>
              <w:rPr>
                <w:lang w:bidi="en-US"/>
              </w:rPr>
              <w:lastRenderedPageBreak/>
              <w:t>Overdraft form.</w:t>
            </w:r>
          </w:p>
        </w:tc>
      </w:tr>
      <w:tr w:rsidR="00C710AB" w14:paraId="65ECCB40" w14:textId="77777777" w:rsidTr="004F5C56">
        <w:trPr>
          <w:trHeight w:val="156"/>
        </w:trPr>
        <w:tc>
          <w:tcPr>
            <w:tcW w:w="5084" w:type="dxa"/>
            <w:shd w:val="clear" w:color="auto" w:fill="auto"/>
            <w:tcMar>
              <w:top w:w="0" w:type="dxa"/>
              <w:left w:w="28" w:type="dxa"/>
              <w:right w:w="57" w:type="dxa"/>
            </w:tcMar>
          </w:tcPr>
          <w:p w14:paraId="65ECCB3E" w14:textId="77777777" w:rsidR="00E33329" w:rsidRPr="00A957AD" w:rsidRDefault="00D46D32" w:rsidP="00FB3F42">
            <w:pPr>
              <w:pStyle w:val="source"/>
              <w:ind w:left="360"/>
              <w:jc w:val="both"/>
              <w:rPr>
                <w:b/>
                <w:lang w:val="ru-RU" w:bidi="ru-RU"/>
              </w:rPr>
            </w:pPr>
            <w:r w:rsidRPr="00A957AD">
              <w:rPr>
                <w:b/>
                <w:lang w:val="ru-RU" w:bidi="ru-RU"/>
              </w:rPr>
              <w:lastRenderedPageBreak/>
              <w:t>5.17.</w:t>
            </w:r>
          </w:p>
        </w:tc>
        <w:tc>
          <w:tcPr>
            <w:tcW w:w="5387" w:type="dxa"/>
            <w:shd w:val="clear" w:color="auto" w:fill="auto"/>
            <w:tcMar>
              <w:top w:w="0" w:type="dxa"/>
              <w:left w:w="28" w:type="dxa"/>
              <w:right w:w="57" w:type="dxa"/>
            </w:tcMar>
          </w:tcPr>
          <w:p w14:paraId="65ECCB3F" w14:textId="77777777" w:rsidR="00E33329" w:rsidRPr="00A957AD" w:rsidRDefault="00D46D32" w:rsidP="00FB3F42">
            <w:pPr>
              <w:pStyle w:val="target"/>
              <w:ind w:left="360"/>
              <w:jc w:val="both"/>
              <w:rPr>
                <w:b/>
                <w:lang w:val="ru-RU" w:bidi="en-US"/>
              </w:rPr>
            </w:pPr>
            <w:r w:rsidRPr="00A957AD">
              <w:rPr>
                <w:b/>
                <w:lang w:val="ru-RU" w:bidi="en-US"/>
              </w:rPr>
              <w:t>5.17.</w:t>
            </w:r>
          </w:p>
        </w:tc>
      </w:tr>
      <w:tr w:rsidR="00C710AB" w14:paraId="65ECCB43" w14:textId="77777777" w:rsidTr="004F5C56">
        <w:trPr>
          <w:trHeight w:val="156"/>
        </w:trPr>
        <w:tc>
          <w:tcPr>
            <w:tcW w:w="5084" w:type="dxa"/>
            <w:shd w:val="clear" w:color="auto" w:fill="auto"/>
            <w:tcMar>
              <w:top w:w="0" w:type="dxa"/>
              <w:left w:w="28" w:type="dxa"/>
              <w:right w:w="57" w:type="dxa"/>
            </w:tcMar>
          </w:tcPr>
          <w:p w14:paraId="65ECCB41" w14:textId="77777777" w:rsidR="004F5C56" w:rsidRPr="00B7524C" w:rsidRDefault="00D46D32" w:rsidP="00FB3F42">
            <w:pPr>
              <w:pStyle w:val="source"/>
              <w:ind w:left="360"/>
              <w:jc w:val="both"/>
              <w:rPr>
                <w:lang w:val="ru-RU" w:bidi="ru-RU"/>
              </w:rPr>
            </w:pPr>
            <w:r>
              <w:rPr>
                <w:lang w:val="ru-RU" w:bidi="ru-RU"/>
              </w:rPr>
              <w:t>Клиент уплачивает штрафные проценты, начисленные Банком на сумму Неразрешенного овердрафта исходя из процентной ставки, предусмотренной индивидуальными условиями договора о предоставлении Овердрафта, от даты возникновения Неразрешенного овердрафта до даты фактического погашения суммы превышения включительно.</w:t>
            </w:r>
          </w:p>
        </w:tc>
        <w:tc>
          <w:tcPr>
            <w:tcW w:w="5387" w:type="dxa"/>
            <w:shd w:val="clear" w:color="auto" w:fill="auto"/>
            <w:tcMar>
              <w:top w:w="0" w:type="dxa"/>
              <w:left w:w="28" w:type="dxa"/>
              <w:right w:w="57" w:type="dxa"/>
            </w:tcMar>
          </w:tcPr>
          <w:p w14:paraId="65ECCB42" w14:textId="77777777" w:rsidR="004F5C56" w:rsidRPr="00B7524C" w:rsidRDefault="00D46D32" w:rsidP="00FB3F42">
            <w:pPr>
              <w:pStyle w:val="target"/>
              <w:ind w:left="360"/>
              <w:jc w:val="both"/>
              <w:rPr>
                <w:lang w:bidi="en-US"/>
              </w:rPr>
            </w:pPr>
            <w:r>
              <w:rPr>
                <w:lang w:bidi="en-US"/>
              </w:rPr>
              <w:t>The Customer shall pay the penalty interest charged by the Bank for Unauthorized Overdraft on a basis of the interest rate specified in the individual terms of the Overdraft Agreement, starting from the date of incurrence of the Unauthorized Overdraft and up to the date of actual repayment of exceeding amount inclusive.</w:t>
            </w:r>
          </w:p>
        </w:tc>
      </w:tr>
      <w:tr w:rsidR="00C710AB" w14:paraId="65ECCB46" w14:textId="77777777" w:rsidTr="004F5C56">
        <w:trPr>
          <w:trHeight w:val="156"/>
        </w:trPr>
        <w:tc>
          <w:tcPr>
            <w:tcW w:w="5084" w:type="dxa"/>
            <w:shd w:val="clear" w:color="auto" w:fill="auto"/>
            <w:tcMar>
              <w:top w:w="0" w:type="dxa"/>
              <w:left w:w="28" w:type="dxa"/>
              <w:right w:w="57" w:type="dxa"/>
            </w:tcMar>
          </w:tcPr>
          <w:p w14:paraId="65ECCB44" w14:textId="77777777" w:rsidR="004F5C56" w:rsidRPr="00B7524C" w:rsidRDefault="00D46D32" w:rsidP="00FB3F42">
            <w:pPr>
              <w:pStyle w:val="source"/>
              <w:ind w:left="360"/>
              <w:jc w:val="both"/>
              <w:rPr>
                <w:lang w:val="ru-RU" w:bidi="ru-RU"/>
              </w:rPr>
            </w:pPr>
            <w:r>
              <w:rPr>
                <w:lang w:val="ru-RU" w:bidi="ru-RU"/>
              </w:rPr>
              <w:t>Клиент обязан незамедлительно возвратить сумму Неразрешенного овердрафта и уплатить штрафные проценты, начисленные Банком за пользование Неразрешенным овердрафтом.</w:t>
            </w:r>
          </w:p>
        </w:tc>
        <w:tc>
          <w:tcPr>
            <w:tcW w:w="5387" w:type="dxa"/>
            <w:shd w:val="clear" w:color="auto" w:fill="auto"/>
            <w:tcMar>
              <w:top w:w="0" w:type="dxa"/>
              <w:left w:w="28" w:type="dxa"/>
              <w:right w:w="57" w:type="dxa"/>
            </w:tcMar>
          </w:tcPr>
          <w:p w14:paraId="65ECCB45" w14:textId="77777777" w:rsidR="004F5C56" w:rsidRPr="00B7524C" w:rsidRDefault="00D46D32" w:rsidP="00FB3F42">
            <w:pPr>
              <w:pStyle w:val="target"/>
              <w:ind w:left="360"/>
              <w:jc w:val="both"/>
              <w:rPr>
                <w:lang w:bidi="en-US"/>
              </w:rPr>
            </w:pPr>
            <w:r>
              <w:rPr>
                <w:lang w:bidi="en-US"/>
              </w:rPr>
              <w:t>The Customer is obliged to repay the Unauthorized Overdraft and to pay the penalty interest charged by the Bank for the use of the Unauthorized Overdraft immediately.</w:t>
            </w:r>
          </w:p>
        </w:tc>
      </w:tr>
      <w:tr w:rsidR="00C710AB" w14:paraId="65ECCB49" w14:textId="77777777" w:rsidTr="004F5C56">
        <w:trPr>
          <w:trHeight w:val="156"/>
        </w:trPr>
        <w:tc>
          <w:tcPr>
            <w:tcW w:w="5084" w:type="dxa"/>
            <w:shd w:val="clear" w:color="auto" w:fill="auto"/>
            <w:tcMar>
              <w:top w:w="0" w:type="dxa"/>
              <w:left w:w="28" w:type="dxa"/>
              <w:right w:w="57" w:type="dxa"/>
            </w:tcMar>
          </w:tcPr>
          <w:p w14:paraId="65ECCB47" w14:textId="77777777" w:rsidR="004F5C56" w:rsidRPr="00B7524C" w:rsidRDefault="00D46D32" w:rsidP="00FB3F42">
            <w:pPr>
              <w:pStyle w:val="source"/>
              <w:ind w:left="360"/>
              <w:jc w:val="both"/>
              <w:rPr>
                <w:lang w:val="ru-RU" w:bidi="ru-RU"/>
              </w:rPr>
            </w:pPr>
            <w:r>
              <w:rPr>
                <w:b/>
                <w:lang w:val="ru-RU" w:bidi="ru-RU"/>
              </w:rPr>
              <w:t>5.18</w:t>
            </w:r>
            <w:r>
              <w:rPr>
                <w:lang w:val="ru-RU" w:bidi="ru-RU"/>
              </w:rPr>
              <w:t>.</w:t>
            </w:r>
          </w:p>
        </w:tc>
        <w:tc>
          <w:tcPr>
            <w:tcW w:w="5387" w:type="dxa"/>
            <w:shd w:val="clear" w:color="auto" w:fill="auto"/>
            <w:tcMar>
              <w:top w:w="0" w:type="dxa"/>
              <w:left w:w="28" w:type="dxa"/>
              <w:right w:w="57" w:type="dxa"/>
            </w:tcMar>
          </w:tcPr>
          <w:p w14:paraId="65ECCB48" w14:textId="77777777" w:rsidR="004F5C56" w:rsidRPr="00B7524C" w:rsidRDefault="00D46D32" w:rsidP="00FB3F42">
            <w:pPr>
              <w:pStyle w:val="target"/>
              <w:ind w:left="360"/>
              <w:jc w:val="both"/>
              <w:rPr>
                <w:lang w:bidi="en-US"/>
              </w:rPr>
            </w:pPr>
            <w:r>
              <w:rPr>
                <w:b/>
                <w:lang w:bidi="en-US"/>
              </w:rPr>
              <w:t>5.18</w:t>
            </w:r>
            <w:r>
              <w:rPr>
                <w:lang w:bidi="en-US"/>
              </w:rPr>
              <w:t>.</w:t>
            </w:r>
          </w:p>
        </w:tc>
      </w:tr>
      <w:tr w:rsidR="00C710AB" w14:paraId="65ECCB4C" w14:textId="77777777" w:rsidTr="004F5C56">
        <w:trPr>
          <w:trHeight w:val="156"/>
        </w:trPr>
        <w:tc>
          <w:tcPr>
            <w:tcW w:w="5084" w:type="dxa"/>
            <w:shd w:val="clear" w:color="auto" w:fill="auto"/>
            <w:tcMar>
              <w:top w:w="0" w:type="dxa"/>
              <w:left w:w="28" w:type="dxa"/>
              <w:right w:w="57" w:type="dxa"/>
            </w:tcMar>
          </w:tcPr>
          <w:p w14:paraId="65ECCB4A" w14:textId="77777777" w:rsidR="004F5C56" w:rsidRPr="00B7524C" w:rsidRDefault="00D46D32" w:rsidP="00FB3F42">
            <w:pPr>
              <w:pStyle w:val="source"/>
              <w:ind w:left="360"/>
              <w:jc w:val="both"/>
              <w:rPr>
                <w:lang w:val="ru-RU" w:bidi="ru-RU"/>
              </w:rPr>
            </w:pPr>
            <w:r>
              <w:rPr>
                <w:lang w:val="ru-RU" w:bidi="ru-RU"/>
              </w:rPr>
              <w:t>Погашение Задолженности по Овердрафту и по начисленным процентам производится без дополнительных распоряжений со стороны Клиента по мере поступления денежных средств на Счет Клиента (бесплатный способ).</w:t>
            </w:r>
          </w:p>
        </w:tc>
        <w:tc>
          <w:tcPr>
            <w:tcW w:w="5387" w:type="dxa"/>
            <w:shd w:val="clear" w:color="auto" w:fill="auto"/>
            <w:tcMar>
              <w:top w:w="0" w:type="dxa"/>
              <w:left w:w="28" w:type="dxa"/>
              <w:right w:w="57" w:type="dxa"/>
            </w:tcMar>
          </w:tcPr>
          <w:p w14:paraId="65ECCB4B" w14:textId="77777777" w:rsidR="004F5C56" w:rsidRPr="00B7524C" w:rsidRDefault="00D46D32" w:rsidP="00FB3F42">
            <w:pPr>
              <w:pStyle w:val="target"/>
              <w:ind w:left="360"/>
              <w:jc w:val="both"/>
              <w:rPr>
                <w:lang w:bidi="en-US"/>
              </w:rPr>
            </w:pPr>
            <w:r>
              <w:rPr>
                <w:lang w:bidi="en-US"/>
              </w:rPr>
              <w:t>The repayment of the Overdraft Debt and accrued the Interest Debt shall be performed as soon as cash is accumulated on the Customer’s Account (free mode), without additional orders from the Customer.</w:t>
            </w:r>
          </w:p>
        </w:tc>
      </w:tr>
      <w:tr w:rsidR="00C710AB" w14:paraId="65ECCB4F" w14:textId="77777777" w:rsidTr="004F5C56">
        <w:trPr>
          <w:trHeight w:val="156"/>
        </w:trPr>
        <w:tc>
          <w:tcPr>
            <w:tcW w:w="5084" w:type="dxa"/>
            <w:shd w:val="clear" w:color="auto" w:fill="auto"/>
            <w:tcMar>
              <w:top w:w="0" w:type="dxa"/>
              <w:left w:w="28" w:type="dxa"/>
              <w:right w:w="57" w:type="dxa"/>
            </w:tcMar>
          </w:tcPr>
          <w:p w14:paraId="65ECCB4D" w14:textId="77777777" w:rsidR="004F5C56" w:rsidRPr="00B7524C" w:rsidRDefault="00D46D32" w:rsidP="00FB3F42">
            <w:pPr>
              <w:pStyle w:val="source"/>
              <w:ind w:left="360"/>
              <w:jc w:val="both"/>
              <w:rPr>
                <w:lang w:val="ru-RU" w:bidi="ru-RU"/>
              </w:rPr>
            </w:pPr>
            <w:r>
              <w:rPr>
                <w:lang w:val="ru-RU" w:bidi="ru-RU"/>
              </w:rPr>
              <w:t>Банк имеет право без дополнительных распоряжений со стороны Клиента в случае недостаточности средств для погашения Задолженности (полностью или частично) на Счете в Расчетный день, списывать с любых счетов Клиента, открытых в Банке, включая счета в иностранной валюте, денежные средства, необходимые для полного погашения Задолженности Клиента.</w:t>
            </w:r>
          </w:p>
        </w:tc>
        <w:tc>
          <w:tcPr>
            <w:tcW w:w="5387" w:type="dxa"/>
            <w:shd w:val="clear" w:color="auto" w:fill="auto"/>
            <w:tcMar>
              <w:top w:w="0" w:type="dxa"/>
              <w:left w:w="28" w:type="dxa"/>
              <w:right w:w="57" w:type="dxa"/>
            </w:tcMar>
          </w:tcPr>
          <w:p w14:paraId="65ECCB4E" w14:textId="77777777" w:rsidR="004F5C56" w:rsidRPr="00B7524C" w:rsidRDefault="00D46D32" w:rsidP="00FB3F42">
            <w:pPr>
              <w:pStyle w:val="target"/>
              <w:ind w:left="360"/>
              <w:jc w:val="both"/>
              <w:rPr>
                <w:lang w:bidi="en-US"/>
              </w:rPr>
            </w:pPr>
            <w:r>
              <w:rPr>
                <w:lang w:bidi="en-US"/>
              </w:rPr>
              <w:t>If on the Accounting Day the funds on the Account are insufficient to repay the Debt (in full or in part), the Bank is entitled to debit, without further orders from the Customer, the funds necessary for the full repayment of the Customer’s Debt from any of the Customer’s accounts opened in the Bank, including the foreign currency accounts.</w:t>
            </w:r>
          </w:p>
        </w:tc>
      </w:tr>
      <w:tr w:rsidR="00C710AB" w14:paraId="65ECCB52" w14:textId="77777777" w:rsidTr="004F5C56">
        <w:trPr>
          <w:trHeight w:val="156"/>
        </w:trPr>
        <w:tc>
          <w:tcPr>
            <w:tcW w:w="5084" w:type="dxa"/>
            <w:shd w:val="clear" w:color="auto" w:fill="auto"/>
            <w:tcMar>
              <w:top w:w="0" w:type="dxa"/>
              <w:left w:w="28" w:type="dxa"/>
              <w:right w:w="57" w:type="dxa"/>
            </w:tcMar>
          </w:tcPr>
          <w:p w14:paraId="65ECCB50" w14:textId="77777777" w:rsidR="004F5C56" w:rsidRPr="00B7524C" w:rsidRDefault="00D46D32" w:rsidP="00FB3F42">
            <w:pPr>
              <w:pStyle w:val="source"/>
              <w:ind w:left="360"/>
              <w:jc w:val="both"/>
              <w:rPr>
                <w:lang w:val="ru-RU" w:bidi="ru-RU"/>
              </w:rPr>
            </w:pPr>
            <w:r>
              <w:rPr>
                <w:lang w:val="ru-RU" w:bidi="ru-RU"/>
              </w:rPr>
              <w:t>При этом конверсия средств в валюту Счета осуществляется по курсу Банка на день списания.</w:t>
            </w:r>
          </w:p>
        </w:tc>
        <w:tc>
          <w:tcPr>
            <w:tcW w:w="5387" w:type="dxa"/>
            <w:shd w:val="clear" w:color="auto" w:fill="auto"/>
            <w:tcMar>
              <w:top w:w="0" w:type="dxa"/>
              <w:left w:w="28" w:type="dxa"/>
              <w:right w:w="57" w:type="dxa"/>
            </w:tcMar>
          </w:tcPr>
          <w:p w14:paraId="65ECCB51" w14:textId="77777777" w:rsidR="004F5C56" w:rsidRPr="00B7524C" w:rsidRDefault="00D46D32" w:rsidP="00FB3F42">
            <w:pPr>
              <w:pStyle w:val="target"/>
              <w:ind w:left="360"/>
              <w:jc w:val="both"/>
              <w:rPr>
                <w:lang w:bidi="en-US"/>
              </w:rPr>
            </w:pPr>
            <w:r>
              <w:rPr>
                <w:lang w:bidi="en-US"/>
              </w:rPr>
              <w:t>Thereat, the conversion of funds into the currency of the Account shall be performed at the Bank’s exchange rate as of the date of debiting.</w:t>
            </w:r>
          </w:p>
        </w:tc>
      </w:tr>
      <w:tr w:rsidR="00C710AB" w14:paraId="65ECCB55" w14:textId="77777777" w:rsidTr="004F5C56">
        <w:trPr>
          <w:trHeight w:val="156"/>
        </w:trPr>
        <w:tc>
          <w:tcPr>
            <w:tcW w:w="5084" w:type="dxa"/>
            <w:shd w:val="clear" w:color="auto" w:fill="auto"/>
            <w:tcMar>
              <w:top w:w="0" w:type="dxa"/>
              <w:left w:w="28" w:type="dxa"/>
              <w:right w:w="57" w:type="dxa"/>
            </w:tcMar>
          </w:tcPr>
          <w:p w14:paraId="65ECCB53" w14:textId="77777777" w:rsidR="004F5C56" w:rsidRPr="00B7524C" w:rsidRDefault="00D46D32" w:rsidP="00FB3F42">
            <w:pPr>
              <w:pStyle w:val="source"/>
              <w:ind w:left="360"/>
              <w:jc w:val="both"/>
              <w:rPr>
                <w:lang w:val="ru-RU" w:bidi="ru-RU"/>
              </w:rPr>
            </w:pPr>
            <w:r>
              <w:rPr>
                <w:lang w:val="ru-RU" w:bidi="ru-RU"/>
              </w:rPr>
              <w:t>Несмотря на указанные положения Клиент вправе осуществлять погашение Задолженности по Овердрафту и по начисленным процентам иными способами, предусмотренными законодательством Российской Федерации, в том числе внесение наличных денежных средств через кассу Банку (бесплатный способ), внесение наличных денежных средств в Банкоматах Банка с функцией приема наличных (бесплатный способ).</w:t>
            </w:r>
          </w:p>
        </w:tc>
        <w:tc>
          <w:tcPr>
            <w:tcW w:w="5387" w:type="dxa"/>
            <w:shd w:val="clear" w:color="auto" w:fill="auto"/>
            <w:tcMar>
              <w:top w:w="0" w:type="dxa"/>
              <w:left w:w="28" w:type="dxa"/>
              <w:right w:w="57" w:type="dxa"/>
            </w:tcMar>
          </w:tcPr>
          <w:p w14:paraId="65ECCB54" w14:textId="77777777" w:rsidR="004F5C56" w:rsidRPr="00B7524C" w:rsidRDefault="00D46D32" w:rsidP="00FB3F42">
            <w:pPr>
              <w:pStyle w:val="target"/>
              <w:ind w:left="360"/>
              <w:jc w:val="both"/>
              <w:rPr>
                <w:lang w:bidi="en-US"/>
              </w:rPr>
            </w:pPr>
            <w:r>
              <w:rPr>
                <w:lang w:bidi="en-US"/>
              </w:rPr>
              <w:t>Despite these provisions, the Customer shall have a right to repay the mentioned Debt related to the Unauthorized Overdraft in other ways provided for by the legislation of the Russian Federation, including crediting the cash funds through the Bank’s cash desk (free mode) and through the Bank’s cash-accepting ATMs (free mode).</w:t>
            </w:r>
          </w:p>
        </w:tc>
      </w:tr>
      <w:tr w:rsidR="00C710AB" w14:paraId="65ECCB58" w14:textId="77777777" w:rsidTr="004F5C56">
        <w:trPr>
          <w:trHeight w:val="156"/>
        </w:trPr>
        <w:tc>
          <w:tcPr>
            <w:tcW w:w="5084" w:type="dxa"/>
            <w:shd w:val="clear" w:color="auto" w:fill="auto"/>
            <w:tcMar>
              <w:top w:w="0" w:type="dxa"/>
              <w:left w:w="28" w:type="dxa"/>
              <w:right w:w="57" w:type="dxa"/>
            </w:tcMar>
          </w:tcPr>
          <w:p w14:paraId="65ECCB56" w14:textId="77777777" w:rsidR="004F5C56" w:rsidRPr="00B7524C" w:rsidRDefault="00D46D32" w:rsidP="00FB3F42">
            <w:pPr>
              <w:pStyle w:val="source"/>
              <w:ind w:left="360"/>
              <w:jc w:val="both"/>
              <w:rPr>
                <w:lang w:val="ru-RU" w:bidi="ru-RU"/>
              </w:rPr>
            </w:pPr>
            <w:r>
              <w:rPr>
                <w:b/>
                <w:lang w:val="ru-RU" w:bidi="ru-RU"/>
              </w:rPr>
              <w:t>5.19.</w:t>
            </w:r>
          </w:p>
        </w:tc>
        <w:tc>
          <w:tcPr>
            <w:tcW w:w="5387" w:type="dxa"/>
            <w:shd w:val="clear" w:color="auto" w:fill="auto"/>
            <w:tcMar>
              <w:top w:w="0" w:type="dxa"/>
              <w:left w:w="28" w:type="dxa"/>
              <w:right w:w="57" w:type="dxa"/>
            </w:tcMar>
          </w:tcPr>
          <w:p w14:paraId="65ECCB57" w14:textId="77777777" w:rsidR="004F5C56" w:rsidRPr="00B7524C" w:rsidRDefault="00D46D32" w:rsidP="00FB3F42">
            <w:pPr>
              <w:pStyle w:val="target"/>
              <w:ind w:left="360"/>
              <w:jc w:val="both"/>
              <w:rPr>
                <w:lang w:bidi="en-US"/>
              </w:rPr>
            </w:pPr>
            <w:r>
              <w:rPr>
                <w:b/>
                <w:lang w:bidi="en-US"/>
              </w:rPr>
              <w:t>5.19.</w:t>
            </w:r>
          </w:p>
        </w:tc>
      </w:tr>
      <w:tr w:rsidR="00C710AB" w14:paraId="65ECCB5B" w14:textId="77777777" w:rsidTr="004F5C56">
        <w:trPr>
          <w:trHeight w:val="156"/>
        </w:trPr>
        <w:tc>
          <w:tcPr>
            <w:tcW w:w="5084" w:type="dxa"/>
            <w:shd w:val="clear" w:color="auto" w:fill="auto"/>
            <w:tcMar>
              <w:top w:w="0" w:type="dxa"/>
              <w:left w:w="28" w:type="dxa"/>
              <w:right w:w="57" w:type="dxa"/>
            </w:tcMar>
          </w:tcPr>
          <w:p w14:paraId="65ECCB59" w14:textId="77777777" w:rsidR="004F5C56" w:rsidRPr="00B7524C" w:rsidRDefault="00D46D32" w:rsidP="00FB3F42">
            <w:pPr>
              <w:pStyle w:val="source"/>
              <w:ind w:left="360"/>
              <w:jc w:val="both"/>
              <w:rPr>
                <w:lang w:val="ru-RU" w:bidi="ru-RU"/>
              </w:rPr>
            </w:pPr>
            <w:r>
              <w:rPr>
                <w:lang w:val="ru-RU" w:bidi="ru-RU"/>
              </w:rPr>
              <w:t>Суммы, направленные на погашение Задолженности Клиента, списываются Банком со Счета Клиента в следующей очередности:</w:t>
            </w:r>
          </w:p>
        </w:tc>
        <w:tc>
          <w:tcPr>
            <w:tcW w:w="5387" w:type="dxa"/>
            <w:shd w:val="clear" w:color="auto" w:fill="auto"/>
            <w:tcMar>
              <w:top w:w="0" w:type="dxa"/>
              <w:left w:w="28" w:type="dxa"/>
              <w:right w:w="57" w:type="dxa"/>
            </w:tcMar>
          </w:tcPr>
          <w:p w14:paraId="65ECCB5A" w14:textId="77777777" w:rsidR="004F5C56" w:rsidRPr="00B7524C" w:rsidRDefault="00D46D32" w:rsidP="00FB3F42">
            <w:pPr>
              <w:pStyle w:val="target"/>
              <w:ind w:left="360"/>
              <w:jc w:val="both"/>
              <w:rPr>
                <w:lang w:bidi="en-US"/>
              </w:rPr>
            </w:pPr>
            <w:r>
              <w:rPr>
                <w:lang w:bidi="en-US"/>
              </w:rPr>
              <w:t>The amounts allocated for repayment of the Customer's Debt shall be debited by the Bank from the Customer's Account in the following priority order:</w:t>
            </w:r>
          </w:p>
        </w:tc>
      </w:tr>
      <w:tr w:rsidR="00C710AB" w14:paraId="65ECCB5E" w14:textId="77777777" w:rsidTr="004F5C56">
        <w:trPr>
          <w:trHeight w:val="156"/>
        </w:trPr>
        <w:tc>
          <w:tcPr>
            <w:tcW w:w="5084" w:type="dxa"/>
            <w:shd w:val="clear" w:color="auto" w:fill="auto"/>
            <w:tcMar>
              <w:top w:w="0" w:type="dxa"/>
              <w:left w:w="28" w:type="dxa"/>
              <w:right w:w="57" w:type="dxa"/>
            </w:tcMar>
          </w:tcPr>
          <w:p w14:paraId="65ECCB5C" w14:textId="77777777" w:rsidR="004F5C56" w:rsidRPr="00B7524C" w:rsidRDefault="00D46D32" w:rsidP="00A957AD">
            <w:pPr>
              <w:pStyle w:val="source"/>
              <w:numPr>
                <w:ilvl w:val="0"/>
                <w:numId w:val="11"/>
              </w:numPr>
              <w:jc w:val="both"/>
              <w:rPr>
                <w:lang w:val="ru-RU" w:bidi="ru-RU"/>
              </w:rPr>
            </w:pPr>
            <w:r>
              <w:rPr>
                <w:lang w:val="ru-RU" w:bidi="ru-RU"/>
              </w:rPr>
              <w:t>в первую очередь – Просроченная задолженность по процентам, начисленным за пользование Овердрафтом;</w:t>
            </w:r>
          </w:p>
        </w:tc>
        <w:tc>
          <w:tcPr>
            <w:tcW w:w="5387" w:type="dxa"/>
            <w:shd w:val="clear" w:color="auto" w:fill="auto"/>
            <w:tcMar>
              <w:top w:w="0" w:type="dxa"/>
              <w:left w:w="28" w:type="dxa"/>
              <w:right w:w="57" w:type="dxa"/>
            </w:tcMar>
          </w:tcPr>
          <w:p w14:paraId="65ECCB5D" w14:textId="77777777" w:rsidR="004F5C56" w:rsidRPr="00B7524C" w:rsidRDefault="00D46D32" w:rsidP="00A957AD">
            <w:pPr>
              <w:pStyle w:val="target"/>
              <w:numPr>
                <w:ilvl w:val="0"/>
                <w:numId w:val="12"/>
              </w:numPr>
              <w:jc w:val="both"/>
              <w:rPr>
                <w:lang w:bidi="en-US"/>
              </w:rPr>
            </w:pPr>
            <w:r>
              <w:rPr>
                <w:lang w:bidi="en-US"/>
              </w:rPr>
              <w:t>in the first turn – the Past-Due Interest Debt accrued for the use of the Overdraft</w:t>
            </w:r>
          </w:p>
        </w:tc>
      </w:tr>
      <w:tr w:rsidR="00C710AB" w14:paraId="65ECCB61" w14:textId="77777777" w:rsidTr="004F5C56">
        <w:trPr>
          <w:trHeight w:val="156"/>
        </w:trPr>
        <w:tc>
          <w:tcPr>
            <w:tcW w:w="5084" w:type="dxa"/>
            <w:shd w:val="clear" w:color="auto" w:fill="auto"/>
            <w:tcMar>
              <w:top w:w="0" w:type="dxa"/>
              <w:left w:w="28" w:type="dxa"/>
              <w:right w:w="57" w:type="dxa"/>
            </w:tcMar>
          </w:tcPr>
          <w:p w14:paraId="65ECCB5F" w14:textId="77777777" w:rsidR="004F5C56" w:rsidRPr="00B7524C" w:rsidRDefault="00D46D32" w:rsidP="00A957AD">
            <w:pPr>
              <w:pStyle w:val="source"/>
              <w:numPr>
                <w:ilvl w:val="0"/>
                <w:numId w:val="11"/>
              </w:numPr>
              <w:jc w:val="both"/>
              <w:rPr>
                <w:lang w:val="ru-RU" w:bidi="ru-RU"/>
              </w:rPr>
            </w:pPr>
            <w:r>
              <w:rPr>
                <w:lang w:val="ru-RU" w:bidi="ru-RU"/>
              </w:rPr>
              <w:t>во вторую очередь – Просроченная задолженность по Овердрафту;</w:t>
            </w:r>
          </w:p>
        </w:tc>
        <w:tc>
          <w:tcPr>
            <w:tcW w:w="5387" w:type="dxa"/>
            <w:shd w:val="clear" w:color="auto" w:fill="auto"/>
            <w:tcMar>
              <w:top w:w="0" w:type="dxa"/>
              <w:left w:w="28" w:type="dxa"/>
              <w:right w:w="57" w:type="dxa"/>
            </w:tcMar>
          </w:tcPr>
          <w:p w14:paraId="65ECCB60" w14:textId="77777777" w:rsidR="004F5C56" w:rsidRPr="00B7524C" w:rsidRDefault="00D46D32" w:rsidP="00A957AD">
            <w:pPr>
              <w:pStyle w:val="target"/>
              <w:numPr>
                <w:ilvl w:val="0"/>
                <w:numId w:val="12"/>
              </w:numPr>
              <w:jc w:val="both"/>
              <w:rPr>
                <w:lang w:bidi="en-US"/>
              </w:rPr>
            </w:pPr>
            <w:r>
              <w:rPr>
                <w:lang w:bidi="en-US"/>
              </w:rPr>
              <w:t>in the second turn – the Past-Due Overdraft Debt</w:t>
            </w:r>
          </w:p>
        </w:tc>
      </w:tr>
      <w:tr w:rsidR="00C710AB" w14:paraId="65ECCB64" w14:textId="77777777" w:rsidTr="004F5C56">
        <w:trPr>
          <w:trHeight w:val="156"/>
        </w:trPr>
        <w:tc>
          <w:tcPr>
            <w:tcW w:w="5084" w:type="dxa"/>
            <w:shd w:val="clear" w:color="auto" w:fill="auto"/>
            <w:tcMar>
              <w:top w:w="0" w:type="dxa"/>
              <w:left w:w="28" w:type="dxa"/>
              <w:right w:w="57" w:type="dxa"/>
            </w:tcMar>
          </w:tcPr>
          <w:p w14:paraId="65ECCB62" w14:textId="77777777" w:rsidR="004F5C56" w:rsidRPr="00B7524C" w:rsidRDefault="00D46D32" w:rsidP="00A957AD">
            <w:pPr>
              <w:pStyle w:val="source"/>
              <w:numPr>
                <w:ilvl w:val="0"/>
                <w:numId w:val="11"/>
              </w:numPr>
              <w:jc w:val="both"/>
              <w:rPr>
                <w:lang w:val="ru-RU" w:bidi="ru-RU"/>
              </w:rPr>
            </w:pPr>
            <w:r>
              <w:rPr>
                <w:lang w:val="ru-RU" w:bidi="ru-RU"/>
              </w:rPr>
              <w:lastRenderedPageBreak/>
              <w:t>в третью очередь – штрафные проценты по Просроченной задолженности по Овердрафту;</w:t>
            </w:r>
          </w:p>
        </w:tc>
        <w:tc>
          <w:tcPr>
            <w:tcW w:w="5387" w:type="dxa"/>
            <w:shd w:val="clear" w:color="auto" w:fill="auto"/>
            <w:tcMar>
              <w:top w:w="0" w:type="dxa"/>
              <w:left w:w="28" w:type="dxa"/>
              <w:right w:w="57" w:type="dxa"/>
            </w:tcMar>
          </w:tcPr>
          <w:p w14:paraId="65ECCB63" w14:textId="77777777" w:rsidR="004F5C56" w:rsidRPr="00B7524C" w:rsidRDefault="00D46D32" w:rsidP="00A957AD">
            <w:pPr>
              <w:pStyle w:val="target"/>
              <w:numPr>
                <w:ilvl w:val="0"/>
                <w:numId w:val="12"/>
              </w:numPr>
              <w:jc w:val="both"/>
              <w:rPr>
                <w:lang w:bidi="en-US"/>
              </w:rPr>
            </w:pPr>
            <w:r>
              <w:rPr>
                <w:lang w:bidi="en-US"/>
              </w:rPr>
              <w:t>in the third turn – penalty interest for the Past-Due Overdraft Debt</w:t>
            </w:r>
          </w:p>
        </w:tc>
      </w:tr>
      <w:tr w:rsidR="00C710AB" w14:paraId="65ECCB67" w14:textId="77777777" w:rsidTr="004F5C56">
        <w:trPr>
          <w:trHeight w:val="156"/>
        </w:trPr>
        <w:tc>
          <w:tcPr>
            <w:tcW w:w="5084" w:type="dxa"/>
            <w:shd w:val="clear" w:color="auto" w:fill="auto"/>
            <w:tcMar>
              <w:top w:w="0" w:type="dxa"/>
              <w:left w:w="28" w:type="dxa"/>
              <w:right w:w="57" w:type="dxa"/>
            </w:tcMar>
          </w:tcPr>
          <w:p w14:paraId="65ECCB65" w14:textId="77777777" w:rsidR="004F5C56" w:rsidRPr="00B7524C" w:rsidRDefault="00D46D32" w:rsidP="00A957AD">
            <w:pPr>
              <w:pStyle w:val="source"/>
              <w:numPr>
                <w:ilvl w:val="0"/>
                <w:numId w:val="11"/>
              </w:numPr>
              <w:jc w:val="both"/>
              <w:rPr>
                <w:lang w:val="ru-RU" w:bidi="ru-RU"/>
              </w:rPr>
            </w:pPr>
            <w:r>
              <w:rPr>
                <w:lang w:val="ru-RU" w:bidi="ru-RU"/>
              </w:rPr>
              <w:t>в четвертую очередь – проценты, начисленные за пользование Овердрафтом;</w:t>
            </w:r>
          </w:p>
        </w:tc>
        <w:tc>
          <w:tcPr>
            <w:tcW w:w="5387" w:type="dxa"/>
            <w:shd w:val="clear" w:color="auto" w:fill="auto"/>
            <w:tcMar>
              <w:top w:w="0" w:type="dxa"/>
              <w:left w:w="28" w:type="dxa"/>
              <w:right w:w="57" w:type="dxa"/>
            </w:tcMar>
          </w:tcPr>
          <w:p w14:paraId="65ECCB66" w14:textId="77777777" w:rsidR="004F5C56" w:rsidRPr="00B7524C" w:rsidRDefault="00D46D32" w:rsidP="00A957AD">
            <w:pPr>
              <w:pStyle w:val="target"/>
              <w:numPr>
                <w:ilvl w:val="0"/>
                <w:numId w:val="12"/>
              </w:numPr>
              <w:jc w:val="both"/>
              <w:rPr>
                <w:lang w:bidi="en-US"/>
              </w:rPr>
            </w:pPr>
            <w:r>
              <w:rPr>
                <w:lang w:bidi="en-US"/>
              </w:rPr>
              <w:t>in the fourth turn – interest accrued for the use of the Overdraft</w:t>
            </w:r>
          </w:p>
        </w:tc>
      </w:tr>
      <w:tr w:rsidR="00C710AB" w14:paraId="65ECCB6A" w14:textId="77777777" w:rsidTr="004F5C56">
        <w:trPr>
          <w:trHeight w:val="156"/>
        </w:trPr>
        <w:tc>
          <w:tcPr>
            <w:tcW w:w="5084" w:type="dxa"/>
            <w:shd w:val="clear" w:color="auto" w:fill="auto"/>
            <w:tcMar>
              <w:top w:w="0" w:type="dxa"/>
              <w:left w:w="28" w:type="dxa"/>
              <w:right w:w="57" w:type="dxa"/>
            </w:tcMar>
          </w:tcPr>
          <w:p w14:paraId="65ECCB68" w14:textId="77777777" w:rsidR="004F5C56" w:rsidRPr="00B7524C" w:rsidRDefault="00D46D32" w:rsidP="00A957AD">
            <w:pPr>
              <w:pStyle w:val="source"/>
              <w:numPr>
                <w:ilvl w:val="0"/>
                <w:numId w:val="11"/>
              </w:numPr>
              <w:jc w:val="both"/>
              <w:rPr>
                <w:lang w:val="ru-RU" w:bidi="ru-RU"/>
              </w:rPr>
            </w:pPr>
            <w:r>
              <w:rPr>
                <w:lang w:val="ru-RU" w:bidi="ru-RU"/>
              </w:rPr>
              <w:t>в пятую очередь - сумма Овердрафта;</w:t>
            </w:r>
          </w:p>
        </w:tc>
        <w:tc>
          <w:tcPr>
            <w:tcW w:w="5387" w:type="dxa"/>
            <w:shd w:val="clear" w:color="auto" w:fill="auto"/>
            <w:tcMar>
              <w:top w:w="0" w:type="dxa"/>
              <w:left w:w="28" w:type="dxa"/>
              <w:right w:w="57" w:type="dxa"/>
            </w:tcMar>
          </w:tcPr>
          <w:p w14:paraId="65ECCB69" w14:textId="77777777" w:rsidR="004F5C56" w:rsidRPr="00B7524C" w:rsidRDefault="00D46D32" w:rsidP="00A957AD">
            <w:pPr>
              <w:pStyle w:val="target"/>
              <w:numPr>
                <w:ilvl w:val="0"/>
                <w:numId w:val="12"/>
              </w:numPr>
              <w:jc w:val="both"/>
              <w:rPr>
                <w:lang w:bidi="en-US"/>
              </w:rPr>
            </w:pPr>
            <w:r>
              <w:rPr>
                <w:lang w:bidi="en-US"/>
              </w:rPr>
              <w:t>in the fifth turn – the Overdraft</w:t>
            </w:r>
          </w:p>
        </w:tc>
      </w:tr>
      <w:tr w:rsidR="00C710AB" w14:paraId="65ECCB6D" w14:textId="77777777" w:rsidTr="004F5C56">
        <w:trPr>
          <w:trHeight w:val="156"/>
        </w:trPr>
        <w:tc>
          <w:tcPr>
            <w:tcW w:w="5084" w:type="dxa"/>
            <w:shd w:val="clear" w:color="auto" w:fill="auto"/>
            <w:tcMar>
              <w:top w:w="0" w:type="dxa"/>
              <w:left w:w="28" w:type="dxa"/>
              <w:right w:w="57" w:type="dxa"/>
            </w:tcMar>
          </w:tcPr>
          <w:p w14:paraId="65ECCB6B" w14:textId="77777777" w:rsidR="004F5C56" w:rsidRPr="00B7524C" w:rsidRDefault="00D46D32" w:rsidP="00A957AD">
            <w:pPr>
              <w:pStyle w:val="source"/>
              <w:numPr>
                <w:ilvl w:val="0"/>
                <w:numId w:val="11"/>
              </w:numPr>
              <w:jc w:val="both"/>
              <w:rPr>
                <w:lang w:val="ru-RU" w:bidi="ru-RU"/>
              </w:rPr>
            </w:pPr>
            <w:r>
              <w:rPr>
                <w:lang w:val="ru-RU" w:bidi="ru-RU"/>
              </w:rPr>
              <w:t>в шестую очередь – штрафные проценты по Неразрешенному овердрафту;</w:t>
            </w:r>
          </w:p>
        </w:tc>
        <w:tc>
          <w:tcPr>
            <w:tcW w:w="5387" w:type="dxa"/>
            <w:shd w:val="clear" w:color="auto" w:fill="auto"/>
            <w:tcMar>
              <w:top w:w="0" w:type="dxa"/>
              <w:left w:w="28" w:type="dxa"/>
              <w:right w:w="57" w:type="dxa"/>
            </w:tcMar>
          </w:tcPr>
          <w:p w14:paraId="65ECCB6C" w14:textId="77777777" w:rsidR="004F5C56" w:rsidRPr="00B7524C" w:rsidRDefault="00D46D32" w:rsidP="00A957AD">
            <w:pPr>
              <w:pStyle w:val="target"/>
              <w:numPr>
                <w:ilvl w:val="0"/>
                <w:numId w:val="12"/>
              </w:numPr>
              <w:jc w:val="both"/>
              <w:rPr>
                <w:lang w:bidi="en-US"/>
              </w:rPr>
            </w:pPr>
            <w:r>
              <w:rPr>
                <w:lang w:bidi="en-US"/>
              </w:rPr>
              <w:t>in the sixth turn – penalty interest for the Unauthorized Overdraft</w:t>
            </w:r>
          </w:p>
        </w:tc>
      </w:tr>
      <w:tr w:rsidR="00C710AB" w14:paraId="65ECCB70" w14:textId="77777777" w:rsidTr="004F5C56">
        <w:trPr>
          <w:trHeight w:val="156"/>
        </w:trPr>
        <w:tc>
          <w:tcPr>
            <w:tcW w:w="5084" w:type="dxa"/>
            <w:shd w:val="clear" w:color="auto" w:fill="auto"/>
            <w:tcMar>
              <w:top w:w="0" w:type="dxa"/>
              <w:left w:w="28" w:type="dxa"/>
              <w:right w:w="57" w:type="dxa"/>
            </w:tcMar>
          </w:tcPr>
          <w:p w14:paraId="65ECCB6E" w14:textId="77777777" w:rsidR="004F5C56" w:rsidRPr="00B7524C" w:rsidRDefault="00D46D32" w:rsidP="00A957AD">
            <w:pPr>
              <w:pStyle w:val="source"/>
              <w:numPr>
                <w:ilvl w:val="0"/>
                <w:numId w:val="11"/>
              </w:numPr>
              <w:jc w:val="both"/>
              <w:rPr>
                <w:lang w:val="ru-RU" w:bidi="ru-RU"/>
              </w:rPr>
            </w:pPr>
            <w:r>
              <w:rPr>
                <w:lang w:val="ru-RU" w:bidi="ru-RU"/>
              </w:rPr>
              <w:t>в седьмую очередь - сумма Неразрешенного овердрафта.</w:t>
            </w:r>
          </w:p>
        </w:tc>
        <w:tc>
          <w:tcPr>
            <w:tcW w:w="5387" w:type="dxa"/>
            <w:shd w:val="clear" w:color="auto" w:fill="auto"/>
            <w:tcMar>
              <w:top w:w="0" w:type="dxa"/>
              <w:left w:w="28" w:type="dxa"/>
              <w:right w:w="57" w:type="dxa"/>
            </w:tcMar>
          </w:tcPr>
          <w:p w14:paraId="65ECCB6F" w14:textId="77777777" w:rsidR="004F5C56" w:rsidRPr="00B7524C" w:rsidRDefault="00D46D32" w:rsidP="00A957AD">
            <w:pPr>
              <w:pStyle w:val="target"/>
              <w:numPr>
                <w:ilvl w:val="0"/>
                <w:numId w:val="12"/>
              </w:numPr>
              <w:jc w:val="both"/>
              <w:rPr>
                <w:lang w:bidi="en-US"/>
              </w:rPr>
            </w:pPr>
            <w:r>
              <w:rPr>
                <w:lang w:bidi="en-US"/>
              </w:rPr>
              <w:t>in the seventh turn – the Unauthorized Overdraft.</w:t>
            </w:r>
          </w:p>
        </w:tc>
      </w:tr>
      <w:tr w:rsidR="00C710AB" w14:paraId="65ECCB73" w14:textId="77777777" w:rsidTr="004F5C56">
        <w:trPr>
          <w:trHeight w:val="156"/>
        </w:trPr>
        <w:tc>
          <w:tcPr>
            <w:tcW w:w="5084" w:type="dxa"/>
            <w:shd w:val="clear" w:color="auto" w:fill="auto"/>
            <w:tcMar>
              <w:top w:w="0" w:type="dxa"/>
              <w:left w:w="28" w:type="dxa"/>
              <w:right w:w="57" w:type="dxa"/>
            </w:tcMar>
          </w:tcPr>
          <w:p w14:paraId="65ECCB71" w14:textId="77777777" w:rsidR="004F5C56" w:rsidRPr="00B7524C" w:rsidRDefault="00D46D32" w:rsidP="00FB3F42">
            <w:pPr>
              <w:pStyle w:val="source"/>
              <w:ind w:left="360"/>
              <w:jc w:val="both"/>
              <w:rPr>
                <w:lang w:val="ru-RU" w:bidi="ru-RU"/>
              </w:rPr>
            </w:pPr>
            <w:r>
              <w:rPr>
                <w:b/>
                <w:lang w:val="ru-RU" w:bidi="ru-RU"/>
              </w:rPr>
              <w:t>5.20.</w:t>
            </w:r>
          </w:p>
        </w:tc>
        <w:tc>
          <w:tcPr>
            <w:tcW w:w="5387" w:type="dxa"/>
            <w:shd w:val="clear" w:color="auto" w:fill="auto"/>
            <w:tcMar>
              <w:top w:w="0" w:type="dxa"/>
              <w:left w:w="28" w:type="dxa"/>
              <w:right w:w="57" w:type="dxa"/>
            </w:tcMar>
          </w:tcPr>
          <w:p w14:paraId="65ECCB72" w14:textId="77777777" w:rsidR="004F5C56" w:rsidRPr="00B7524C" w:rsidRDefault="00D46D32" w:rsidP="00FB3F42">
            <w:pPr>
              <w:pStyle w:val="target"/>
              <w:ind w:left="360"/>
              <w:jc w:val="both"/>
              <w:rPr>
                <w:lang w:bidi="en-US"/>
              </w:rPr>
            </w:pPr>
            <w:r>
              <w:rPr>
                <w:b/>
                <w:lang w:bidi="en-US"/>
              </w:rPr>
              <w:t>5.20.</w:t>
            </w:r>
          </w:p>
        </w:tc>
      </w:tr>
      <w:tr w:rsidR="00C710AB" w14:paraId="65ECCB76" w14:textId="77777777" w:rsidTr="004F5C56">
        <w:trPr>
          <w:trHeight w:val="156"/>
        </w:trPr>
        <w:tc>
          <w:tcPr>
            <w:tcW w:w="5084" w:type="dxa"/>
            <w:shd w:val="clear" w:color="auto" w:fill="auto"/>
            <w:tcMar>
              <w:top w:w="0" w:type="dxa"/>
              <w:left w:w="28" w:type="dxa"/>
              <w:right w:w="57" w:type="dxa"/>
            </w:tcMar>
          </w:tcPr>
          <w:p w14:paraId="65ECCB74" w14:textId="77777777" w:rsidR="004F5C56" w:rsidRPr="00B7524C" w:rsidRDefault="00D46D32" w:rsidP="00FB3F42">
            <w:pPr>
              <w:pStyle w:val="source"/>
              <w:ind w:left="360"/>
              <w:jc w:val="both"/>
              <w:rPr>
                <w:lang w:val="ru-RU" w:bidi="ru-RU"/>
              </w:rPr>
            </w:pPr>
            <w:r>
              <w:rPr>
                <w:lang w:val="ru-RU" w:bidi="ru-RU"/>
              </w:rPr>
              <w:t>Специальные условия предоставления Овердрафта могут устанавливаться Банком в соответствующей программе предоставления Овердрафта.</w:t>
            </w:r>
          </w:p>
        </w:tc>
        <w:tc>
          <w:tcPr>
            <w:tcW w:w="5387" w:type="dxa"/>
            <w:shd w:val="clear" w:color="auto" w:fill="auto"/>
            <w:tcMar>
              <w:top w:w="0" w:type="dxa"/>
              <w:left w:w="28" w:type="dxa"/>
              <w:right w:w="57" w:type="dxa"/>
            </w:tcMar>
          </w:tcPr>
          <w:p w14:paraId="65ECCB75" w14:textId="77777777" w:rsidR="004F5C56" w:rsidRPr="00B7524C" w:rsidRDefault="00D46D32" w:rsidP="00FB3F42">
            <w:pPr>
              <w:pStyle w:val="target"/>
              <w:ind w:left="360"/>
              <w:jc w:val="both"/>
              <w:rPr>
                <w:lang w:bidi="en-US"/>
              </w:rPr>
            </w:pPr>
            <w:r>
              <w:rPr>
                <w:lang w:bidi="en-US"/>
              </w:rPr>
              <w:t>The Bank can set special terms of the Overdraft arrangement in the respective Overdraft program.</w:t>
            </w:r>
          </w:p>
        </w:tc>
      </w:tr>
      <w:tr w:rsidR="00C710AB" w14:paraId="65ECCB79" w14:textId="77777777" w:rsidTr="004F5C56">
        <w:trPr>
          <w:trHeight w:val="156"/>
        </w:trPr>
        <w:tc>
          <w:tcPr>
            <w:tcW w:w="5084" w:type="dxa"/>
            <w:shd w:val="clear" w:color="auto" w:fill="auto"/>
            <w:tcMar>
              <w:top w:w="0" w:type="dxa"/>
              <w:left w:w="28" w:type="dxa"/>
              <w:right w:w="57" w:type="dxa"/>
            </w:tcMar>
          </w:tcPr>
          <w:p w14:paraId="65ECCB77" w14:textId="77777777" w:rsidR="004F5C56" w:rsidRPr="00B7524C" w:rsidRDefault="00D46D32" w:rsidP="00FB3F42">
            <w:pPr>
              <w:pStyle w:val="source"/>
              <w:ind w:left="360"/>
              <w:jc w:val="both"/>
              <w:rPr>
                <w:lang w:val="ru-RU" w:bidi="ru-RU"/>
              </w:rPr>
            </w:pPr>
            <w:r>
              <w:rPr>
                <w:lang w:val="ru-RU" w:bidi="ru-RU"/>
              </w:rPr>
              <w:t>Если в соответствующей программе предоставления Овердрафта не предусмотрено иное, применяются настоящие Условия.</w:t>
            </w:r>
          </w:p>
        </w:tc>
        <w:tc>
          <w:tcPr>
            <w:tcW w:w="5387" w:type="dxa"/>
            <w:shd w:val="clear" w:color="auto" w:fill="auto"/>
            <w:tcMar>
              <w:top w:w="0" w:type="dxa"/>
              <w:left w:w="28" w:type="dxa"/>
              <w:right w:w="57" w:type="dxa"/>
            </w:tcMar>
          </w:tcPr>
          <w:p w14:paraId="65ECCB78" w14:textId="77777777" w:rsidR="004F5C56" w:rsidRPr="00B7524C" w:rsidRDefault="00D46D32" w:rsidP="00FB3F42">
            <w:pPr>
              <w:pStyle w:val="target"/>
              <w:ind w:left="360"/>
              <w:jc w:val="both"/>
              <w:rPr>
                <w:lang w:bidi="en-US"/>
              </w:rPr>
            </w:pPr>
            <w:r>
              <w:rPr>
                <w:lang w:bidi="en-US"/>
              </w:rPr>
              <w:t>These Terms shall be applied unless otherwise is specified in the respective Overdraft program.</w:t>
            </w:r>
          </w:p>
        </w:tc>
      </w:tr>
      <w:tr w:rsidR="00C710AB" w14:paraId="65ECCB7C" w14:textId="77777777" w:rsidTr="004F5C56">
        <w:trPr>
          <w:trHeight w:val="156"/>
        </w:trPr>
        <w:tc>
          <w:tcPr>
            <w:tcW w:w="5084" w:type="dxa"/>
            <w:shd w:val="clear" w:color="auto" w:fill="auto"/>
            <w:tcMar>
              <w:top w:w="0" w:type="dxa"/>
              <w:left w:w="28" w:type="dxa"/>
              <w:right w:w="57" w:type="dxa"/>
            </w:tcMar>
          </w:tcPr>
          <w:p w14:paraId="65ECCB7A" w14:textId="77777777" w:rsidR="004F5C56" w:rsidRPr="00B7524C" w:rsidRDefault="00D46D32" w:rsidP="00FB3F42">
            <w:pPr>
              <w:pStyle w:val="source"/>
              <w:ind w:left="360"/>
              <w:jc w:val="both"/>
              <w:rPr>
                <w:lang w:val="ru-RU" w:bidi="ru-RU"/>
              </w:rPr>
            </w:pPr>
            <w:r>
              <w:rPr>
                <w:lang w:val="ru-RU" w:bidi="ru-RU"/>
              </w:rPr>
              <w:t>Если настоящие Условия противоречат соответствующей программе предоставления Овердрафта, применяется соответствующая программа предоставления Овердрафта.</w:t>
            </w:r>
          </w:p>
        </w:tc>
        <w:tc>
          <w:tcPr>
            <w:tcW w:w="5387" w:type="dxa"/>
            <w:shd w:val="clear" w:color="auto" w:fill="auto"/>
            <w:tcMar>
              <w:top w:w="0" w:type="dxa"/>
              <w:left w:w="28" w:type="dxa"/>
              <w:right w:w="57" w:type="dxa"/>
            </w:tcMar>
          </w:tcPr>
          <w:p w14:paraId="65ECCB7B" w14:textId="77777777" w:rsidR="004F5C56" w:rsidRPr="00B7524C" w:rsidRDefault="00D46D32" w:rsidP="00FB3F42">
            <w:pPr>
              <w:pStyle w:val="target"/>
              <w:ind w:left="360"/>
              <w:jc w:val="both"/>
              <w:rPr>
                <w:lang w:bidi="en-US"/>
              </w:rPr>
            </w:pPr>
            <w:r>
              <w:rPr>
                <w:lang w:bidi="en-US"/>
              </w:rPr>
              <w:t>If these Terms are contrary to the respective Overdraft program, the latter shall be applied.</w:t>
            </w:r>
          </w:p>
        </w:tc>
      </w:tr>
      <w:tr w:rsidR="00C710AB" w14:paraId="65ECCB7F" w14:textId="77777777" w:rsidTr="004F5C56">
        <w:trPr>
          <w:trHeight w:val="156"/>
        </w:trPr>
        <w:tc>
          <w:tcPr>
            <w:tcW w:w="5084" w:type="dxa"/>
            <w:shd w:val="clear" w:color="auto" w:fill="auto"/>
            <w:tcMar>
              <w:top w:w="0" w:type="dxa"/>
              <w:left w:w="28" w:type="dxa"/>
              <w:right w:w="57" w:type="dxa"/>
            </w:tcMar>
          </w:tcPr>
          <w:p w14:paraId="65ECCB7D" w14:textId="77777777" w:rsidR="004F5C56" w:rsidRPr="00B7524C" w:rsidRDefault="00D46D32" w:rsidP="00FB3F42">
            <w:pPr>
              <w:pStyle w:val="source"/>
              <w:ind w:left="360"/>
              <w:jc w:val="both"/>
              <w:rPr>
                <w:lang w:val="ru-RU" w:bidi="ru-RU"/>
              </w:rPr>
            </w:pPr>
            <w:r>
              <w:rPr>
                <w:b/>
                <w:lang w:val="ru-RU" w:bidi="ru-RU"/>
              </w:rPr>
              <w:t>5.21</w:t>
            </w:r>
            <w:r>
              <w:rPr>
                <w:lang w:val="ru-RU" w:bidi="ru-RU"/>
              </w:rPr>
              <w:t>.</w:t>
            </w:r>
          </w:p>
        </w:tc>
        <w:tc>
          <w:tcPr>
            <w:tcW w:w="5387" w:type="dxa"/>
            <w:shd w:val="clear" w:color="auto" w:fill="auto"/>
            <w:tcMar>
              <w:top w:w="0" w:type="dxa"/>
              <w:left w:w="28" w:type="dxa"/>
              <w:right w:w="57" w:type="dxa"/>
            </w:tcMar>
          </w:tcPr>
          <w:p w14:paraId="65ECCB7E" w14:textId="77777777" w:rsidR="004F5C56" w:rsidRPr="00B7524C" w:rsidRDefault="00D46D32" w:rsidP="00FB3F42">
            <w:pPr>
              <w:pStyle w:val="target"/>
              <w:ind w:left="360"/>
              <w:jc w:val="both"/>
              <w:rPr>
                <w:lang w:bidi="en-US"/>
              </w:rPr>
            </w:pPr>
            <w:r>
              <w:rPr>
                <w:b/>
                <w:lang w:bidi="en-US"/>
              </w:rPr>
              <w:t>5.21</w:t>
            </w:r>
            <w:r>
              <w:rPr>
                <w:lang w:bidi="en-US"/>
              </w:rPr>
              <w:t>.</w:t>
            </w:r>
          </w:p>
        </w:tc>
      </w:tr>
      <w:tr w:rsidR="00C710AB" w14:paraId="65ECCB82" w14:textId="77777777" w:rsidTr="004F5C56">
        <w:trPr>
          <w:trHeight w:val="156"/>
        </w:trPr>
        <w:tc>
          <w:tcPr>
            <w:tcW w:w="5084" w:type="dxa"/>
            <w:shd w:val="clear" w:color="auto" w:fill="auto"/>
            <w:tcMar>
              <w:top w:w="0" w:type="dxa"/>
              <w:left w:w="28" w:type="dxa"/>
              <w:right w:w="57" w:type="dxa"/>
            </w:tcMar>
          </w:tcPr>
          <w:p w14:paraId="65ECCB80" w14:textId="77777777" w:rsidR="004F5C56" w:rsidRPr="00B7524C" w:rsidRDefault="00D46D32" w:rsidP="00FB3F42">
            <w:pPr>
              <w:pStyle w:val="source"/>
              <w:ind w:left="360"/>
              <w:jc w:val="both"/>
              <w:rPr>
                <w:lang w:val="ru-RU" w:bidi="ru-RU"/>
              </w:rPr>
            </w:pPr>
            <w:r>
              <w:rPr>
                <w:lang w:val="ru-RU" w:bidi="ru-RU"/>
              </w:rPr>
              <w:t>Виды и суммы иных платежей Клиента по Овердрафту, диапазоны значений полной стоимости согласно подп.10 п.4 ст.5 Федерального закона от 21.12.2013 №353-ФЗ «О потребительском кредите (займе)», способы обеспечения исполнения обязательств по Овердрафту не предусмотрены (не установлены).</w:t>
            </w:r>
          </w:p>
        </w:tc>
        <w:tc>
          <w:tcPr>
            <w:tcW w:w="5387" w:type="dxa"/>
            <w:shd w:val="clear" w:color="auto" w:fill="auto"/>
            <w:tcMar>
              <w:top w:w="0" w:type="dxa"/>
              <w:left w:w="28" w:type="dxa"/>
              <w:right w:w="57" w:type="dxa"/>
            </w:tcMar>
          </w:tcPr>
          <w:p w14:paraId="65ECCB81" w14:textId="77777777" w:rsidR="004F5C56" w:rsidRPr="00B7524C" w:rsidRDefault="00D46D32" w:rsidP="00FB3F42">
            <w:pPr>
              <w:pStyle w:val="target"/>
              <w:ind w:left="360"/>
              <w:jc w:val="both"/>
              <w:rPr>
                <w:lang w:bidi="en-US"/>
              </w:rPr>
            </w:pPr>
            <w:r>
              <w:rPr>
                <w:lang w:bidi="en-US"/>
              </w:rPr>
              <w:t>The types and amounts of other Overdraft payments from the Customer, the range of full values under the Sub-Par. 10 of Par. 4 of Art. 5 of the Federal Law No. 353-FZ dated 21.12.2013 On Consumer Credit (Loan), and the ways to ensure performance of Overdraft obligations are not provided (not prescribed).</w:t>
            </w:r>
          </w:p>
        </w:tc>
      </w:tr>
      <w:tr w:rsidR="00C710AB" w14:paraId="65ECCB85" w14:textId="77777777" w:rsidTr="004F5C56">
        <w:trPr>
          <w:trHeight w:val="156"/>
        </w:trPr>
        <w:tc>
          <w:tcPr>
            <w:tcW w:w="5084" w:type="dxa"/>
            <w:shd w:val="clear" w:color="auto" w:fill="auto"/>
            <w:tcMar>
              <w:top w:w="0" w:type="dxa"/>
              <w:left w:w="28" w:type="dxa"/>
              <w:right w:w="57" w:type="dxa"/>
            </w:tcMar>
          </w:tcPr>
          <w:p w14:paraId="65ECCB83" w14:textId="77777777" w:rsidR="004F5C56" w:rsidRPr="00B7524C" w:rsidRDefault="00D46D32" w:rsidP="00FB3F42">
            <w:pPr>
              <w:pStyle w:val="source"/>
              <w:ind w:left="360"/>
              <w:jc w:val="both"/>
              <w:rPr>
                <w:lang w:val="ru-RU" w:bidi="ru-RU"/>
              </w:rPr>
            </w:pPr>
            <w:r>
              <w:rPr>
                <w:b/>
                <w:lang w:val="ru-RU" w:bidi="ru-RU"/>
              </w:rPr>
              <w:t>5.22.</w:t>
            </w:r>
          </w:p>
        </w:tc>
        <w:tc>
          <w:tcPr>
            <w:tcW w:w="5387" w:type="dxa"/>
            <w:shd w:val="clear" w:color="auto" w:fill="auto"/>
            <w:tcMar>
              <w:top w:w="0" w:type="dxa"/>
              <w:left w:w="28" w:type="dxa"/>
              <w:right w:w="57" w:type="dxa"/>
            </w:tcMar>
          </w:tcPr>
          <w:p w14:paraId="65ECCB84" w14:textId="77777777" w:rsidR="004F5C56" w:rsidRPr="00B7524C" w:rsidRDefault="00D46D32" w:rsidP="00FB3F42">
            <w:pPr>
              <w:pStyle w:val="target"/>
              <w:ind w:left="360"/>
              <w:jc w:val="both"/>
              <w:rPr>
                <w:lang w:bidi="en-US"/>
              </w:rPr>
            </w:pPr>
            <w:r>
              <w:rPr>
                <w:b/>
                <w:lang w:bidi="en-US"/>
              </w:rPr>
              <w:t>5.22.</w:t>
            </w:r>
          </w:p>
        </w:tc>
      </w:tr>
      <w:tr w:rsidR="00C710AB" w14:paraId="65ECCB88" w14:textId="77777777" w:rsidTr="004F5C56">
        <w:trPr>
          <w:trHeight w:val="156"/>
        </w:trPr>
        <w:tc>
          <w:tcPr>
            <w:tcW w:w="5084" w:type="dxa"/>
            <w:shd w:val="clear" w:color="auto" w:fill="auto"/>
            <w:tcMar>
              <w:top w:w="0" w:type="dxa"/>
              <w:left w:w="28" w:type="dxa"/>
              <w:right w:w="57" w:type="dxa"/>
            </w:tcMar>
          </w:tcPr>
          <w:p w14:paraId="65ECCB86" w14:textId="77777777" w:rsidR="004F5C56" w:rsidRPr="00B7524C" w:rsidRDefault="00D46D32" w:rsidP="00FB3F42">
            <w:pPr>
              <w:pStyle w:val="source"/>
              <w:ind w:left="360"/>
              <w:jc w:val="both"/>
              <w:rPr>
                <w:lang w:val="ru-RU" w:bidi="ru-RU"/>
              </w:rPr>
            </w:pPr>
            <w:r>
              <w:rPr>
                <w:lang w:val="ru-RU" w:bidi="ru-RU"/>
              </w:rPr>
              <w:t>Клиент не обязан заключать иные договоры и(или) получать иные услуги в связи с Овердрафтом.</w:t>
            </w:r>
          </w:p>
        </w:tc>
        <w:tc>
          <w:tcPr>
            <w:tcW w:w="5387" w:type="dxa"/>
            <w:shd w:val="clear" w:color="auto" w:fill="auto"/>
            <w:tcMar>
              <w:top w:w="0" w:type="dxa"/>
              <w:left w:w="28" w:type="dxa"/>
              <w:right w:w="57" w:type="dxa"/>
            </w:tcMar>
          </w:tcPr>
          <w:p w14:paraId="65ECCB87" w14:textId="77777777" w:rsidR="004F5C56" w:rsidRPr="00B7524C" w:rsidRDefault="00D46D32" w:rsidP="00FB3F42">
            <w:pPr>
              <w:pStyle w:val="target"/>
              <w:ind w:left="360"/>
              <w:jc w:val="both"/>
              <w:rPr>
                <w:lang w:bidi="en-US"/>
              </w:rPr>
            </w:pPr>
            <w:r>
              <w:rPr>
                <w:lang w:bidi="en-US"/>
              </w:rPr>
              <w:t>The Customer is not obliged to conclude other agreements and/or receive other services with relation to the Overdraft.</w:t>
            </w:r>
          </w:p>
        </w:tc>
      </w:tr>
      <w:tr w:rsidR="00C710AB" w14:paraId="65ECCB8B" w14:textId="77777777" w:rsidTr="004F5C56">
        <w:trPr>
          <w:trHeight w:val="156"/>
        </w:trPr>
        <w:tc>
          <w:tcPr>
            <w:tcW w:w="5084" w:type="dxa"/>
            <w:shd w:val="clear" w:color="auto" w:fill="auto"/>
            <w:tcMar>
              <w:top w:w="0" w:type="dxa"/>
              <w:left w:w="28" w:type="dxa"/>
              <w:right w:w="57" w:type="dxa"/>
            </w:tcMar>
          </w:tcPr>
          <w:p w14:paraId="65ECCB89" w14:textId="77777777" w:rsidR="004F5C56" w:rsidRPr="00B7524C" w:rsidRDefault="00D46D32" w:rsidP="00FB3F42">
            <w:pPr>
              <w:pStyle w:val="source"/>
              <w:ind w:left="360"/>
              <w:jc w:val="both"/>
              <w:rPr>
                <w:lang w:val="ru-RU" w:bidi="ru-RU"/>
              </w:rPr>
            </w:pPr>
            <w:r>
              <w:rPr>
                <w:b/>
                <w:lang w:val="ru-RU" w:bidi="ru-RU"/>
              </w:rPr>
              <w:t>5.23.</w:t>
            </w:r>
          </w:p>
        </w:tc>
        <w:tc>
          <w:tcPr>
            <w:tcW w:w="5387" w:type="dxa"/>
            <w:shd w:val="clear" w:color="auto" w:fill="auto"/>
            <w:tcMar>
              <w:top w:w="0" w:type="dxa"/>
              <w:left w:w="28" w:type="dxa"/>
              <w:right w:w="57" w:type="dxa"/>
            </w:tcMar>
          </w:tcPr>
          <w:p w14:paraId="65ECCB8A" w14:textId="77777777" w:rsidR="004F5C56" w:rsidRPr="00B7524C" w:rsidRDefault="00D46D32" w:rsidP="00FB3F42">
            <w:pPr>
              <w:pStyle w:val="target"/>
              <w:ind w:left="360"/>
              <w:jc w:val="both"/>
              <w:rPr>
                <w:lang w:bidi="en-US"/>
              </w:rPr>
            </w:pPr>
            <w:r>
              <w:rPr>
                <w:b/>
                <w:lang w:bidi="en-US"/>
              </w:rPr>
              <w:t>5.23.</w:t>
            </w:r>
          </w:p>
        </w:tc>
      </w:tr>
      <w:tr w:rsidR="00C710AB" w14:paraId="65ECCB8E" w14:textId="77777777" w:rsidTr="004F5C56">
        <w:trPr>
          <w:trHeight w:val="156"/>
        </w:trPr>
        <w:tc>
          <w:tcPr>
            <w:tcW w:w="5084" w:type="dxa"/>
            <w:shd w:val="clear" w:color="auto" w:fill="auto"/>
            <w:tcMar>
              <w:top w:w="0" w:type="dxa"/>
              <w:left w:w="28" w:type="dxa"/>
              <w:right w:w="57" w:type="dxa"/>
            </w:tcMar>
          </w:tcPr>
          <w:p w14:paraId="65ECCB8C" w14:textId="77777777" w:rsidR="004F5C56" w:rsidRPr="00B7524C" w:rsidRDefault="00D46D32" w:rsidP="00FB3F42">
            <w:pPr>
              <w:pStyle w:val="source"/>
              <w:ind w:left="360"/>
              <w:jc w:val="both"/>
              <w:rPr>
                <w:lang w:val="ru-RU" w:bidi="ru-RU"/>
              </w:rPr>
            </w:pPr>
            <w:r>
              <w:rPr>
                <w:lang w:val="ru-RU" w:bidi="ru-RU"/>
              </w:rPr>
              <w:t>Клиент настоящим уведомлен о возможном увеличении суммы расходов Клиента по сравнению с ожидаемой суммой расходов в рублях, а также о том, что изменение курса иностранной валюты в прошлом не свидетельствует об изменении ее курса в будущем (для Овердрафтов в иностранной валюте).</w:t>
            </w:r>
          </w:p>
        </w:tc>
        <w:tc>
          <w:tcPr>
            <w:tcW w:w="5387" w:type="dxa"/>
            <w:shd w:val="clear" w:color="auto" w:fill="auto"/>
            <w:tcMar>
              <w:top w:w="0" w:type="dxa"/>
              <w:left w:w="28" w:type="dxa"/>
              <w:right w:w="57" w:type="dxa"/>
            </w:tcMar>
          </w:tcPr>
          <w:p w14:paraId="65ECCB8D" w14:textId="77777777" w:rsidR="004F5C56" w:rsidRPr="00B7524C" w:rsidRDefault="00D46D32" w:rsidP="00FB3F42">
            <w:pPr>
              <w:pStyle w:val="target"/>
              <w:ind w:left="360"/>
              <w:jc w:val="both"/>
              <w:rPr>
                <w:lang w:bidi="en-US"/>
              </w:rPr>
            </w:pPr>
            <w:r>
              <w:rPr>
                <w:lang w:bidi="en-US"/>
              </w:rPr>
              <w:t>Hereby the Customer is informed on possible increase of the Customer’s expenditures compared to the expected expenditures in Rubles, as well as on the fact that the past fluctuations of foreign currency exchange rate do not imply its change in the future (in case of foreign-currency Overdrafts).</w:t>
            </w:r>
          </w:p>
        </w:tc>
      </w:tr>
      <w:tr w:rsidR="00C710AB" w14:paraId="65ECCB91" w14:textId="77777777" w:rsidTr="004F5C56">
        <w:trPr>
          <w:trHeight w:val="156"/>
        </w:trPr>
        <w:tc>
          <w:tcPr>
            <w:tcW w:w="5084" w:type="dxa"/>
            <w:shd w:val="clear" w:color="auto" w:fill="auto"/>
            <w:tcMar>
              <w:top w:w="0" w:type="dxa"/>
              <w:left w:w="28" w:type="dxa"/>
              <w:right w:w="57" w:type="dxa"/>
            </w:tcMar>
          </w:tcPr>
          <w:p w14:paraId="65ECCB8F" w14:textId="77777777" w:rsidR="004F5C56" w:rsidRPr="00B7524C" w:rsidRDefault="00D46D32" w:rsidP="00FB3F42">
            <w:pPr>
              <w:pStyle w:val="source"/>
              <w:ind w:left="360"/>
              <w:jc w:val="both"/>
              <w:rPr>
                <w:lang w:val="ru-RU" w:bidi="ru-RU"/>
              </w:rPr>
            </w:pPr>
            <w:r>
              <w:rPr>
                <w:b/>
                <w:lang w:val="ru-RU" w:bidi="ru-RU"/>
              </w:rPr>
              <w:t>5.24.</w:t>
            </w:r>
          </w:p>
        </w:tc>
        <w:tc>
          <w:tcPr>
            <w:tcW w:w="5387" w:type="dxa"/>
            <w:shd w:val="clear" w:color="auto" w:fill="auto"/>
            <w:tcMar>
              <w:top w:w="0" w:type="dxa"/>
              <w:left w:w="28" w:type="dxa"/>
              <w:right w:w="57" w:type="dxa"/>
            </w:tcMar>
          </w:tcPr>
          <w:p w14:paraId="65ECCB90" w14:textId="77777777" w:rsidR="004F5C56" w:rsidRPr="00B7524C" w:rsidRDefault="00D46D32" w:rsidP="00FB3F42">
            <w:pPr>
              <w:pStyle w:val="target"/>
              <w:ind w:left="360"/>
              <w:jc w:val="both"/>
              <w:rPr>
                <w:lang w:bidi="en-US"/>
              </w:rPr>
            </w:pPr>
            <w:r>
              <w:rPr>
                <w:b/>
                <w:lang w:bidi="en-US"/>
              </w:rPr>
              <w:t>5.24.</w:t>
            </w:r>
          </w:p>
        </w:tc>
      </w:tr>
      <w:tr w:rsidR="00C710AB" w14:paraId="65ECCB94" w14:textId="77777777" w:rsidTr="004F5C56">
        <w:trPr>
          <w:trHeight w:val="156"/>
        </w:trPr>
        <w:tc>
          <w:tcPr>
            <w:tcW w:w="5084" w:type="dxa"/>
            <w:shd w:val="clear" w:color="auto" w:fill="auto"/>
            <w:tcMar>
              <w:top w:w="0" w:type="dxa"/>
              <w:left w:w="28" w:type="dxa"/>
              <w:right w:w="57" w:type="dxa"/>
            </w:tcMar>
          </w:tcPr>
          <w:p w14:paraId="65ECCB92" w14:textId="77777777" w:rsidR="004F5C56" w:rsidRPr="00B7524C" w:rsidRDefault="00D46D32" w:rsidP="00FB3F42">
            <w:pPr>
              <w:pStyle w:val="source"/>
              <w:ind w:left="360"/>
              <w:jc w:val="both"/>
              <w:rPr>
                <w:lang w:val="ru-RU" w:bidi="ru-RU"/>
              </w:rPr>
            </w:pPr>
            <w:r>
              <w:rPr>
                <w:lang w:val="ru-RU" w:bidi="ru-RU"/>
              </w:rPr>
              <w:t xml:space="preserve">Клиент настоящим уведомлен о том, что, если в течение одного года общий размер платежей по всем имеющимся у Клиента на дату обращения в Банк о предоставлении Овердрафта обязательствам по кредитным договорам, </w:t>
            </w:r>
            <w:r>
              <w:rPr>
                <w:lang w:val="ru-RU" w:bidi="ru-RU"/>
              </w:rPr>
              <w:lastRenderedPageBreak/>
              <w:t>договорам займа, включая платежи по предоставляемому Овердрафту, будет превышать пятьдесят процентов годового дохода Клиента, для Клиента существует риск неисполнения им обязательств по Овердрафту и применения к нему штрафных санкций.</w:t>
            </w:r>
          </w:p>
        </w:tc>
        <w:tc>
          <w:tcPr>
            <w:tcW w:w="5387" w:type="dxa"/>
            <w:shd w:val="clear" w:color="auto" w:fill="auto"/>
            <w:tcMar>
              <w:top w:w="0" w:type="dxa"/>
              <w:left w:w="28" w:type="dxa"/>
              <w:right w:w="57" w:type="dxa"/>
            </w:tcMar>
          </w:tcPr>
          <w:p w14:paraId="65ECCB93" w14:textId="77777777" w:rsidR="004F5C56" w:rsidRPr="00B7524C" w:rsidRDefault="00D46D32" w:rsidP="00FB3F42">
            <w:pPr>
              <w:pStyle w:val="target"/>
              <w:ind w:left="360"/>
              <w:jc w:val="both"/>
              <w:rPr>
                <w:lang w:bidi="en-US"/>
              </w:rPr>
            </w:pPr>
            <w:r>
              <w:rPr>
                <w:lang w:bidi="en-US"/>
              </w:rPr>
              <w:lastRenderedPageBreak/>
              <w:t xml:space="preserve">Hereby the Customer is informed that if, within a period of one year, the overall amount of all payments for obligations of the Customer under the credit contracts and loan agreements available as of the date of application to the Bank for arrangement of </w:t>
            </w:r>
            <w:r>
              <w:rPr>
                <w:lang w:bidi="en-US"/>
              </w:rPr>
              <w:lastRenderedPageBreak/>
              <w:t>Overdraft, including payments for the Overdraft provided, exceed fifty per cent of the Customer’s annual income, then there is a risk of Customer’s failure to fulfill his/her obligations under the Overdraft and imposition of penal sanctions on him/her.</w:t>
            </w:r>
          </w:p>
        </w:tc>
      </w:tr>
      <w:tr w:rsidR="00C710AB" w14:paraId="65ECCB97" w14:textId="77777777" w:rsidTr="004F5C56">
        <w:trPr>
          <w:trHeight w:val="156"/>
        </w:trPr>
        <w:tc>
          <w:tcPr>
            <w:tcW w:w="5084" w:type="dxa"/>
            <w:shd w:val="clear" w:color="auto" w:fill="auto"/>
            <w:tcMar>
              <w:top w:w="0" w:type="dxa"/>
              <w:left w:w="28" w:type="dxa"/>
              <w:right w:w="57" w:type="dxa"/>
            </w:tcMar>
          </w:tcPr>
          <w:p w14:paraId="65ECCB95" w14:textId="77777777" w:rsidR="004F5C56" w:rsidRPr="00B7524C" w:rsidRDefault="00D46D32" w:rsidP="00FB3F42">
            <w:pPr>
              <w:pStyle w:val="source"/>
              <w:ind w:left="360"/>
              <w:jc w:val="both"/>
              <w:rPr>
                <w:lang w:val="ru-RU" w:bidi="ru-RU"/>
              </w:rPr>
            </w:pPr>
            <w:r>
              <w:rPr>
                <w:lang w:val="ru-RU" w:bidi="ru-RU"/>
              </w:rPr>
              <w:lastRenderedPageBreak/>
              <w:t>Указанное условие действует при обращении Клиента в Банк о предоставлении Овердрафта с Лимитом овердрафта 100 000 рублей и более или в эквивалентной сумме в иностранной валюте.</w:t>
            </w:r>
          </w:p>
        </w:tc>
        <w:tc>
          <w:tcPr>
            <w:tcW w:w="5387" w:type="dxa"/>
            <w:shd w:val="clear" w:color="auto" w:fill="auto"/>
            <w:tcMar>
              <w:top w:w="0" w:type="dxa"/>
              <w:left w:w="28" w:type="dxa"/>
              <w:right w:w="57" w:type="dxa"/>
            </w:tcMar>
          </w:tcPr>
          <w:p w14:paraId="65ECCB96" w14:textId="77777777" w:rsidR="004F5C56" w:rsidRPr="00B7524C" w:rsidRDefault="00D46D32" w:rsidP="00FB3F42">
            <w:pPr>
              <w:pStyle w:val="target"/>
              <w:ind w:left="360"/>
              <w:jc w:val="both"/>
              <w:rPr>
                <w:lang w:bidi="en-US"/>
              </w:rPr>
            </w:pPr>
            <w:r>
              <w:rPr>
                <w:lang w:bidi="en-US"/>
              </w:rPr>
              <w:t>The mentioned provision is effective when the Customer applies to the Bank for arrangement of the Overdraft with an Overdraft Limit of 100,000 Rubles or more, or the equivalent amount in foreign currency.</w:t>
            </w:r>
          </w:p>
        </w:tc>
      </w:tr>
      <w:tr w:rsidR="00C710AB" w14:paraId="65ECCB9A" w14:textId="77777777" w:rsidTr="004F5C56">
        <w:trPr>
          <w:trHeight w:val="156"/>
        </w:trPr>
        <w:tc>
          <w:tcPr>
            <w:tcW w:w="5084" w:type="dxa"/>
            <w:shd w:val="clear" w:color="auto" w:fill="auto"/>
            <w:tcMar>
              <w:top w:w="0" w:type="dxa"/>
              <w:left w:w="28" w:type="dxa"/>
              <w:right w:w="57" w:type="dxa"/>
            </w:tcMar>
          </w:tcPr>
          <w:p w14:paraId="65ECCB98" w14:textId="77777777" w:rsidR="004F5C56" w:rsidRPr="00B7524C" w:rsidRDefault="00D46D32" w:rsidP="00FB3F42">
            <w:pPr>
              <w:pStyle w:val="source"/>
              <w:ind w:left="360"/>
              <w:jc w:val="both"/>
              <w:rPr>
                <w:lang w:val="ru-RU" w:bidi="ru-RU"/>
              </w:rPr>
            </w:pPr>
            <w:r>
              <w:rPr>
                <w:b/>
                <w:lang w:val="ru-RU" w:bidi="ru-RU"/>
              </w:rPr>
              <w:t>5.25</w:t>
            </w:r>
            <w:r>
              <w:rPr>
                <w:lang w:val="ru-RU" w:bidi="ru-RU"/>
              </w:rPr>
              <w:t>.</w:t>
            </w:r>
          </w:p>
        </w:tc>
        <w:tc>
          <w:tcPr>
            <w:tcW w:w="5387" w:type="dxa"/>
            <w:shd w:val="clear" w:color="auto" w:fill="auto"/>
            <w:tcMar>
              <w:top w:w="0" w:type="dxa"/>
              <w:left w:w="28" w:type="dxa"/>
              <w:right w:w="57" w:type="dxa"/>
            </w:tcMar>
          </w:tcPr>
          <w:p w14:paraId="65ECCB99" w14:textId="77777777" w:rsidR="004F5C56" w:rsidRPr="00B7524C" w:rsidRDefault="00D46D32" w:rsidP="00FB3F42">
            <w:pPr>
              <w:pStyle w:val="target"/>
              <w:ind w:left="360"/>
              <w:jc w:val="both"/>
              <w:rPr>
                <w:lang w:bidi="en-US"/>
              </w:rPr>
            </w:pPr>
            <w:r>
              <w:rPr>
                <w:b/>
                <w:lang w:bidi="en-US"/>
              </w:rPr>
              <w:t>5.25</w:t>
            </w:r>
            <w:r>
              <w:rPr>
                <w:lang w:bidi="en-US"/>
              </w:rPr>
              <w:t>.</w:t>
            </w:r>
          </w:p>
        </w:tc>
      </w:tr>
      <w:tr w:rsidR="00C710AB" w14:paraId="65ECCB9D" w14:textId="77777777" w:rsidTr="004F5C56">
        <w:trPr>
          <w:trHeight w:val="156"/>
        </w:trPr>
        <w:tc>
          <w:tcPr>
            <w:tcW w:w="5084" w:type="dxa"/>
            <w:shd w:val="clear" w:color="auto" w:fill="auto"/>
            <w:tcMar>
              <w:top w:w="0" w:type="dxa"/>
              <w:left w:w="28" w:type="dxa"/>
              <w:right w:w="57" w:type="dxa"/>
            </w:tcMar>
          </w:tcPr>
          <w:p w14:paraId="65ECCB9B" w14:textId="77777777" w:rsidR="004F5C56" w:rsidRPr="00B7524C" w:rsidRDefault="00D46D32" w:rsidP="00FB3F42">
            <w:pPr>
              <w:pStyle w:val="source"/>
              <w:ind w:left="360"/>
              <w:jc w:val="both"/>
              <w:rPr>
                <w:lang w:val="ru-RU" w:bidi="ru-RU"/>
              </w:rPr>
            </w:pPr>
            <w:r>
              <w:rPr>
                <w:lang w:val="ru-RU" w:bidi="ru-RU"/>
              </w:rPr>
              <w:t>Не допускается запрет уступки Банком третьим лицам прав (требований) по Овердрафту.</w:t>
            </w:r>
          </w:p>
        </w:tc>
        <w:tc>
          <w:tcPr>
            <w:tcW w:w="5387" w:type="dxa"/>
            <w:shd w:val="clear" w:color="auto" w:fill="auto"/>
            <w:tcMar>
              <w:top w:w="0" w:type="dxa"/>
              <w:left w:w="28" w:type="dxa"/>
              <w:right w:w="57" w:type="dxa"/>
            </w:tcMar>
          </w:tcPr>
          <w:p w14:paraId="65ECCB9C" w14:textId="77777777" w:rsidR="004F5C56" w:rsidRPr="00B7524C" w:rsidRDefault="00D46D32" w:rsidP="00FB3F42">
            <w:pPr>
              <w:pStyle w:val="target"/>
              <w:ind w:left="360"/>
              <w:jc w:val="both"/>
              <w:rPr>
                <w:lang w:bidi="en-US"/>
              </w:rPr>
            </w:pPr>
            <w:r>
              <w:rPr>
                <w:lang w:bidi="en-US"/>
              </w:rPr>
              <w:t>As regards the Overdraft, prohibiting the assignment of the Bank’s rights (of demand) to third parties is not allowed.</w:t>
            </w:r>
          </w:p>
        </w:tc>
      </w:tr>
      <w:tr w:rsidR="00C710AB" w14:paraId="65ECCBA0" w14:textId="77777777" w:rsidTr="004F5C56">
        <w:trPr>
          <w:trHeight w:val="156"/>
        </w:trPr>
        <w:tc>
          <w:tcPr>
            <w:tcW w:w="5084" w:type="dxa"/>
            <w:shd w:val="clear" w:color="auto" w:fill="auto"/>
            <w:tcMar>
              <w:top w:w="0" w:type="dxa"/>
              <w:left w:w="28" w:type="dxa"/>
              <w:right w:w="57" w:type="dxa"/>
            </w:tcMar>
          </w:tcPr>
          <w:p w14:paraId="65ECCB9E" w14:textId="77777777" w:rsidR="004F5C56" w:rsidRPr="00B7524C" w:rsidRDefault="00D46D32" w:rsidP="00FB3F42">
            <w:pPr>
              <w:pStyle w:val="source"/>
              <w:ind w:left="360"/>
              <w:jc w:val="both"/>
              <w:rPr>
                <w:lang w:val="ru-RU" w:bidi="ru-RU"/>
              </w:rPr>
            </w:pPr>
            <w:r>
              <w:rPr>
                <w:b/>
                <w:lang w:val="ru-RU" w:bidi="ru-RU"/>
              </w:rPr>
              <w:t>5.26.</w:t>
            </w:r>
          </w:p>
        </w:tc>
        <w:tc>
          <w:tcPr>
            <w:tcW w:w="5387" w:type="dxa"/>
            <w:shd w:val="clear" w:color="auto" w:fill="auto"/>
            <w:tcMar>
              <w:top w:w="0" w:type="dxa"/>
              <w:left w:w="28" w:type="dxa"/>
              <w:right w:w="57" w:type="dxa"/>
            </w:tcMar>
          </w:tcPr>
          <w:p w14:paraId="65ECCB9F" w14:textId="77777777" w:rsidR="004F5C56" w:rsidRPr="00B7524C" w:rsidRDefault="00D46D32" w:rsidP="00FB3F42">
            <w:pPr>
              <w:pStyle w:val="target"/>
              <w:ind w:left="360"/>
              <w:jc w:val="both"/>
              <w:rPr>
                <w:lang w:bidi="en-US"/>
              </w:rPr>
            </w:pPr>
            <w:r>
              <w:rPr>
                <w:b/>
                <w:lang w:bidi="en-US"/>
              </w:rPr>
              <w:t>5.26.</w:t>
            </w:r>
          </w:p>
        </w:tc>
      </w:tr>
      <w:tr w:rsidR="00C710AB" w14:paraId="65ECCBA3" w14:textId="77777777" w:rsidTr="004F5C56">
        <w:trPr>
          <w:trHeight w:val="156"/>
        </w:trPr>
        <w:tc>
          <w:tcPr>
            <w:tcW w:w="5084" w:type="dxa"/>
            <w:shd w:val="clear" w:color="auto" w:fill="auto"/>
            <w:tcMar>
              <w:top w:w="0" w:type="dxa"/>
              <w:left w:w="28" w:type="dxa"/>
              <w:right w:w="57" w:type="dxa"/>
            </w:tcMar>
          </w:tcPr>
          <w:p w14:paraId="65ECCBA1" w14:textId="77777777" w:rsidR="004F5C56" w:rsidRPr="00B7524C" w:rsidRDefault="00D46D32" w:rsidP="00FB3F42">
            <w:pPr>
              <w:pStyle w:val="source"/>
              <w:ind w:left="360"/>
              <w:jc w:val="both"/>
              <w:rPr>
                <w:lang w:val="ru-RU" w:bidi="ru-RU"/>
              </w:rPr>
            </w:pPr>
            <w:r>
              <w:rPr>
                <w:lang w:val="ru-RU" w:bidi="ru-RU"/>
              </w:rPr>
              <w:t>При личном обращении Клиента в Банк последний предоставляет Клиенту следующую информацию: размер текущей Задолженности Клиента перед Банком по Овердрафту; даты и размеры произведенных и предстоящих платежей Клиента по Овердрафту; даты и размеры произведенных за предшествующий месяц платежей и предстоящего платежа Клиента по Овердрафту; доступная сумма Овердрафта; иные сведения, указанные в Условиях, соответствующей программе предоставления Овердрафта,  индивидуальных условиях договора о предоставлении Овердрафта.</w:t>
            </w:r>
          </w:p>
        </w:tc>
        <w:tc>
          <w:tcPr>
            <w:tcW w:w="5387" w:type="dxa"/>
            <w:shd w:val="clear" w:color="auto" w:fill="auto"/>
            <w:tcMar>
              <w:top w:w="0" w:type="dxa"/>
              <w:left w:w="28" w:type="dxa"/>
              <w:right w:w="57" w:type="dxa"/>
            </w:tcMar>
          </w:tcPr>
          <w:p w14:paraId="65ECCBA2" w14:textId="77777777" w:rsidR="004F5C56" w:rsidRPr="00B7524C" w:rsidRDefault="00D46D32" w:rsidP="00FB3F42">
            <w:pPr>
              <w:pStyle w:val="target"/>
              <w:ind w:left="360"/>
              <w:jc w:val="both"/>
              <w:rPr>
                <w:lang w:bidi="en-US"/>
              </w:rPr>
            </w:pPr>
            <w:r>
              <w:rPr>
                <w:lang w:bidi="en-US"/>
              </w:rPr>
              <w:t>Upon personal application by the Customer to the Bank, the latter shall provide the Customer with the following information: amount of the Customer’s current Overdraft Debt to the Bank, dates and amounts of Customer’s past and future payments for the Overdraft, dates and amounts of the Customer’s payments made for the preceding month and upcoming payment for the Overdraft, available the Overdraft amount, and other information specified in the Terms, the respective Overdraft program, and the individual terms of the Overdraft Agreement.</w:t>
            </w:r>
          </w:p>
        </w:tc>
      </w:tr>
      <w:tr w:rsidR="00C710AB" w14:paraId="65ECCBA6" w14:textId="77777777" w:rsidTr="004F5C56">
        <w:trPr>
          <w:trHeight w:val="156"/>
        </w:trPr>
        <w:tc>
          <w:tcPr>
            <w:tcW w:w="5084" w:type="dxa"/>
            <w:shd w:val="clear" w:color="auto" w:fill="auto"/>
            <w:tcMar>
              <w:top w:w="0" w:type="dxa"/>
              <w:left w:w="28" w:type="dxa"/>
              <w:right w:w="57" w:type="dxa"/>
            </w:tcMar>
          </w:tcPr>
          <w:p w14:paraId="65ECCBA4" w14:textId="77777777" w:rsidR="004F5C56" w:rsidRPr="00B7524C" w:rsidRDefault="00D46D32" w:rsidP="00FB3F42">
            <w:pPr>
              <w:pStyle w:val="source"/>
              <w:ind w:left="360"/>
              <w:jc w:val="both"/>
              <w:rPr>
                <w:lang w:val="ru-RU" w:bidi="ru-RU"/>
              </w:rPr>
            </w:pPr>
            <w:r>
              <w:rPr>
                <w:b/>
                <w:lang w:val="ru-RU" w:bidi="ru-RU"/>
              </w:rPr>
              <w:t>5.27.</w:t>
            </w:r>
          </w:p>
        </w:tc>
        <w:tc>
          <w:tcPr>
            <w:tcW w:w="5387" w:type="dxa"/>
            <w:shd w:val="clear" w:color="auto" w:fill="auto"/>
            <w:tcMar>
              <w:top w:w="0" w:type="dxa"/>
              <w:left w:w="28" w:type="dxa"/>
              <w:right w:w="57" w:type="dxa"/>
            </w:tcMar>
          </w:tcPr>
          <w:p w14:paraId="65ECCBA5" w14:textId="77777777" w:rsidR="004F5C56" w:rsidRPr="00B7524C" w:rsidRDefault="00D46D32" w:rsidP="00FB3F42">
            <w:pPr>
              <w:pStyle w:val="target"/>
              <w:ind w:left="360"/>
              <w:jc w:val="both"/>
              <w:rPr>
                <w:lang w:bidi="en-US"/>
              </w:rPr>
            </w:pPr>
            <w:r>
              <w:rPr>
                <w:b/>
                <w:lang w:bidi="en-US"/>
              </w:rPr>
              <w:t>5.27.</w:t>
            </w:r>
          </w:p>
        </w:tc>
      </w:tr>
      <w:tr w:rsidR="00C710AB" w14:paraId="65ECCBA9" w14:textId="77777777" w:rsidTr="004F5C56">
        <w:trPr>
          <w:trHeight w:val="156"/>
        </w:trPr>
        <w:tc>
          <w:tcPr>
            <w:tcW w:w="5084" w:type="dxa"/>
            <w:shd w:val="clear" w:color="auto" w:fill="auto"/>
            <w:tcMar>
              <w:top w:w="0" w:type="dxa"/>
              <w:left w:w="28" w:type="dxa"/>
              <w:right w:w="57" w:type="dxa"/>
            </w:tcMar>
          </w:tcPr>
          <w:p w14:paraId="65ECCBA7" w14:textId="77777777" w:rsidR="004F5C56" w:rsidRPr="00B7524C" w:rsidRDefault="00D46D32" w:rsidP="00FB3F42">
            <w:pPr>
              <w:pStyle w:val="source"/>
              <w:ind w:left="360"/>
              <w:jc w:val="both"/>
              <w:rPr>
                <w:lang w:val="ru-RU" w:bidi="ru-RU"/>
              </w:rPr>
            </w:pPr>
            <w:r>
              <w:rPr>
                <w:lang w:val="ru-RU" w:bidi="ru-RU"/>
              </w:rPr>
              <w:t>Любое уведомление или сообщение, направляемое Стороной в связи с индивидуальными условиями договора о предоставлении Овердрафта, может быть доставлено по почте заказным письмом с уведомлением о вручении, курьером или отправлено по  электронной связи (если отдельным договором условия использования такой электронной связи согласованы или будут согласованы Банком и Клиентом), по адресу Банка, указанному в Условиях или Клиента, указанному в «Заявлении – анкете  на выпуск карты и открытие счета для расчетов с использованием карты» (</w:t>
            </w:r>
            <w:r>
              <w:rPr>
                <w:b/>
                <w:lang w:val="ru-RU" w:bidi="ru-RU"/>
              </w:rPr>
              <w:t>Приложение №1</w:t>
            </w:r>
            <w:r>
              <w:rPr>
                <w:lang w:val="ru-RU" w:bidi="ru-RU"/>
              </w:rPr>
              <w:t>) или сообщенном Клиентом дополнительно в качестве адреса для получения корреспонденции (или иным адресам и реквизитам, о которых каждая из Сторон обязана заблаговременно сообщить другой Стороне).</w:t>
            </w:r>
          </w:p>
        </w:tc>
        <w:tc>
          <w:tcPr>
            <w:tcW w:w="5387" w:type="dxa"/>
            <w:shd w:val="clear" w:color="auto" w:fill="auto"/>
            <w:tcMar>
              <w:top w:w="0" w:type="dxa"/>
              <w:left w:w="28" w:type="dxa"/>
              <w:right w:w="57" w:type="dxa"/>
            </w:tcMar>
          </w:tcPr>
          <w:p w14:paraId="65ECCBA8" w14:textId="77777777" w:rsidR="004F5C56" w:rsidRPr="00B7524C" w:rsidRDefault="00D46D32" w:rsidP="00FB3F42">
            <w:pPr>
              <w:pStyle w:val="target"/>
              <w:ind w:left="360"/>
              <w:jc w:val="both"/>
              <w:rPr>
                <w:lang w:bidi="en-US"/>
              </w:rPr>
            </w:pPr>
            <w:r>
              <w:rPr>
                <w:lang w:bidi="en-US"/>
              </w:rPr>
              <w:t>Any notice or information sent by the Party regarding the individual terms of the Overdraft Agreement can be delivered by registered mail with return receipt, by courier, or sent by e-mail (if the terms of use of such electronic communication channel are agreed by a separate contract or will be agreed by the Bank and the Customer) to the Bank’s address specified in the Terms or the Customer’s address specified in the Application-Questionnaire for Issue of the Card and Opening Account for Card Settlements (</w:t>
            </w:r>
            <w:r>
              <w:rPr>
                <w:b/>
                <w:lang w:bidi="en-US"/>
              </w:rPr>
              <w:t>Annex 1</w:t>
            </w:r>
            <w:r>
              <w:rPr>
                <w:lang w:bidi="en-US"/>
              </w:rPr>
              <w:t>) or to the address for correspondence as informed by a special notice from the Customer (or other addresses and details on which each of the Parties shall inform the other Party).</w:t>
            </w:r>
          </w:p>
        </w:tc>
      </w:tr>
      <w:tr w:rsidR="00C710AB" w14:paraId="65ECCBAC" w14:textId="77777777" w:rsidTr="004F5C56">
        <w:trPr>
          <w:trHeight w:val="156"/>
        </w:trPr>
        <w:tc>
          <w:tcPr>
            <w:tcW w:w="5084" w:type="dxa"/>
            <w:shd w:val="clear" w:color="auto" w:fill="auto"/>
            <w:tcMar>
              <w:top w:w="0" w:type="dxa"/>
              <w:left w:w="28" w:type="dxa"/>
              <w:right w:w="57" w:type="dxa"/>
            </w:tcMar>
          </w:tcPr>
          <w:p w14:paraId="65ECCBAA" w14:textId="77777777" w:rsidR="004F5C56" w:rsidRPr="00B7524C" w:rsidRDefault="00D46D32" w:rsidP="00FB3F42">
            <w:pPr>
              <w:pStyle w:val="source"/>
              <w:ind w:left="360"/>
              <w:jc w:val="both"/>
              <w:rPr>
                <w:lang w:val="ru-RU" w:bidi="ru-RU"/>
              </w:rPr>
            </w:pPr>
            <w:r>
              <w:rPr>
                <w:lang w:val="ru-RU" w:bidi="ru-RU"/>
              </w:rPr>
              <w:t xml:space="preserve">Любое уведомление или сообщение, </w:t>
            </w:r>
            <w:r>
              <w:rPr>
                <w:lang w:val="ru-RU" w:bidi="ru-RU"/>
              </w:rPr>
              <w:lastRenderedPageBreak/>
              <w:t>направленное по почте заказным письмом с уведомлением о вручении, считается полученным в дату, поставленную в уведомлении о вручении (в том числе, в отметке о невозможности вручения) или на копии письма при вручении, уведомление или сообщение, направленное курьером, считается полученным в момент его вручения курьером (или, при доставке в нерабочий день, - в ближайший следующий за ним рабочий день Банка), а уведомление или сообщение, отправленное согласованным электронным средством связи, считается полученным в момент его отправления.</w:t>
            </w:r>
          </w:p>
        </w:tc>
        <w:tc>
          <w:tcPr>
            <w:tcW w:w="5387" w:type="dxa"/>
            <w:shd w:val="clear" w:color="auto" w:fill="auto"/>
            <w:tcMar>
              <w:top w:w="0" w:type="dxa"/>
              <w:left w:w="28" w:type="dxa"/>
              <w:right w:w="57" w:type="dxa"/>
            </w:tcMar>
          </w:tcPr>
          <w:p w14:paraId="65ECCBAB" w14:textId="77777777" w:rsidR="004F5C56" w:rsidRPr="00B7524C" w:rsidRDefault="00D46D32" w:rsidP="00FB3F42">
            <w:pPr>
              <w:pStyle w:val="target"/>
              <w:ind w:left="360"/>
              <w:jc w:val="both"/>
              <w:rPr>
                <w:lang w:bidi="en-US"/>
              </w:rPr>
            </w:pPr>
            <w:r>
              <w:rPr>
                <w:lang w:bidi="en-US"/>
              </w:rPr>
              <w:lastRenderedPageBreak/>
              <w:t xml:space="preserve">Any notice or communication sent by registered mail </w:t>
            </w:r>
            <w:r>
              <w:rPr>
                <w:lang w:bidi="en-US"/>
              </w:rPr>
              <w:lastRenderedPageBreak/>
              <w:t>with return receipt shall be deemed as received on the date indicated in the return receipt (including, in the failed delivery notice) or on a copy of letter upon its handover, the notice or communication sent by courier shall be deemed as received on the date of its handing over by the courier (or, if delivered on a non-business day, on the next closest business day), while the notice or communication sent by agreed electronic communication channel shall be deemed as received at the time of its sending.</w:t>
            </w:r>
          </w:p>
        </w:tc>
      </w:tr>
      <w:tr w:rsidR="00C710AB" w14:paraId="65ECCBAF" w14:textId="77777777" w:rsidTr="004F5C56">
        <w:trPr>
          <w:trHeight w:val="156"/>
        </w:trPr>
        <w:tc>
          <w:tcPr>
            <w:tcW w:w="5084" w:type="dxa"/>
            <w:shd w:val="clear" w:color="auto" w:fill="auto"/>
            <w:tcMar>
              <w:top w:w="0" w:type="dxa"/>
              <w:left w:w="28" w:type="dxa"/>
              <w:right w:w="57" w:type="dxa"/>
            </w:tcMar>
          </w:tcPr>
          <w:p w14:paraId="65ECCBAD" w14:textId="77777777" w:rsidR="004F5C56" w:rsidRPr="00B7524C" w:rsidRDefault="00D46D32" w:rsidP="00FB3F42">
            <w:pPr>
              <w:pStyle w:val="source"/>
              <w:ind w:left="360"/>
              <w:jc w:val="both"/>
              <w:rPr>
                <w:lang w:val="ru-RU" w:bidi="ru-RU"/>
              </w:rPr>
            </w:pPr>
            <w:r>
              <w:rPr>
                <w:lang w:val="ru-RU" w:bidi="ru-RU"/>
              </w:rPr>
              <w:lastRenderedPageBreak/>
              <w:t>При этом если уведомление, направленное курьером или согласованным электронным средством связи, будет получено после 17 часов в рабочий день или будет получено в нерабочий день, то будет считаться, что такое уведомление или сообщение было получено в 9 часов 30 минут утра на следующий рабочий день.</w:t>
            </w:r>
          </w:p>
        </w:tc>
        <w:tc>
          <w:tcPr>
            <w:tcW w:w="5387" w:type="dxa"/>
            <w:shd w:val="clear" w:color="auto" w:fill="auto"/>
            <w:tcMar>
              <w:top w:w="0" w:type="dxa"/>
              <w:left w:w="28" w:type="dxa"/>
              <w:right w:w="57" w:type="dxa"/>
            </w:tcMar>
          </w:tcPr>
          <w:p w14:paraId="65ECCBAE" w14:textId="77777777" w:rsidR="004F5C56" w:rsidRPr="00B7524C" w:rsidRDefault="00D46D32" w:rsidP="00FB3F42">
            <w:pPr>
              <w:pStyle w:val="target"/>
              <w:ind w:left="360"/>
              <w:jc w:val="both"/>
              <w:rPr>
                <w:lang w:bidi="en-US"/>
              </w:rPr>
            </w:pPr>
            <w:r>
              <w:rPr>
                <w:lang w:bidi="en-US"/>
              </w:rPr>
              <w:t>Thereat, if a notice sent by courier or by agreed electronic communication channel is received after 17:00 of a business day or whenever during a non-business day, it shall be assumed that such notice or communication is received at 09:30 am of the next business day.</w:t>
            </w:r>
          </w:p>
        </w:tc>
      </w:tr>
      <w:tr w:rsidR="00C710AB" w14:paraId="65ECCBB2" w14:textId="77777777" w:rsidTr="004F5C56">
        <w:trPr>
          <w:trHeight w:val="156"/>
        </w:trPr>
        <w:tc>
          <w:tcPr>
            <w:tcW w:w="5084" w:type="dxa"/>
            <w:shd w:val="clear" w:color="auto" w:fill="auto"/>
            <w:tcMar>
              <w:top w:w="0" w:type="dxa"/>
              <w:left w:w="28" w:type="dxa"/>
              <w:right w:w="57" w:type="dxa"/>
            </w:tcMar>
          </w:tcPr>
          <w:p w14:paraId="65ECCBB0" w14:textId="77777777" w:rsidR="004F5C56" w:rsidRPr="00B7524C" w:rsidRDefault="00D46D32" w:rsidP="00FB3F42">
            <w:pPr>
              <w:pStyle w:val="source"/>
              <w:ind w:left="360"/>
              <w:jc w:val="both"/>
              <w:rPr>
                <w:lang w:val="ru-RU" w:bidi="ru-RU"/>
              </w:rPr>
            </w:pPr>
            <w:r>
              <w:rPr>
                <w:lang w:val="ru-RU" w:bidi="ru-RU"/>
              </w:rPr>
              <w:t>Для целей настоящего пункта ссылки на какое-либо время являются ссылками на местное время в стране/регионе получателя сообщения.</w:t>
            </w:r>
          </w:p>
        </w:tc>
        <w:tc>
          <w:tcPr>
            <w:tcW w:w="5387" w:type="dxa"/>
            <w:shd w:val="clear" w:color="auto" w:fill="auto"/>
            <w:tcMar>
              <w:top w:w="0" w:type="dxa"/>
              <w:left w:w="28" w:type="dxa"/>
              <w:right w:w="57" w:type="dxa"/>
            </w:tcMar>
          </w:tcPr>
          <w:p w14:paraId="65ECCBB1" w14:textId="77777777" w:rsidR="004F5C56" w:rsidRPr="00B7524C" w:rsidRDefault="00D46D32" w:rsidP="00FB3F42">
            <w:pPr>
              <w:pStyle w:val="target"/>
              <w:ind w:left="360"/>
              <w:jc w:val="both"/>
              <w:rPr>
                <w:lang w:bidi="en-US"/>
              </w:rPr>
            </w:pPr>
            <w:r>
              <w:rPr>
                <w:lang w:bidi="en-US"/>
              </w:rPr>
              <w:t>For the purposes of this Paragraph, any time references shall refer to a local time in the communication recipient’s country/region.</w:t>
            </w:r>
          </w:p>
        </w:tc>
      </w:tr>
      <w:tr w:rsidR="00C710AB" w14:paraId="65ECCBB5" w14:textId="77777777" w:rsidTr="004F5C56">
        <w:trPr>
          <w:trHeight w:val="156"/>
        </w:trPr>
        <w:tc>
          <w:tcPr>
            <w:tcW w:w="5084" w:type="dxa"/>
            <w:shd w:val="clear" w:color="auto" w:fill="auto"/>
            <w:tcMar>
              <w:top w:w="0" w:type="dxa"/>
              <w:left w:w="28" w:type="dxa"/>
              <w:right w:w="57" w:type="dxa"/>
            </w:tcMar>
          </w:tcPr>
          <w:p w14:paraId="65ECCBB3" w14:textId="77777777" w:rsidR="004F5C56" w:rsidRPr="00B7524C" w:rsidRDefault="00D46D32" w:rsidP="00FB3F42">
            <w:pPr>
              <w:pStyle w:val="source"/>
              <w:ind w:left="360"/>
              <w:jc w:val="both"/>
              <w:rPr>
                <w:lang w:val="ru-RU" w:bidi="ru-RU"/>
              </w:rPr>
            </w:pPr>
            <w:r>
              <w:rPr>
                <w:b/>
                <w:lang w:val="ru-RU" w:bidi="ru-RU"/>
              </w:rPr>
              <w:t>6.</w:t>
            </w:r>
          </w:p>
        </w:tc>
        <w:tc>
          <w:tcPr>
            <w:tcW w:w="5387" w:type="dxa"/>
            <w:shd w:val="clear" w:color="auto" w:fill="auto"/>
            <w:tcMar>
              <w:top w:w="0" w:type="dxa"/>
              <w:left w:w="28" w:type="dxa"/>
              <w:right w:w="57" w:type="dxa"/>
            </w:tcMar>
          </w:tcPr>
          <w:p w14:paraId="65ECCBB4" w14:textId="77777777" w:rsidR="004F5C56" w:rsidRPr="00B7524C" w:rsidRDefault="00D46D32" w:rsidP="00FB3F42">
            <w:pPr>
              <w:pStyle w:val="target"/>
              <w:ind w:left="360"/>
              <w:jc w:val="both"/>
              <w:rPr>
                <w:lang w:bidi="en-US"/>
              </w:rPr>
            </w:pPr>
            <w:r>
              <w:rPr>
                <w:b/>
                <w:lang w:bidi="en-US"/>
              </w:rPr>
              <w:t>6.</w:t>
            </w:r>
          </w:p>
        </w:tc>
      </w:tr>
      <w:tr w:rsidR="00C710AB" w14:paraId="65ECCBB8" w14:textId="77777777" w:rsidTr="004F5C56">
        <w:trPr>
          <w:trHeight w:val="156"/>
        </w:trPr>
        <w:tc>
          <w:tcPr>
            <w:tcW w:w="5084" w:type="dxa"/>
            <w:shd w:val="clear" w:color="auto" w:fill="auto"/>
            <w:tcMar>
              <w:top w:w="0" w:type="dxa"/>
              <w:left w:w="28" w:type="dxa"/>
              <w:right w:w="57" w:type="dxa"/>
            </w:tcMar>
          </w:tcPr>
          <w:p w14:paraId="65ECCBB6" w14:textId="77777777" w:rsidR="004F5C56" w:rsidRPr="00B7524C" w:rsidRDefault="00D46D32" w:rsidP="00FB3F42">
            <w:pPr>
              <w:pStyle w:val="source"/>
              <w:ind w:left="360"/>
              <w:jc w:val="both"/>
              <w:rPr>
                <w:lang w:val="ru-RU" w:bidi="ru-RU"/>
              </w:rPr>
            </w:pPr>
            <w:r>
              <w:rPr>
                <w:b/>
                <w:lang w:val="ru-RU" w:bidi="ru-RU"/>
              </w:rPr>
              <w:t>УТРАТА/ПОВРЕЖДЕНИЕ КАРТЫ ДЕРЖАТЕЛЕМ/ НЕСАНКЦИОНИРОВАННОЕ ИСПОЛЬЗОВАНИЕ КАРТЫ ИЛИ ЕЕ РЕКВИЗИТОВ</w:t>
            </w:r>
          </w:p>
        </w:tc>
        <w:tc>
          <w:tcPr>
            <w:tcW w:w="5387" w:type="dxa"/>
            <w:shd w:val="clear" w:color="auto" w:fill="auto"/>
            <w:tcMar>
              <w:top w:w="0" w:type="dxa"/>
              <w:left w:w="28" w:type="dxa"/>
              <w:right w:w="57" w:type="dxa"/>
            </w:tcMar>
          </w:tcPr>
          <w:p w14:paraId="65ECCBB7" w14:textId="77777777" w:rsidR="004F5C56" w:rsidRPr="00B7524C" w:rsidRDefault="00D46D32" w:rsidP="00FB3F42">
            <w:pPr>
              <w:pStyle w:val="target"/>
              <w:ind w:left="360"/>
              <w:jc w:val="both"/>
              <w:rPr>
                <w:lang w:bidi="en-US"/>
              </w:rPr>
            </w:pPr>
            <w:r>
              <w:rPr>
                <w:b/>
                <w:lang w:bidi="en-US"/>
              </w:rPr>
              <w:t>CARD LOST/DAMAGED BY THEHOLDER/UNAUTHORIZED USE OF THE CARD OR ITS DETAILS</w:t>
            </w:r>
          </w:p>
        </w:tc>
      </w:tr>
      <w:tr w:rsidR="00C710AB" w14:paraId="65ECCBBB" w14:textId="77777777" w:rsidTr="004F5C56">
        <w:trPr>
          <w:trHeight w:val="156"/>
        </w:trPr>
        <w:tc>
          <w:tcPr>
            <w:tcW w:w="5084" w:type="dxa"/>
            <w:shd w:val="clear" w:color="auto" w:fill="auto"/>
            <w:tcMar>
              <w:top w:w="0" w:type="dxa"/>
              <w:left w:w="28" w:type="dxa"/>
              <w:right w:w="57" w:type="dxa"/>
            </w:tcMar>
          </w:tcPr>
          <w:p w14:paraId="65ECCBB9" w14:textId="77777777" w:rsidR="004F5C56" w:rsidRPr="00B7524C" w:rsidRDefault="00D46D32" w:rsidP="00FB3F42">
            <w:pPr>
              <w:pStyle w:val="source"/>
              <w:ind w:left="360"/>
              <w:jc w:val="both"/>
              <w:rPr>
                <w:lang w:val="ru-RU" w:bidi="ru-RU"/>
              </w:rPr>
            </w:pPr>
            <w:r>
              <w:rPr>
                <w:b/>
                <w:lang w:val="ru-RU" w:bidi="ru-RU"/>
              </w:rPr>
              <w:t>6.1.</w:t>
            </w:r>
          </w:p>
        </w:tc>
        <w:tc>
          <w:tcPr>
            <w:tcW w:w="5387" w:type="dxa"/>
            <w:shd w:val="clear" w:color="auto" w:fill="auto"/>
            <w:tcMar>
              <w:top w:w="0" w:type="dxa"/>
              <w:left w:w="28" w:type="dxa"/>
              <w:right w:w="57" w:type="dxa"/>
            </w:tcMar>
          </w:tcPr>
          <w:p w14:paraId="65ECCBBA" w14:textId="77777777" w:rsidR="004F5C56" w:rsidRPr="00B7524C" w:rsidRDefault="00D46D32" w:rsidP="00FB3F42">
            <w:pPr>
              <w:pStyle w:val="target"/>
              <w:ind w:left="360"/>
              <w:jc w:val="both"/>
              <w:rPr>
                <w:lang w:bidi="en-US"/>
              </w:rPr>
            </w:pPr>
            <w:r>
              <w:rPr>
                <w:b/>
                <w:lang w:bidi="en-US"/>
              </w:rPr>
              <w:t>6.1.</w:t>
            </w:r>
          </w:p>
        </w:tc>
      </w:tr>
      <w:tr w:rsidR="00C710AB" w14:paraId="65ECCBBE" w14:textId="77777777" w:rsidTr="004F5C56">
        <w:trPr>
          <w:trHeight w:val="156"/>
        </w:trPr>
        <w:tc>
          <w:tcPr>
            <w:tcW w:w="5084" w:type="dxa"/>
            <w:shd w:val="clear" w:color="auto" w:fill="auto"/>
            <w:tcMar>
              <w:top w:w="0" w:type="dxa"/>
              <w:left w:w="28" w:type="dxa"/>
              <w:right w:w="57" w:type="dxa"/>
            </w:tcMar>
          </w:tcPr>
          <w:p w14:paraId="65ECCBBC" w14:textId="77777777" w:rsidR="004F5C56" w:rsidRPr="00B7524C" w:rsidRDefault="00D46D32" w:rsidP="00FB3F42">
            <w:pPr>
              <w:pStyle w:val="source"/>
              <w:ind w:left="360"/>
              <w:jc w:val="both"/>
              <w:rPr>
                <w:lang w:val="ru-RU" w:bidi="ru-RU"/>
              </w:rPr>
            </w:pPr>
            <w:r>
              <w:rPr>
                <w:lang w:val="ru-RU" w:bidi="ru-RU"/>
              </w:rPr>
              <w:t xml:space="preserve">В случае утраты Карты, а также при возникновении у Клиента/Держателя Дополнительной карты подозрений о возможности ее неправомерного использования третьими лицами или ее неправомерного (без согласия Клиента/Держателя Дополнительной карты) использования третьими лицами, в случае изъятия Карты в Организациях  торговли (услуг), пунктах выдачи наличных, Банкомате или иных устройствах при совершении операций с использованием Карты Клиент/Держатель Дополнительной карты обязан </w:t>
            </w:r>
            <w:r>
              <w:rPr>
                <w:b/>
                <w:lang w:val="ru-RU" w:bidi="ru-RU"/>
              </w:rPr>
              <w:t>немедленно информировать</w:t>
            </w:r>
            <w:r>
              <w:rPr>
                <w:lang w:val="ru-RU" w:bidi="ru-RU"/>
              </w:rPr>
              <w:t xml:space="preserve"> об этом Банк по телефону, с указанием пароля, указанного  Клиентом в соответствующем заявлении на выпуск Карты или Дополнительной карты.</w:t>
            </w:r>
          </w:p>
        </w:tc>
        <w:tc>
          <w:tcPr>
            <w:tcW w:w="5387" w:type="dxa"/>
            <w:shd w:val="clear" w:color="auto" w:fill="auto"/>
            <w:tcMar>
              <w:top w:w="0" w:type="dxa"/>
              <w:left w:w="28" w:type="dxa"/>
              <w:right w:w="57" w:type="dxa"/>
            </w:tcMar>
          </w:tcPr>
          <w:p w14:paraId="65ECCBBD" w14:textId="77777777" w:rsidR="004F5C56" w:rsidRPr="00B7524C" w:rsidRDefault="00D46D32" w:rsidP="00FB3F42">
            <w:pPr>
              <w:pStyle w:val="target"/>
              <w:ind w:left="360"/>
              <w:jc w:val="both"/>
              <w:rPr>
                <w:lang w:bidi="en-US"/>
              </w:rPr>
            </w:pPr>
            <w:r>
              <w:rPr>
                <w:lang w:bidi="en-US"/>
              </w:rPr>
              <w:t xml:space="preserve">In case of loss of the Card and whenever the Customer/Additional Card Holder become suspicious about its possible improper use or its improper use (without the consent of the Customer/Additional Card Holder) by third parties, and in case of seizure of the Card in the Traders (Service Providers), cash advance offices, ATM or other devices while making the Card transactions, the Customer/Additional Card Holder shall </w:t>
            </w:r>
            <w:r>
              <w:rPr>
                <w:b/>
                <w:lang w:bidi="en-US"/>
              </w:rPr>
              <w:t>urgently inform</w:t>
            </w:r>
            <w:r>
              <w:rPr>
                <w:lang w:bidi="en-US"/>
              </w:rPr>
              <w:t xml:space="preserve"> the Bank on it by phone indicating the password filled in by the Customer in the respective application for issue of the Card or the Additional Card.</w:t>
            </w:r>
          </w:p>
        </w:tc>
      </w:tr>
      <w:tr w:rsidR="00C710AB" w14:paraId="65ECCBC1" w14:textId="77777777" w:rsidTr="004F5C56">
        <w:trPr>
          <w:trHeight w:val="156"/>
        </w:trPr>
        <w:tc>
          <w:tcPr>
            <w:tcW w:w="5084" w:type="dxa"/>
            <w:shd w:val="clear" w:color="auto" w:fill="auto"/>
            <w:tcMar>
              <w:top w:w="0" w:type="dxa"/>
              <w:left w:w="28" w:type="dxa"/>
              <w:right w:w="57" w:type="dxa"/>
            </w:tcMar>
          </w:tcPr>
          <w:p w14:paraId="65ECCBBF" w14:textId="77777777" w:rsidR="004F5C56" w:rsidRPr="00B7524C" w:rsidRDefault="00D46D32" w:rsidP="00FB3F42">
            <w:pPr>
              <w:pStyle w:val="source"/>
              <w:ind w:left="360"/>
              <w:jc w:val="both"/>
              <w:rPr>
                <w:lang w:val="ru-RU" w:bidi="ru-RU"/>
              </w:rPr>
            </w:pPr>
            <w:r>
              <w:rPr>
                <w:lang w:val="ru-RU" w:bidi="ru-RU"/>
              </w:rPr>
              <w:t>Если информировать Банк немедленно оказалось невозможным, Клиент/Держатель Дополнительной карты должен немедленно информировать об этом Процессинговый центр.</w:t>
            </w:r>
          </w:p>
        </w:tc>
        <w:tc>
          <w:tcPr>
            <w:tcW w:w="5387" w:type="dxa"/>
            <w:shd w:val="clear" w:color="auto" w:fill="auto"/>
            <w:tcMar>
              <w:top w:w="0" w:type="dxa"/>
              <w:left w:w="28" w:type="dxa"/>
              <w:right w:w="57" w:type="dxa"/>
            </w:tcMar>
          </w:tcPr>
          <w:p w14:paraId="65ECCBC0" w14:textId="77777777" w:rsidR="004F5C56" w:rsidRPr="00B7524C" w:rsidRDefault="00D46D32" w:rsidP="00FB3F42">
            <w:pPr>
              <w:pStyle w:val="target"/>
              <w:ind w:left="360"/>
              <w:jc w:val="both"/>
              <w:rPr>
                <w:lang w:bidi="en-US"/>
              </w:rPr>
            </w:pPr>
            <w:r>
              <w:rPr>
                <w:lang w:bidi="en-US"/>
              </w:rPr>
              <w:t>If it occurred impossible to inform the Bank urgently, the Customer/Additional Card Holder shall immediately notify the Processor on it.</w:t>
            </w:r>
          </w:p>
        </w:tc>
      </w:tr>
      <w:tr w:rsidR="00C710AB" w14:paraId="65ECCBC4" w14:textId="77777777" w:rsidTr="004F5C56">
        <w:trPr>
          <w:trHeight w:val="156"/>
        </w:trPr>
        <w:tc>
          <w:tcPr>
            <w:tcW w:w="5084" w:type="dxa"/>
            <w:shd w:val="clear" w:color="auto" w:fill="auto"/>
            <w:tcMar>
              <w:top w:w="0" w:type="dxa"/>
              <w:left w:w="28" w:type="dxa"/>
              <w:right w:w="57" w:type="dxa"/>
            </w:tcMar>
          </w:tcPr>
          <w:p w14:paraId="65ECCBC2" w14:textId="77777777" w:rsidR="004F5C56" w:rsidRPr="00B7524C" w:rsidRDefault="00D46D32" w:rsidP="00FB3F42">
            <w:pPr>
              <w:pStyle w:val="source"/>
              <w:ind w:left="360"/>
              <w:jc w:val="both"/>
              <w:rPr>
                <w:lang w:val="ru-RU" w:bidi="ru-RU"/>
              </w:rPr>
            </w:pPr>
            <w:r>
              <w:rPr>
                <w:lang w:val="ru-RU" w:bidi="ru-RU"/>
              </w:rPr>
              <w:t>Телефоны Банка и Процессингового центра указаны в «Памятке держателя банковской карты</w:t>
            </w:r>
            <w:r>
              <w:rPr>
                <w:b/>
                <w:lang w:val="ru-RU" w:bidi="ru-RU"/>
              </w:rPr>
              <w:t>» (Приложение №8</w:t>
            </w:r>
            <w:r>
              <w:rPr>
                <w:lang w:val="ru-RU" w:bidi="ru-RU"/>
              </w:rPr>
              <w:t xml:space="preserve">), а в случае их </w:t>
            </w:r>
            <w:r>
              <w:rPr>
                <w:lang w:val="ru-RU" w:bidi="ru-RU"/>
              </w:rPr>
              <w:lastRenderedPageBreak/>
              <w:t>изменения информация об этом публикуется одним из способов, установленн</w:t>
            </w:r>
            <w:r>
              <w:rPr>
                <w:b/>
                <w:lang w:val="ru-RU" w:bidi="ru-RU"/>
              </w:rPr>
              <w:t>ых пунктом 2.6</w:t>
            </w:r>
            <w:r>
              <w:rPr>
                <w:lang w:val="ru-RU" w:bidi="ru-RU"/>
              </w:rPr>
              <w:t xml:space="preserve"> настоящих Условий.</w:t>
            </w:r>
          </w:p>
        </w:tc>
        <w:tc>
          <w:tcPr>
            <w:tcW w:w="5387" w:type="dxa"/>
            <w:shd w:val="clear" w:color="auto" w:fill="auto"/>
            <w:tcMar>
              <w:top w:w="0" w:type="dxa"/>
              <w:left w:w="28" w:type="dxa"/>
              <w:right w:w="57" w:type="dxa"/>
            </w:tcMar>
          </w:tcPr>
          <w:p w14:paraId="65ECCBC3" w14:textId="77777777" w:rsidR="004F5C56" w:rsidRPr="00B7524C" w:rsidRDefault="00D46D32" w:rsidP="00FB3F42">
            <w:pPr>
              <w:pStyle w:val="target"/>
              <w:ind w:left="360"/>
              <w:jc w:val="both"/>
              <w:rPr>
                <w:lang w:bidi="en-US"/>
              </w:rPr>
            </w:pPr>
            <w:r>
              <w:rPr>
                <w:lang w:bidi="en-US"/>
              </w:rPr>
              <w:lastRenderedPageBreak/>
              <w:t>The Bank’s and Processor’s phone numbers are indicated in the Bank Card Holder Hand-Out (</w:t>
            </w:r>
            <w:r>
              <w:rPr>
                <w:b/>
                <w:lang w:bidi="en-US"/>
              </w:rPr>
              <w:t>Annex 8</w:t>
            </w:r>
            <w:r>
              <w:rPr>
                <w:lang w:bidi="en-US"/>
              </w:rPr>
              <w:t xml:space="preserve">), while in case of their changes the information shall be </w:t>
            </w:r>
            <w:r>
              <w:rPr>
                <w:lang w:bidi="en-US"/>
              </w:rPr>
              <w:lastRenderedPageBreak/>
              <w:t xml:space="preserve">published in one of the ways specified in </w:t>
            </w:r>
            <w:r>
              <w:rPr>
                <w:b/>
                <w:lang w:bidi="en-US"/>
              </w:rPr>
              <w:t xml:space="preserve">Paragraph 2.6 </w:t>
            </w:r>
            <w:r>
              <w:rPr>
                <w:lang w:bidi="en-US"/>
              </w:rPr>
              <w:t>hereof.</w:t>
            </w:r>
          </w:p>
        </w:tc>
      </w:tr>
      <w:tr w:rsidR="00C710AB" w14:paraId="65ECCBC7" w14:textId="77777777" w:rsidTr="004F5C56">
        <w:trPr>
          <w:trHeight w:val="156"/>
        </w:trPr>
        <w:tc>
          <w:tcPr>
            <w:tcW w:w="5084" w:type="dxa"/>
            <w:shd w:val="clear" w:color="auto" w:fill="auto"/>
            <w:tcMar>
              <w:top w:w="0" w:type="dxa"/>
              <w:left w:w="28" w:type="dxa"/>
              <w:right w:w="57" w:type="dxa"/>
            </w:tcMar>
          </w:tcPr>
          <w:p w14:paraId="65ECCBC5" w14:textId="77777777" w:rsidR="004F5C56" w:rsidRPr="00B7524C" w:rsidRDefault="00D46D32" w:rsidP="00FB3F42">
            <w:pPr>
              <w:pStyle w:val="source"/>
              <w:ind w:left="360"/>
              <w:jc w:val="both"/>
              <w:rPr>
                <w:lang w:val="ru-RU" w:bidi="ru-RU"/>
              </w:rPr>
            </w:pPr>
            <w:r>
              <w:rPr>
                <w:b/>
                <w:lang w:val="ru-RU" w:bidi="ru-RU"/>
              </w:rPr>
              <w:lastRenderedPageBreak/>
              <w:t>6.2.</w:t>
            </w:r>
          </w:p>
        </w:tc>
        <w:tc>
          <w:tcPr>
            <w:tcW w:w="5387" w:type="dxa"/>
            <w:shd w:val="clear" w:color="auto" w:fill="auto"/>
            <w:tcMar>
              <w:top w:w="0" w:type="dxa"/>
              <w:left w:w="28" w:type="dxa"/>
              <w:right w:w="57" w:type="dxa"/>
            </w:tcMar>
          </w:tcPr>
          <w:p w14:paraId="65ECCBC6" w14:textId="77777777" w:rsidR="004F5C56" w:rsidRPr="00B7524C" w:rsidRDefault="00D46D32" w:rsidP="00FB3F42">
            <w:pPr>
              <w:pStyle w:val="target"/>
              <w:ind w:left="360"/>
              <w:jc w:val="both"/>
              <w:rPr>
                <w:lang w:bidi="en-US"/>
              </w:rPr>
            </w:pPr>
            <w:r>
              <w:rPr>
                <w:b/>
                <w:lang w:bidi="en-US"/>
              </w:rPr>
              <w:t>6.2.</w:t>
            </w:r>
          </w:p>
        </w:tc>
      </w:tr>
      <w:tr w:rsidR="00C710AB" w14:paraId="65ECCBCA" w14:textId="77777777" w:rsidTr="004F5C56">
        <w:trPr>
          <w:trHeight w:val="156"/>
        </w:trPr>
        <w:tc>
          <w:tcPr>
            <w:tcW w:w="5084" w:type="dxa"/>
            <w:shd w:val="clear" w:color="auto" w:fill="auto"/>
            <w:tcMar>
              <w:top w:w="0" w:type="dxa"/>
              <w:left w:w="28" w:type="dxa"/>
              <w:right w:w="57" w:type="dxa"/>
            </w:tcMar>
          </w:tcPr>
          <w:p w14:paraId="65ECCBC8" w14:textId="77777777" w:rsidR="004F5C56" w:rsidRPr="00B7524C" w:rsidRDefault="00D46D32" w:rsidP="00FB3F42">
            <w:pPr>
              <w:pStyle w:val="source"/>
              <w:ind w:left="360"/>
              <w:jc w:val="both"/>
              <w:rPr>
                <w:lang w:val="ru-RU" w:bidi="ru-RU"/>
              </w:rPr>
            </w:pPr>
            <w:r>
              <w:rPr>
                <w:lang w:val="ru-RU" w:bidi="ru-RU"/>
              </w:rPr>
              <w:t>Оператор Процессингового центра может запросить дополнительную информацию (кодовое слово Клиента/Держателя Дополнительной карты, информацию о последней операции по Карте - дату операции, сумму операции, место совершения операции, обстоятельства, при которых была утрачена Карта, а также, время и место сообщения Клиентом/Держателем Дополнительной карты об утрате Карты).</w:t>
            </w:r>
          </w:p>
        </w:tc>
        <w:tc>
          <w:tcPr>
            <w:tcW w:w="5387" w:type="dxa"/>
            <w:shd w:val="clear" w:color="auto" w:fill="auto"/>
            <w:tcMar>
              <w:top w:w="0" w:type="dxa"/>
              <w:left w:w="28" w:type="dxa"/>
              <w:right w:w="57" w:type="dxa"/>
            </w:tcMar>
          </w:tcPr>
          <w:p w14:paraId="65ECCBC9" w14:textId="77777777" w:rsidR="004F5C56" w:rsidRPr="00B7524C" w:rsidRDefault="00D46D32" w:rsidP="00FB3F42">
            <w:pPr>
              <w:pStyle w:val="target"/>
              <w:ind w:left="360"/>
              <w:jc w:val="both"/>
              <w:rPr>
                <w:lang w:bidi="en-US"/>
              </w:rPr>
            </w:pPr>
            <w:r>
              <w:rPr>
                <w:lang w:bidi="en-US"/>
              </w:rPr>
              <w:t>The Processor’s operator may request additional information (memorable word of the Customer/Additional Card Holder, information on the last Card transaction – the date, amount, place of transaction, the circumstances in which the Card was lost, as well as the time and place of information on the loss of the Card by the Customer/Additional Card Holder).</w:t>
            </w:r>
          </w:p>
        </w:tc>
      </w:tr>
      <w:tr w:rsidR="00C710AB" w14:paraId="65ECCBCD" w14:textId="77777777" w:rsidTr="004F5C56">
        <w:trPr>
          <w:trHeight w:val="156"/>
        </w:trPr>
        <w:tc>
          <w:tcPr>
            <w:tcW w:w="5084" w:type="dxa"/>
            <w:shd w:val="clear" w:color="auto" w:fill="auto"/>
            <w:tcMar>
              <w:top w:w="0" w:type="dxa"/>
              <w:left w:w="28" w:type="dxa"/>
              <w:right w:w="57" w:type="dxa"/>
            </w:tcMar>
          </w:tcPr>
          <w:p w14:paraId="65ECCBCB" w14:textId="77777777" w:rsidR="004F5C56" w:rsidRPr="00B7524C" w:rsidRDefault="00D46D32" w:rsidP="00FB3F42">
            <w:pPr>
              <w:pStyle w:val="source"/>
              <w:ind w:left="360"/>
              <w:jc w:val="both"/>
              <w:rPr>
                <w:lang w:val="ru-RU" w:bidi="ru-RU"/>
              </w:rPr>
            </w:pPr>
            <w:r>
              <w:rPr>
                <w:lang w:val="ru-RU" w:bidi="ru-RU"/>
              </w:rPr>
              <w:t>По факту такого устного заявления Банк/Процессинговый центр примут меры по блокированию действия Карты на уровне отказа в Авторизации/на уровне отказа в Авторизации с изъятием Карты.</w:t>
            </w:r>
          </w:p>
        </w:tc>
        <w:tc>
          <w:tcPr>
            <w:tcW w:w="5387" w:type="dxa"/>
            <w:shd w:val="clear" w:color="auto" w:fill="auto"/>
            <w:tcMar>
              <w:top w:w="0" w:type="dxa"/>
              <w:left w:w="28" w:type="dxa"/>
              <w:right w:w="57" w:type="dxa"/>
            </w:tcMar>
          </w:tcPr>
          <w:p w14:paraId="65ECCBCC" w14:textId="77777777" w:rsidR="004F5C56" w:rsidRPr="00B7524C" w:rsidRDefault="00D46D32" w:rsidP="00FB3F42">
            <w:pPr>
              <w:pStyle w:val="target"/>
              <w:ind w:left="360"/>
              <w:jc w:val="both"/>
              <w:rPr>
                <w:lang w:bidi="en-US"/>
              </w:rPr>
            </w:pPr>
            <w:r>
              <w:rPr>
                <w:lang w:bidi="en-US"/>
              </w:rPr>
              <w:t>Based on these oral statements the Bank/Processor will undertake measures to block the Card at the level of the negative Authorization/negative Authorization with seizure of the Card.</w:t>
            </w:r>
          </w:p>
        </w:tc>
      </w:tr>
      <w:tr w:rsidR="00C710AB" w14:paraId="65ECCBD0" w14:textId="77777777" w:rsidTr="004F5C56">
        <w:trPr>
          <w:trHeight w:val="156"/>
        </w:trPr>
        <w:tc>
          <w:tcPr>
            <w:tcW w:w="5084" w:type="dxa"/>
            <w:shd w:val="clear" w:color="auto" w:fill="auto"/>
            <w:tcMar>
              <w:top w:w="0" w:type="dxa"/>
              <w:left w:w="28" w:type="dxa"/>
              <w:right w:w="57" w:type="dxa"/>
            </w:tcMar>
          </w:tcPr>
          <w:p w14:paraId="65ECCBCE" w14:textId="77777777" w:rsidR="004F5C56" w:rsidRPr="00B7524C" w:rsidRDefault="00D46D32" w:rsidP="00FB3F42">
            <w:pPr>
              <w:pStyle w:val="source"/>
              <w:ind w:left="360"/>
              <w:jc w:val="both"/>
              <w:rPr>
                <w:lang w:val="ru-RU" w:bidi="ru-RU"/>
              </w:rPr>
            </w:pPr>
            <w:r>
              <w:rPr>
                <w:lang w:val="ru-RU" w:bidi="ru-RU"/>
              </w:rPr>
              <w:t>При этом указанное устное информирование Клиентом/Держателем Дополнительной карты не рассматривается Банком как уведомление Банка о факте утраты Карты и(или) ее использования без согласия Клиента/Держателя Дополнительной карты в соответствии с Федеральным законом от 27.06.2011 №161-ФЗ «О национальной платежной системе».</w:t>
            </w:r>
          </w:p>
        </w:tc>
        <w:tc>
          <w:tcPr>
            <w:tcW w:w="5387" w:type="dxa"/>
            <w:shd w:val="clear" w:color="auto" w:fill="auto"/>
            <w:tcMar>
              <w:top w:w="0" w:type="dxa"/>
              <w:left w:w="28" w:type="dxa"/>
              <w:right w:w="57" w:type="dxa"/>
            </w:tcMar>
          </w:tcPr>
          <w:p w14:paraId="65ECCBCF" w14:textId="77777777" w:rsidR="004F5C56" w:rsidRPr="00B7524C" w:rsidRDefault="00D46D32" w:rsidP="00FB3F42">
            <w:pPr>
              <w:pStyle w:val="target"/>
              <w:ind w:left="360"/>
              <w:jc w:val="both"/>
              <w:rPr>
                <w:lang w:bidi="en-US"/>
              </w:rPr>
            </w:pPr>
            <w:r>
              <w:rPr>
                <w:lang w:bidi="en-US"/>
              </w:rPr>
              <w:t>Thereat, the mentioned oral statements of the Customer/Additional Card Holder shall not be considered by the Bank as a notice to the Bank on losing the Card and/or on use of the Card without the Customer/Additional Card Holder’s consent in accordance with the Federal Law No. 161-FZ dated 27.06.2011 On National Payment System.</w:t>
            </w:r>
          </w:p>
        </w:tc>
      </w:tr>
      <w:tr w:rsidR="00C710AB" w14:paraId="65ECCBD3" w14:textId="77777777" w:rsidTr="004F5C56">
        <w:trPr>
          <w:trHeight w:val="156"/>
        </w:trPr>
        <w:tc>
          <w:tcPr>
            <w:tcW w:w="5084" w:type="dxa"/>
            <w:shd w:val="clear" w:color="auto" w:fill="auto"/>
            <w:tcMar>
              <w:top w:w="0" w:type="dxa"/>
              <w:left w:w="28" w:type="dxa"/>
              <w:right w:w="57" w:type="dxa"/>
            </w:tcMar>
          </w:tcPr>
          <w:p w14:paraId="65ECCBD1" w14:textId="77777777" w:rsidR="004F5C56" w:rsidRPr="00B7524C" w:rsidRDefault="00D46D32" w:rsidP="00FB3F42">
            <w:pPr>
              <w:pStyle w:val="source"/>
              <w:ind w:left="360"/>
              <w:jc w:val="both"/>
              <w:rPr>
                <w:lang w:val="ru-RU" w:bidi="ru-RU"/>
              </w:rPr>
            </w:pPr>
            <w:r>
              <w:rPr>
                <w:lang w:val="ru-RU" w:bidi="ru-RU"/>
              </w:rPr>
              <w:t xml:space="preserve">Соответствующее уведомление должно быть направлено в Банк в порядке, предусмотренном </w:t>
            </w:r>
            <w:r>
              <w:rPr>
                <w:b/>
                <w:lang w:val="ru-RU" w:bidi="ru-RU"/>
              </w:rPr>
              <w:t>пунктом 6.3</w:t>
            </w:r>
            <w:r>
              <w:rPr>
                <w:lang w:val="ru-RU" w:bidi="ru-RU"/>
              </w:rPr>
              <w:t xml:space="preserve"> настоящих Условий.</w:t>
            </w:r>
          </w:p>
        </w:tc>
        <w:tc>
          <w:tcPr>
            <w:tcW w:w="5387" w:type="dxa"/>
            <w:shd w:val="clear" w:color="auto" w:fill="auto"/>
            <w:tcMar>
              <w:top w:w="0" w:type="dxa"/>
              <w:left w:w="28" w:type="dxa"/>
              <w:right w:w="57" w:type="dxa"/>
            </w:tcMar>
          </w:tcPr>
          <w:p w14:paraId="65ECCBD2" w14:textId="77777777" w:rsidR="004F5C56" w:rsidRPr="00B7524C" w:rsidRDefault="00D46D32" w:rsidP="00FB3F42">
            <w:pPr>
              <w:pStyle w:val="target"/>
              <w:ind w:left="360"/>
              <w:jc w:val="both"/>
              <w:rPr>
                <w:lang w:bidi="en-US"/>
              </w:rPr>
            </w:pPr>
            <w:r>
              <w:rPr>
                <w:lang w:bidi="en-US"/>
              </w:rPr>
              <w:t xml:space="preserve">The appropriate notice shall be sent to the Bank in the manner prescribed in </w:t>
            </w:r>
            <w:r>
              <w:rPr>
                <w:b/>
                <w:lang w:bidi="en-US"/>
              </w:rPr>
              <w:t>Paragraph 6.3</w:t>
            </w:r>
            <w:r>
              <w:rPr>
                <w:lang w:bidi="en-US"/>
              </w:rPr>
              <w:t xml:space="preserve"> hereof.</w:t>
            </w:r>
          </w:p>
        </w:tc>
      </w:tr>
      <w:tr w:rsidR="00C710AB" w14:paraId="65ECCBD6" w14:textId="77777777" w:rsidTr="004F5C56">
        <w:trPr>
          <w:trHeight w:val="156"/>
        </w:trPr>
        <w:tc>
          <w:tcPr>
            <w:tcW w:w="5084" w:type="dxa"/>
            <w:shd w:val="clear" w:color="auto" w:fill="auto"/>
            <w:tcMar>
              <w:top w:w="0" w:type="dxa"/>
              <w:left w:w="28" w:type="dxa"/>
              <w:right w:w="57" w:type="dxa"/>
            </w:tcMar>
          </w:tcPr>
          <w:p w14:paraId="65ECCBD4" w14:textId="77777777" w:rsidR="004F5C56" w:rsidRPr="00B7524C" w:rsidRDefault="00D46D32" w:rsidP="00FB3F42">
            <w:pPr>
              <w:pStyle w:val="source"/>
              <w:ind w:left="360"/>
              <w:jc w:val="both"/>
              <w:rPr>
                <w:lang w:val="ru-RU" w:bidi="ru-RU"/>
              </w:rPr>
            </w:pPr>
            <w:r>
              <w:rPr>
                <w:b/>
                <w:lang w:val="ru-RU" w:bidi="ru-RU"/>
              </w:rPr>
              <w:t>6.3.</w:t>
            </w:r>
          </w:p>
        </w:tc>
        <w:tc>
          <w:tcPr>
            <w:tcW w:w="5387" w:type="dxa"/>
            <w:shd w:val="clear" w:color="auto" w:fill="auto"/>
            <w:tcMar>
              <w:top w:w="0" w:type="dxa"/>
              <w:left w:w="28" w:type="dxa"/>
              <w:right w:w="57" w:type="dxa"/>
            </w:tcMar>
          </w:tcPr>
          <w:p w14:paraId="65ECCBD5" w14:textId="77777777" w:rsidR="004F5C56" w:rsidRPr="00B7524C" w:rsidRDefault="00D46D32" w:rsidP="00FB3F42">
            <w:pPr>
              <w:pStyle w:val="target"/>
              <w:ind w:left="360"/>
              <w:jc w:val="both"/>
              <w:rPr>
                <w:lang w:bidi="en-US"/>
              </w:rPr>
            </w:pPr>
            <w:r>
              <w:rPr>
                <w:b/>
                <w:lang w:bidi="en-US"/>
              </w:rPr>
              <w:t>6.3.</w:t>
            </w:r>
          </w:p>
        </w:tc>
      </w:tr>
      <w:tr w:rsidR="00C710AB" w14:paraId="65ECCBD9" w14:textId="77777777" w:rsidTr="004F5C56">
        <w:trPr>
          <w:trHeight w:val="156"/>
        </w:trPr>
        <w:tc>
          <w:tcPr>
            <w:tcW w:w="5084" w:type="dxa"/>
            <w:shd w:val="clear" w:color="auto" w:fill="auto"/>
            <w:tcMar>
              <w:top w:w="0" w:type="dxa"/>
              <w:left w:w="28" w:type="dxa"/>
              <w:right w:w="57" w:type="dxa"/>
            </w:tcMar>
          </w:tcPr>
          <w:p w14:paraId="65ECCBD7" w14:textId="77777777" w:rsidR="004F5C56" w:rsidRPr="00B7524C" w:rsidRDefault="00D46D32" w:rsidP="00FB3F42">
            <w:pPr>
              <w:pStyle w:val="source"/>
              <w:ind w:left="360"/>
              <w:jc w:val="both"/>
              <w:rPr>
                <w:lang w:val="ru-RU" w:bidi="ru-RU"/>
              </w:rPr>
            </w:pPr>
            <w:r>
              <w:rPr>
                <w:lang w:val="ru-RU" w:bidi="ru-RU"/>
              </w:rPr>
              <w:t xml:space="preserve">Незамедлительно после обнаружения факта утраты Карты и(или) ее использования без согласия Держателя, но не позднее 1 (одного) календарного дня, следующего за днем получения уведомления от Банка/Процессингового центра о совершенной операции с помощью Карты, и с которой Клиент/Держатель Дополнительной карты не согласен, </w:t>
            </w:r>
            <w:r>
              <w:rPr>
                <w:b/>
                <w:lang w:val="ru-RU" w:bidi="ru-RU"/>
              </w:rPr>
              <w:t>Клиент/Держатель Дополнительной карты обязан</w:t>
            </w:r>
            <w:r>
              <w:rPr>
                <w:lang w:val="ru-RU" w:bidi="ru-RU"/>
              </w:rPr>
              <w:t xml:space="preserve"> лично явиться в Банк и представить письменное</w:t>
            </w:r>
            <w:r w:rsidRPr="001214B2">
              <w:rPr>
                <w:lang w:val="ru-RU" w:bidi="en-US"/>
              </w:rPr>
              <w:t>{1}</w:t>
            </w:r>
            <w:r>
              <w:rPr>
                <w:lang w:val="ru-RU" w:bidi="ru-RU"/>
              </w:rPr>
              <w:t xml:space="preserve"> заявление (претензию) либо представить такое заявление (претензию) по факсу (+7 495) 967-81-33, либо в отсканированном виде по электронному адресу: info@evrofinance.ru.</w:t>
            </w:r>
          </w:p>
        </w:tc>
        <w:tc>
          <w:tcPr>
            <w:tcW w:w="5387" w:type="dxa"/>
            <w:shd w:val="clear" w:color="auto" w:fill="auto"/>
            <w:tcMar>
              <w:top w:w="0" w:type="dxa"/>
              <w:left w:w="28" w:type="dxa"/>
              <w:right w:w="57" w:type="dxa"/>
            </w:tcMar>
          </w:tcPr>
          <w:p w14:paraId="65ECCBD8" w14:textId="77777777" w:rsidR="004F5C56" w:rsidRPr="00B7524C" w:rsidRDefault="00D46D32" w:rsidP="00FB3F42">
            <w:pPr>
              <w:pStyle w:val="target"/>
              <w:ind w:left="360"/>
              <w:jc w:val="both"/>
              <w:rPr>
                <w:lang w:bidi="en-US"/>
              </w:rPr>
            </w:pPr>
            <w:r>
              <w:rPr>
                <w:lang w:bidi="en-US"/>
              </w:rPr>
              <w:t xml:space="preserve">Immediately after detection of the fact of losing the Card and/or its use without the Holder’s consent, but no later than 1(one) calendar day following the day of receipt of notification from the Bank/Processor on a Card transaction with which the Customer/Additional Card Holder does not agree, </w:t>
            </w:r>
            <w:r>
              <w:rPr>
                <w:b/>
                <w:lang w:bidi="en-US"/>
              </w:rPr>
              <w:t>the Customer/Additional Card Holder is obliged</w:t>
            </w:r>
            <w:r>
              <w:rPr>
                <w:lang w:bidi="en-US"/>
              </w:rPr>
              <w:t xml:space="preserve"> to either visit the Bank personally and submit a written{1} application (claim), or submit such an application (claim) by fax (+7 495) 967-81-33, or send its scanned copy by e-mail: info@evrofinance.ru.</w:t>
            </w:r>
          </w:p>
        </w:tc>
      </w:tr>
      <w:tr w:rsidR="00C710AB" w14:paraId="65ECCBDC" w14:textId="77777777" w:rsidTr="004F5C56">
        <w:trPr>
          <w:trHeight w:val="156"/>
        </w:trPr>
        <w:tc>
          <w:tcPr>
            <w:tcW w:w="5084" w:type="dxa"/>
            <w:shd w:val="clear" w:color="auto" w:fill="auto"/>
            <w:tcMar>
              <w:top w:w="0" w:type="dxa"/>
              <w:left w:w="28" w:type="dxa"/>
              <w:right w:w="57" w:type="dxa"/>
            </w:tcMar>
          </w:tcPr>
          <w:p w14:paraId="65ECCBDA" w14:textId="77777777" w:rsidR="004F5C56" w:rsidRPr="00B7524C" w:rsidRDefault="00D46D32" w:rsidP="00FB3F42">
            <w:pPr>
              <w:pStyle w:val="source"/>
              <w:ind w:left="360"/>
              <w:jc w:val="both"/>
              <w:rPr>
                <w:lang w:val="ru-RU" w:bidi="ru-RU"/>
              </w:rPr>
            </w:pPr>
            <w:r>
              <w:rPr>
                <w:lang w:val="ru-RU" w:bidi="ru-RU"/>
              </w:rPr>
              <w:t xml:space="preserve">Указанное письменное заявление (претензия) Клиента/Держателя Дополнительной карты об утраченной Карте или ПИН, о подозрениях о возможности ее неправомерного использования третьими лицами или ее неправомерного использования третьими лицами, а также о </w:t>
            </w:r>
            <w:r>
              <w:rPr>
                <w:lang w:val="ru-RU" w:bidi="ru-RU"/>
              </w:rPr>
              <w:lastRenderedPageBreak/>
              <w:t>случаях изъятия Карты должна содержать номер Карты, Ф.И.О. Клиента/Держателя Дополнительной карты, срок действия Карты, а также должны быть самым подробным образом изложены все обстоятельства утраты или хищения Карты, а также сведения, которые стали известны Клиенту/Держателю Дополнительной карты о незаконном ее использовании.</w:t>
            </w:r>
          </w:p>
        </w:tc>
        <w:tc>
          <w:tcPr>
            <w:tcW w:w="5387" w:type="dxa"/>
            <w:shd w:val="clear" w:color="auto" w:fill="auto"/>
            <w:tcMar>
              <w:top w:w="0" w:type="dxa"/>
              <w:left w:w="28" w:type="dxa"/>
              <w:right w:w="57" w:type="dxa"/>
            </w:tcMar>
          </w:tcPr>
          <w:p w14:paraId="65ECCBDB" w14:textId="77777777" w:rsidR="004F5C56" w:rsidRPr="00B7524C" w:rsidRDefault="00D46D32" w:rsidP="00FB3F42">
            <w:pPr>
              <w:pStyle w:val="target"/>
              <w:ind w:left="360"/>
              <w:jc w:val="both"/>
              <w:rPr>
                <w:lang w:bidi="en-US"/>
              </w:rPr>
            </w:pPr>
            <w:r>
              <w:rPr>
                <w:lang w:bidi="en-US"/>
              </w:rPr>
              <w:lastRenderedPageBreak/>
              <w:t xml:space="preserve">Such written application (claim) of the Customer/Additional Card Holder on the lost Card or PIN, on the suspicions about its possible improper use or its improper use by third parties, as well as on the cases of seizure of the Card, shall contain the Card Number, the Customer /Additional Card Holder’s </w:t>
            </w:r>
            <w:r>
              <w:rPr>
                <w:lang w:bidi="en-US"/>
              </w:rPr>
              <w:lastRenderedPageBreak/>
              <w:t>Name, the Card Expiry Date, a detailed statement on all circumstances of the Card loss or theft, as well as the information about its illegal use known to the Customer/Additional Card Holder.</w:t>
            </w:r>
          </w:p>
        </w:tc>
      </w:tr>
      <w:tr w:rsidR="00C710AB" w14:paraId="65ECCBDF" w14:textId="77777777" w:rsidTr="004F5C56">
        <w:trPr>
          <w:trHeight w:val="156"/>
        </w:trPr>
        <w:tc>
          <w:tcPr>
            <w:tcW w:w="5084" w:type="dxa"/>
            <w:shd w:val="clear" w:color="auto" w:fill="auto"/>
            <w:tcMar>
              <w:top w:w="0" w:type="dxa"/>
              <w:left w:w="28" w:type="dxa"/>
              <w:right w:w="57" w:type="dxa"/>
            </w:tcMar>
          </w:tcPr>
          <w:p w14:paraId="65ECCBDD" w14:textId="77777777" w:rsidR="004F5C56" w:rsidRPr="00B7524C" w:rsidRDefault="00D46D32" w:rsidP="00FB3F42">
            <w:pPr>
              <w:pStyle w:val="source"/>
              <w:ind w:left="360"/>
              <w:jc w:val="both"/>
              <w:rPr>
                <w:lang w:val="ru-RU" w:bidi="ru-RU"/>
              </w:rPr>
            </w:pPr>
            <w:r>
              <w:rPr>
                <w:lang w:val="ru-RU" w:bidi="ru-RU"/>
              </w:rPr>
              <w:lastRenderedPageBreak/>
              <w:t>Банк оставляет за собой право передать полученную информацию в распоряжение российских и/или иностранных компетентных органов для проведения необходимого расследования.</w:t>
            </w:r>
          </w:p>
        </w:tc>
        <w:tc>
          <w:tcPr>
            <w:tcW w:w="5387" w:type="dxa"/>
            <w:shd w:val="clear" w:color="auto" w:fill="auto"/>
            <w:tcMar>
              <w:top w:w="0" w:type="dxa"/>
              <w:left w:w="28" w:type="dxa"/>
              <w:right w:w="57" w:type="dxa"/>
            </w:tcMar>
          </w:tcPr>
          <w:p w14:paraId="65ECCBDE" w14:textId="77777777" w:rsidR="004F5C56" w:rsidRPr="00B7524C" w:rsidRDefault="00D46D32" w:rsidP="00FB3F42">
            <w:pPr>
              <w:pStyle w:val="target"/>
              <w:ind w:left="360"/>
              <w:jc w:val="both"/>
              <w:rPr>
                <w:lang w:bidi="en-US"/>
              </w:rPr>
            </w:pPr>
            <w:r>
              <w:rPr>
                <w:lang w:bidi="en-US"/>
              </w:rPr>
              <w:t>The Bank reserves the right to deliver the obtained information at the disposal of the Russian and/or foreign competent authorities to perform the required investigation.</w:t>
            </w:r>
          </w:p>
        </w:tc>
      </w:tr>
      <w:tr w:rsidR="00C710AB" w14:paraId="65ECCBE2" w14:textId="77777777" w:rsidTr="004F5C56">
        <w:trPr>
          <w:trHeight w:val="156"/>
        </w:trPr>
        <w:tc>
          <w:tcPr>
            <w:tcW w:w="5084" w:type="dxa"/>
            <w:shd w:val="clear" w:color="auto" w:fill="auto"/>
            <w:tcMar>
              <w:top w:w="0" w:type="dxa"/>
              <w:left w:w="28" w:type="dxa"/>
              <w:right w:w="57" w:type="dxa"/>
            </w:tcMar>
          </w:tcPr>
          <w:p w14:paraId="65ECCBE0" w14:textId="77777777" w:rsidR="004F5C56" w:rsidRPr="00B7524C" w:rsidRDefault="00D46D32" w:rsidP="00FB3F42">
            <w:pPr>
              <w:pStyle w:val="source"/>
              <w:ind w:left="360"/>
              <w:jc w:val="both"/>
              <w:rPr>
                <w:lang w:val="ru-RU" w:bidi="ru-RU"/>
              </w:rPr>
            </w:pPr>
            <w:r>
              <w:rPr>
                <w:b/>
                <w:lang w:val="ru-RU" w:bidi="ru-RU"/>
              </w:rPr>
              <w:t>6.4.</w:t>
            </w:r>
          </w:p>
        </w:tc>
        <w:tc>
          <w:tcPr>
            <w:tcW w:w="5387" w:type="dxa"/>
            <w:shd w:val="clear" w:color="auto" w:fill="auto"/>
            <w:tcMar>
              <w:top w:w="0" w:type="dxa"/>
              <w:left w:w="28" w:type="dxa"/>
              <w:right w:w="57" w:type="dxa"/>
            </w:tcMar>
          </w:tcPr>
          <w:p w14:paraId="65ECCBE1" w14:textId="77777777" w:rsidR="004F5C56" w:rsidRPr="00B7524C" w:rsidRDefault="00D46D32" w:rsidP="00FB3F42">
            <w:pPr>
              <w:pStyle w:val="target"/>
              <w:ind w:left="360"/>
              <w:jc w:val="both"/>
              <w:rPr>
                <w:lang w:bidi="en-US"/>
              </w:rPr>
            </w:pPr>
            <w:r>
              <w:rPr>
                <w:b/>
                <w:lang w:bidi="en-US"/>
              </w:rPr>
              <w:t>6.4.</w:t>
            </w:r>
          </w:p>
        </w:tc>
      </w:tr>
      <w:tr w:rsidR="00C710AB" w14:paraId="65ECCBE5" w14:textId="77777777" w:rsidTr="004F5C56">
        <w:trPr>
          <w:trHeight w:val="156"/>
        </w:trPr>
        <w:tc>
          <w:tcPr>
            <w:tcW w:w="5084" w:type="dxa"/>
            <w:shd w:val="clear" w:color="auto" w:fill="auto"/>
            <w:tcMar>
              <w:top w:w="0" w:type="dxa"/>
              <w:left w:w="28" w:type="dxa"/>
              <w:right w:w="57" w:type="dxa"/>
            </w:tcMar>
          </w:tcPr>
          <w:p w14:paraId="65ECCBE3" w14:textId="77777777" w:rsidR="004F5C56" w:rsidRPr="00B7524C" w:rsidRDefault="00D46D32" w:rsidP="00FB3F42">
            <w:pPr>
              <w:pStyle w:val="source"/>
              <w:ind w:left="360"/>
              <w:jc w:val="both"/>
              <w:rPr>
                <w:lang w:val="ru-RU" w:bidi="ru-RU"/>
              </w:rPr>
            </w:pPr>
            <w:r>
              <w:rPr>
                <w:lang w:val="ru-RU" w:bidi="ru-RU"/>
              </w:rPr>
              <w:t xml:space="preserve">Клиент/Держатель Дополнительной карты обязан предоставить в Банк наряду с письменным заявлением, указанным в </w:t>
            </w:r>
            <w:r>
              <w:rPr>
                <w:b/>
                <w:lang w:val="ru-RU" w:bidi="ru-RU"/>
              </w:rPr>
              <w:t>пункте 6.3</w:t>
            </w:r>
            <w:r>
              <w:rPr>
                <w:lang w:val="ru-RU" w:bidi="ru-RU"/>
              </w:rPr>
              <w:t xml:space="preserve"> настоящих Условий, следующие документы:</w:t>
            </w:r>
          </w:p>
        </w:tc>
        <w:tc>
          <w:tcPr>
            <w:tcW w:w="5387" w:type="dxa"/>
            <w:shd w:val="clear" w:color="auto" w:fill="auto"/>
            <w:tcMar>
              <w:top w:w="0" w:type="dxa"/>
              <w:left w:w="28" w:type="dxa"/>
              <w:right w:w="57" w:type="dxa"/>
            </w:tcMar>
          </w:tcPr>
          <w:p w14:paraId="65ECCBE4" w14:textId="77777777" w:rsidR="004F5C56" w:rsidRPr="00B7524C" w:rsidRDefault="00D46D32" w:rsidP="00FB3F42">
            <w:pPr>
              <w:pStyle w:val="target"/>
              <w:ind w:left="360"/>
              <w:jc w:val="both"/>
              <w:rPr>
                <w:lang w:bidi="en-US"/>
              </w:rPr>
            </w:pPr>
            <w:r>
              <w:rPr>
                <w:lang w:bidi="en-US"/>
              </w:rPr>
              <w:t xml:space="preserve">Along with the written application referred to in </w:t>
            </w:r>
            <w:r>
              <w:rPr>
                <w:b/>
                <w:lang w:bidi="en-US"/>
              </w:rPr>
              <w:t xml:space="preserve">Paragraph 6.3 </w:t>
            </w:r>
            <w:r>
              <w:rPr>
                <w:lang w:bidi="en-US"/>
              </w:rPr>
              <w:t>hereof, the Customer/Additional Card Holder shall be obliged to submit the following documents to the Bank:</w:t>
            </w:r>
          </w:p>
        </w:tc>
      </w:tr>
      <w:tr w:rsidR="00C710AB" w14:paraId="65ECCBE8" w14:textId="77777777" w:rsidTr="004F5C56">
        <w:trPr>
          <w:trHeight w:val="156"/>
        </w:trPr>
        <w:tc>
          <w:tcPr>
            <w:tcW w:w="5084" w:type="dxa"/>
            <w:shd w:val="clear" w:color="auto" w:fill="auto"/>
            <w:tcMar>
              <w:top w:w="0" w:type="dxa"/>
              <w:left w:w="28" w:type="dxa"/>
              <w:right w:w="57" w:type="dxa"/>
            </w:tcMar>
          </w:tcPr>
          <w:p w14:paraId="65ECCBE6" w14:textId="77777777" w:rsidR="004F5C56" w:rsidRPr="00B7524C" w:rsidRDefault="00D46D32" w:rsidP="00FB3F42">
            <w:pPr>
              <w:pStyle w:val="source"/>
              <w:ind w:left="360"/>
              <w:jc w:val="both"/>
              <w:rPr>
                <w:lang w:val="ru-RU" w:bidi="ru-RU"/>
              </w:rPr>
            </w:pPr>
            <w:r>
              <w:rPr>
                <w:lang w:val="ru-RU" w:bidi="ru-RU"/>
              </w:rPr>
              <w:t>документ, подтверждающий факт и время обращения Клиента/Держателя Дополнительной карты в правоохранительный орган по факту совершения несанкционированной операции с использованием Карты;</w:t>
            </w:r>
          </w:p>
        </w:tc>
        <w:tc>
          <w:tcPr>
            <w:tcW w:w="5387" w:type="dxa"/>
            <w:shd w:val="clear" w:color="auto" w:fill="auto"/>
            <w:tcMar>
              <w:top w:w="0" w:type="dxa"/>
              <w:left w:w="28" w:type="dxa"/>
              <w:right w:w="57" w:type="dxa"/>
            </w:tcMar>
          </w:tcPr>
          <w:p w14:paraId="65ECCBE7" w14:textId="77777777" w:rsidR="004F5C56" w:rsidRPr="00B7524C" w:rsidRDefault="00D46D32" w:rsidP="00FB3F42">
            <w:pPr>
              <w:pStyle w:val="target"/>
              <w:ind w:left="360"/>
              <w:jc w:val="both"/>
              <w:rPr>
                <w:lang w:bidi="en-US"/>
              </w:rPr>
            </w:pPr>
            <w:r>
              <w:rPr>
                <w:lang w:bidi="en-US"/>
              </w:rPr>
              <w:t>a document proving the fact and time of the Customer/Additional Card Holder’s application to the law-enforcement authorities on the case of unauthorized transaction committed with use of the Card</w:t>
            </w:r>
          </w:p>
        </w:tc>
      </w:tr>
      <w:tr w:rsidR="00C710AB" w14:paraId="65ECCBEB" w14:textId="77777777" w:rsidTr="004F5C56">
        <w:trPr>
          <w:trHeight w:val="156"/>
        </w:trPr>
        <w:tc>
          <w:tcPr>
            <w:tcW w:w="5084" w:type="dxa"/>
            <w:shd w:val="clear" w:color="auto" w:fill="auto"/>
            <w:tcMar>
              <w:top w:w="0" w:type="dxa"/>
              <w:left w:w="28" w:type="dxa"/>
              <w:right w:w="57" w:type="dxa"/>
            </w:tcMar>
          </w:tcPr>
          <w:p w14:paraId="65ECCBE9" w14:textId="77777777" w:rsidR="004F5C56" w:rsidRPr="00B7524C" w:rsidRDefault="00D46D32" w:rsidP="00FB3F42">
            <w:pPr>
              <w:pStyle w:val="source"/>
              <w:ind w:left="360"/>
              <w:jc w:val="both"/>
              <w:rPr>
                <w:lang w:val="ru-RU" w:bidi="ru-RU"/>
              </w:rPr>
            </w:pPr>
            <w:r>
              <w:rPr>
                <w:lang w:val="ru-RU" w:bidi="ru-RU"/>
              </w:rPr>
              <w:t>копию постановления о возбуждении/об отказе в возбуждении уголовного дела по факту хищения денежных средств Клиента со Счета.</w:t>
            </w:r>
          </w:p>
        </w:tc>
        <w:tc>
          <w:tcPr>
            <w:tcW w:w="5387" w:type="dxa"/>
            <w:shd w:val="clear" w:color="auto" w:fill="auto"/>
            <w:tcMar>
              <w:top w:w="0" w:type="dxa"/>
              <w:left w:w="28" w:type="dxa"/>
              <w:right w:w="57" w:type="dxa"/>
            </w:tcMar>
          </w:tcPr>
          <w:p w14:paraId="65ECCBEA" w14:textId="77777777" w:rsidR="004F5C56" w:rsidRPr="00B7524C" w:rsidRDefault="00D46D32" w:rsidP="00FB3F42">
            <w:pPr>
              <w:pStyle w:val="target"/>
              <w:ind w:left="360"/>
              <w:jc w:val="both"/>
              <w:rPr>
                <w:lang w:bidi="en-US"/>
              </w:rPr>
            </w:pPr>
            <w:r>
              <w:rPr>
                <w:lang w:bidi="en-US"/>
              </w:rPr>
              <w:t>a copy of decision on initiating/refusal from initiating the criminal proceeding on the case of embezzlement of the Customer’s funds from the Account.</w:t>
            </w:r>
          </w:p>
        </w:tc>
      </w:tr>
      <w:tr w:rsidR="00C710AB" w14:paraId="65ECCBEE" w14:textId="77777777" w:rsidTr="004F5C56">
        <w:trPr>
          <w:trHeight w:val="156"/>
        </w:trPr>
        <w:tc>
          <w:tcPr>
            <w:tcW w:w="5084" w:type="dxa"/>
            <w:shd w:val="clear" w:color="auto" w:fill="auto"/>
            <w:tcMar>
              <w:top w:w="0" w:type="dxa"/>
              <w:left w:w="28" w:type="dxa"/>
              <w:right w:w="57" w:type="dxa"/>
            </w:tcMar>
          </w:tcPr>
          <w:p w14:paraId="65ECCBEC" w14:textId="77777777" w:rsidR="004F5C56" w:rsidRPr="00B7524C" w:rsidRDefault="00D46D32" w:rsidP="00FB3F42">
            <w:pPr>
              <w:pStyle w:val="source"/>
              <w:ind w:left="360"/>
              <w:jc w:val="both"/>
              <w:rPr>
                <w:lang w:val="ru-RU" w:bidi="ru-RU"/>
              </w:rPr>
            </w:pPr>
            <w:r>
              <w:rPr>
                <w:lang w:val="ru-RU" w:bidi="ru-RU"/>
              </w:rPr>
              <w:t>В случае, если Клиенту/Держателю Дополнительной карты стало известно о несанкционированной операции за пределами Российской Федерации, Клиент/Держатель Дополнительной карты должен предоставить иные аналогичные документы, выданные компетентными органами иностранных государств, в соответствии с их законодательными нормами;</w:t>
            </w:r>
          </w:p>
        </w:tc>
        <w:tc>
          <w:tcPr>
            <w:tcW w:w="5387" w:type="dxa"/>
            <w:shd w:val="clear" w:color="auto" w:fill="auto"/>
            <w:tcMar>
              <w:top w:w="0" w:type="dxa"/>
              <w:left w:w="28" w:type="dxa"/>
              <w:right w:w="57" w:type="dxa"/>
            </w:tcMar>
          </w:tcPr>
          <w:p w14:paraId="65ECCBED" w14:textId="77777777" w:rsidR="004F5C56" w:rsidRPr="00B7524C" w:rsidRDefault="00D46D32" w:rsidP="00FB3F42">
            <w:pPr>
              <w:pStyle w:val="target"/>
              <w:ind w:left="360"/>
              <w:jc w:val="both"/>
              <w:rPr>
                <w:lang w:bidi="en-US"/>
              </w:rPr>
            </w:pPr>
            <w:r>
              <w:rPr>
                <w:lang w:bidi="en-US"/>
              </w:rPr>
              <w:t>If the Customer/Additional Card Holder became aware of unauthorized transaction made outside the Russian Federation, the Customer/Additional Card Holder shall provide other similar documents issued by the competent authorities of foreign states in accordance with their legislation</w:t>
            </w:r>
          </w:p>
        </w:tc>
      </w:tr>
      <w:tr w:rsidR="00C710AB" w14:paraId="65ECCBF1" w14:textId="77777777" w:rsidTr="004F5C56">
        <w:trPr>
          <w:trHeight w:val="156"/>
        </w:trPr>
        <w:tc>
          <w:tcPr>
            <w:tcW w:w="5084" w:type="dxa"/>
            <w:shd w:val="clear" w:color="auto" w:fill="auto"/>
            <w:tcMar>
              <w:top w:w="0" w:type="dxa"/>
              <w:left w:w="28" w:type="dxa"/>
              <w:right w:w="57" w:type="dxa"/>
            </w:tcMar>
          </w:tcPr>
          <w:p w14:paraId="65ECCBEF" w14:textId="77777777" w:rsidR="004F5C56" w:rsidRPr="00B7524C" w:rsidRDefault="00D46D32" w:rsidP="00FB3F42">
            <w:pPr>
              <w:pStyle w:val="source"/>
              <w:ind w:left="360"/>
              <w:jc w:val="both"/>
              <w:rPr>
                <w:lang w:val="ru-RU" w:bidi="ru-RU"/>
              </w:rPr>
            </w:pPr>
            <w:r>
              <w:rPr>
                <w:lang w:val="ru-RU" w:bidi="ru-RU"/>
              </w:rPr>
              <w:t>Документы по операциям с использованием Карт, которые были оформлены при совершении данной операции, подтверждающие обоснованность доводов, заявленных в заявлении (претензии) – в случае их наличия.</w:t>
            </w:r>
          </w:p>
        </w:tc>
        <w:tc>
          <w:tcPr>
            <w:tcW w:w="5387" w:type="dxa"/>
            <w:shd w:val="clear" w:color="auto" w:fill="auto"/>
            <w:tcMar>
              <w:top w:w="0" w:type="dxa"/>
              <w:left w:w="28" w:type="dxa"/>
              <w:right w:w="57" w:type="dxa"/>
            </w:tcMar>
          </w:tcPr>
          <w:p w14:paraId="65ECCBF0" w14:textId="77777777" w:rsidR="004F5C56" w:rsidRPr="00B7524C" w:rsidRDefault="00D46D32" w:rsidP="00FB3F42">
            <w:pPr>
              <w:pStyle w:val="target"/>
              <w:ind w:left="360"/>
              <w:jc w:val="both"/>
              <w:rPr>
                <w:lang w:bidi="en-US"/>
              </w:rPr>
            </w:pPr>
            <w:r>
              <w:rPr>
                <w:lang w:bidi="en-US"/>
              </w:rPr>
              <w:t>Card-Transaction Documents executed upon committing the transaction, proving the validity of the arguments stated in the application (claim) - if available.</w:t>
            </w:r>
          </w:p>
        </w:tc>
      </w:tr>
      <w:tr w:rsidR="00C710AB" w14:paraId="65ECCBF4" w14:textId="77777777" w:rsidTr="004F5C56">
        <w:trPr>
          <w:trHeight w:val="156"/>
        </w:trPr>
        <w:tc>
          <w:tcPr>
            <w:tcW w:w="5084" w:type="dxa"/>
            <w:shd w:val="clear" w:color="auto" w:fill="auto"/>
            <w:tcMar>
              <w:top w:w="0" w:type="dxa"/>
              <w:left w:w="28" w:type="dxa"/>
              <w:right w:w="57" w:type="dxa"/>
            </w:tcMar>
          </w:tcPr>
          <w:p w14:paraId="65ECCBF2" w14:textId="77777777" w:rsidR="004F5C56" w:rsidRPr="00B7524C" w:rsidRDefault="00D46D32" w:rsidP="00FB3F42">
            <w:pPr>
              <w:pStyle w:val="source"/>
              <w:ind w:left="360"/>
              <w:jc w:val="both"/>
              <w:rPr>
                <w:lang w:val="ru-RU" w:bidi="ru-RU"/>
              </w:rPr>
            </w:pPr>
            <w:r>
              <w:rPr>
                <w:b/>
                <w:lang w:val="ru-RU" w:bidi="ru-RU"/>
              </w:rPr>
              <w:t>6.5.</w:t>
            </w:r>
          </w:p>
        </w:tc>
        <w:tc>
          <w:tcPr>
            <w:tcW w:w="5387" w:type="dxa"/>
            <w:shd w:val="clear" w:color="auto" w:fill="auto"/>
            <w:tcMar>
              <w:top w:w="0" w:type="dxa"/>
              <w:left w:w="28" w:type="dxa"/>
              <w:right w:w="57" w:type="dxa"/>
            </w:tcMar>
          </w:tcPr>
          <w:p w14:paraId="65ECCBF3" w14:textId="77777777" w:rsidR="004F5C56" w:rsidRPr="00B7524C" w:rsidRDefault="00D46D32" w:rsidP="00FB3F42">
            <w:pPr>
              <w:pStyle w:val="target"/>
              <w:ind w:left="360"/>
              <w:jc w:val="both"/>
              <w:rPr>
                <w:lang w:bidi="en-US"/>
              </w:rPr>
            </w:pPr>
            <w:r>
              <w:rPr>
                <w:b/>
                <w:lang w:bidi="en-US"/>
              </w:rPr>
              <w:t>6.5.</w:t>
            </w:r>
          </w:p>
        </w:tc>
      </w:tr>
      <w:tr w:rsidR="00C710AB" w14:paraId="65ECCBF7" w14:textId="77777777" w:rsidTr="004F5C56">
        <w:trPr>
          <w:trHeight w:val="156"/>
        </w:trPr>
        <w:tc>
          <w:tcPr>
            <w:tcW w:w="5084" w:type="dxa"/>
            <w:shd w:val="clear" w:color="auto" w:fill="auto"/>
            <w:tcMar>
              <w:top w:w="0" w:type="dxa"/>
              <w:left w:w="28" w:type="dxa"/>
              <w:right w:w="57" w:type="dxa"/>
            </w:tcMar>
          </w:tcPr>
          <w:p w14:paraId="65ECCBF5" w14:textId="77777777" w:rsidR="004F5C56" w:rsidRPr="00B7524C" w:rsidRDefault="00D46D32" w:rsidP="00FB3F42">
            <w:pPr>
              <w:pStyle w:val="source"/>
              <w:ind w:left="360"/>
              <w:jc w:val="both"/>
              <w:rPr>
                <w:lang w:val="ru-RU" w:bidi="ru-RU"/>
              </w:rPr>
            </w:pPr>
            <w:r>
              <w:rPr>
                <w:lang w:val="ru-RU" w:bidi="ru-RU"/>
              </w:rPr>
              <w:t>В отсутствии копии соответствующего заявления в правоохранительные органы с отметкой правоохранительного органа о его принятии письменное заявление Клиента о несогласии с совершенной операцией не подлежит рассмотрению Банком.</w:t>
            </w:r>
          </w:p>
        </w:tc>
        <w:tc>
          <w:tcPr>
            <w:tcW w:w="5387" w:type="dxa"/>
            <w:shd w:val="clear" w:color="auto" w:fill="auto"/>
            <w:tcMar>
              <w:top w:w="0" w:type="dxa"/>
              <w:left w:w="28" w:type="dxa"/>
              <w:right w:w="57" w:type="dxa"/>
            </w:tcMar>
          </w:tcPr>
          <w:p w14:paraId="65ECCBF6" w14:textId="77777777" w:rsidR="004F5C56" w:rsidRPr="00B7524C" w:rsidRDefault="00D46D32" w:rsidP="00FB3F42">
            <w:pPr>
              <w:pStyle w:val="target"/>
              <w:ind w:left="360"/>
              <w:jc w:val="both"/>
              <w:rPr>
                <w:lang w:bidi="en-US"/>
              </w:rPr>
            </w:pPr>
            <w:r>
              <w:rPr>
                <w:lang w:bidi="en-US"/>
              </w:rPr>
              <w:t>If a copy of respective application to the law-enforcement authorities, with indication on its acceptance by the law-enforcement authorities, is absent, the Customer's written application on disagreement with the performed transaction is not subject to examination by the Bank.</w:t>
            </w:r>
          </w:p>
        </w:tc>
      </w:tr>
      <w:tr w:rsidR="00C710AB" w14:paraId="65ECCBFA" w14:textId="77777777" w:rsidTr="004F5C56">
        <w:trPr>
          <w:trHeight w:val="156"/>
        </w:trPr>
        <w:tc>
          <w:tcPr>
            <w:tcW w:w="5084" w:type="dxa"/>
            <w:shd w:val="clear" w:color="auto" w:fill="auto"/>
            <w:tcMar>
              <w:top w:w="0" w:type="dxa"/>
              <w:left w:w="28" w:type="dxa"/>
              <w:right w:w="57" w:type="dxa"/>
            </w:tcMar>
          </w:tcPr>
          <w:p w14:paraId="65ECCBF8" w14:textId="77777777" w:rsidR="004F5C56" w:rsidRPr="00B7524C" w:rsidRDefault="00D46D32" w:rsidP="00FB3F42">
            <w:pPr>
              <w:pStyle w:val="source"/>
              <w:ind w:left="360"/>
              <w:jc w:val="both"/>
              <w:rPr>
                <w:lang w:val="ru-RU" w:bidi="ru-RU"/>
              </w:rPr>
            </w:pPr>
            <w:r>
              <w:rPr>
                <w:b/>
                <w:lang w:val="ru-RU" w:bidi="ru-RU"/>
              </w:rPr>
              <w:t>6.6.</w:t>
            </w:r>
          </w:p>
        </w:tc>
        <w:tc>
          <w:tcPr>
            <w:tcW w:w="5387" w:type="dxa"/>
            <w:shd w:val="clear" w:color="auto" w:fill="auto"/>
            <w:tcMar>
              <w:top w:w="0" w:type="dxa"/>
              <w:left w:w="28" w:type="dxa"/>
              <w:right w:w="57" w:type="dxa"/>
            </w:tcMar>
          </w:tcPr>
          <w:p w14:paraId="65ECCBF9" w14:textId="77777777" w:rsidR="004F5C56" w:rsidRPr="00B7524C" w:rsidRDefault="00D46D32" w:rsidP="00FB3F42">
            <w:pPr>
              <w:pStyle w:val="target"/>
              <w:ind w:left="360"/>
              <w:jc w:val="both"/>
              <w:rPr>
                <w:lang w:bidi="en-US"/>
              </w:rPr>
            </w:pPr>
            <w:r>
              <w:rPr>
                <w:b/>
                <w:lang w:bidi="en-US"/>
              </w:rPr>
              <w:t>6.6.</w:t>
            </w:r>
          </w:p>
        </w:tc>
      </w:tr>
      <w:tr w:rsidR="00C710AB" w14:paraId="65ECCBFD" w14:textId="77777777" w:rsidTr="004F5C56">
        <w:trPr>
          <w:trHeight w:val="156"/>
        </w:trPr>
        <w:tc>
          <w:tcPr>
            <w:tcW w:w="5084" w:type="dxa"/>
            <w:shd w:val="clear" w:color="auto" w:fill="auto"/>
            <w:tcMar>
              <w:top w:w="0" w:type="dxa"/>
              <w:left w:w="28" w:type="dxa"/>
              <w:right w:w="57" w:type="dxa"/>
            </w:tcMar>
          </w:tcPr>
          <w:p w14:paraId="65ECCBFB" w14:textId="77777777" w:rsidR="004F5C56" w:rsidRPr="00B7524C" w:rsidRDefault="00D46D32" w:rsidP="00FB3F42">
            <w:pPr>
              <w:pStyle w:val="source"/>
              <w:ind w:left="360"/>
              <w:jc w:val="both"/>
              <w:rPr>
                <w:lang w:val="ru-RU" w:bidi="ru-RU"/>
              </w:rPr>
            </w:pPr>
            <w:r>
              <w:rPr>
                <w:lang w:val="ru-RU" w:bidi="ru-RU"/>
              </w:rPr>
              <w:t xml:space="preserve">В исключительных случаях, когда Банк признает по обстоятельствам, связанным с личностью Клиента/Держателя Дополнительной карты, уважительной причину пропуска  срока, указанного в </w:t>
            </w:r>
            <w:r>
              <w:rPr>
                <w:b/>
                <w:lang w:val="ru-RU" w:bidi="ru-RU"/>
              </w:rPr>
              <w:t>пункте 6.3</w:t>
            </w:r>
            <w:r>
              <w:rPr>
                <w:lang w:val="ru-RU" w:bidi="ru-RU"/>
              </w:rPr>
              <w:t xml:space="preserve"> настоящих Условий, письменное заявление Клиента/Держателя Дополнительной карты может быть рассмотрено Банком, но при этом такое уведомление должно быть представлено непосредственно в Банк не позднее 14 (четырнадцати) календарных дней с момента устного уведомления Банка о совершенной несанкционированной операции и блокировании Карты.</w:t>
            </w:r>
          </w:p>
        </w:tc>
        <w:tc>
          <w:tcPr>
            <w:tcW w:w="5387" w:type="dxa"/>
            <w:shd w:val="clear" w:color="auto" w:fill="auto"/>
            <w:tcMar>
              <w:top w:w="0" w:type="dxa"/>
              <w:left w:w="28" w:type="dxa"/>
              <w:right w:w="57" w:type="dxa"/>
            </w:tcMar>
          </w:tcPr>
          <w:p w14:paraId="65ECCBFC" w14:textId="77777777" w:rsidR="004F5C56" w:rsidRPr="00B7524C" w:rsidRDefault="00D46D32" w:rsidP="00FB3F42">
            <w:pPr>
              <w:pStyle w:val="target"/>
              <w:ind w:left="360"/>
              <w:jc w:val="both"/>
              <w:rPr>
                <w:lang w:bidi="en-US"/>
              </w:rPr>
            </w:pPr>
            <w:r>
              <w:rPr>
                <w:lang w:bidi="en-US"/>
              </w:rPr>
              <w:t xml:space="preserve">In the exceptional cases when the Bank has recognized the circumstances related to the Customer/Additional Card Holder’s personality as a valid reason for missing the deadline specified in </w:t>
            </w:r>
            <w:r>
              <w:rPr>
                <w:b/>
                <w:lang w:bidi="en-US"/>
              </w:rPr>
              <w:t>Paragraph 6.3</w:t>
            </w:r>
            <w:r>
              <w:rPr>
                <w:lang w:bidi="en-US"/>
              </w:rPr>
              <w:t xml:space="preserve"> hereof, the Customer/Additional Card Holder’s written application can be examined by the Bank, provided that such notification shall be submitted directly to the Bank not later than 14 (fourteen) calendar days from the date of the oral notification to the Bank on the unauthorized transaction and blocking the Card.</w:t>
            </w:r>
          </w:p>
        </w:tc>
      </w:tr>
      <w:tr w:rsidR="00C710AB" w14:paraId="65ECCC00" w14:textId="77777777" w:rsidTr="004F5C56">
        <w:trPr>
          <w:trHeight w:val="156"/>
        </w:trPr>
        <w:tc>
          <w:tcPr>
            <w:tcW w:w="5084" w:type="dxa"/>
            <w:shd w:val="clear" w:color="auto" w:fill="auto"/>
            <w:tcMar>
              <w:top w:w="0" w:type="dxa"/>
              <w:left w:w="28" w:type="dxa"/>
              <w:right w:w="57" w:type="dxa"/>
            </w:tcMar>
          </w:tcPr>
          <w:p w14:paraId="65ECCBFE" w14:textId="77777777" w:rsidR="004F5C56" w:rsidRPr="00B7524C" w:rsidRDefault="00D46D32" w:rsidP="00FB3F42">
            <w:pPr>
              <w:pStyle w:val="source"/>
              <w:ind w:left="360"/>
              <w:jc w:val="both"/>
              <w:rPr>
                <w:lang w:val="ru-RU" w:bidi="ru-RU"/>
              </w:rPr>
            </w:pPr>
            <w:r>
              <w:rPr>
                <w:b/>
                <w:lang w:val="ru-RU" w:bidi="ru-RU"/>
              </w:rPr>
              <w:t>6.7.</w:t>
            </w:r>
          </w:p>
        </w:tc>
        <w:tc>
          <w:tcPr>
            <w:tcW w:w="5387" w:type="dxa"/>
            <w:shd w:val="clear" w:color="auto" w:fill="auto"/>
            <w:tcMar>
              <w:top w:w="0" w:type="dxa"/>
              <w:left w:w="28" w:type="dxa"/>
              <w:right w:w="57" w:type="dxa"/>
            </w:tcMar>
          </w:tcPr>
          <w:p w14:paraId="65ECCBFF" w14:textId="77777777" w:rsidR="004F5C56" w:rsidRPr="00B7524C" w:rsidRDefault="00D46D32" w:rsidP="00FB3F42">
            <w:pPr>
              <w:pStyle w:val="target"/>
              <w:ind w:left="360"/>
              <w:jc w:val="both"/>
              <w:rPr>
                <w:lang w:bidi="en-US"/>
              </w:rPr>
            </w:pPr>
            <w:r>
              <w:rPr>
                <w:b/>
                <w:lang w:bidi="en-US"/>
              </w:rPr>
              <w:t>6.7.</w:t>
            </w:r>
          </w:p>
        </w:tc>
      </w:tr>
      <w:tr w:rsidR="00C710AB" w14:paraId="65ECCC03" w14:textId="77777777" w:rsidTr="004F5C56">
        <w:trPr>
          <w:trHeight w:val="156"/>
        </w:trPr>
        <w:tc>
          <w:tcPr>
            <w:tcW w:w="5084" w:type="dxa"/>
            <w:shd w:val="clear" w:color="auto" w:fill="auto"/>
            <w:tcMar>
              <w:top w:w="0" w:type="dxa"/>
              <w:left w:w="28" w:type="dxa"/>
              <w:right w:w="57" w:type="dxa"/>
            </w:tcMar>
          </w:tcPr>
          <w:p w14:paraId="65ECCC01" w14:textId="77777777" w:rsidR="004F5C56" w:rsidRPr="00B7524C" w:rsidRDefault="00D46D32" w:rsidP="00FB3F42">
            <w:pPr>
              <w:pStyle w:val="source"/>
              <w:ind w:left="360"/>
              <w:jc w:val="both"/>
              <w:rPr>
                <w:lang w:val="ru-RU" w:bidi="ru-RU"/>
              </w:rPr>
            </w:pPr>
            <w:r>
              <w:rPr>
                <w:lang w:val="ru-RU" w:bidi="ru-RU"/>
              </w:rPr>
              <w:t>Клиент несет ответственность за соблюдение порядка использования Карты, в том числе Дополнительной карты, в соответствии с настоящими Условиями и Памяткой держателя банковской карты (</w:t>
            </w:r>
            <w:r>
              <w:rPr>
                <w:b/>
                <w:lang w:val="ru-RU" w:bidi="ru-RU"/>
              </w:rPr>
              <w:t>Приложение №8</w:t>
            </w:r>
            <w:r>
              <w:rPr>
                <w:lang w:val="ru-RU" w:bidi="ru-RU"/>
              </w:rPr>
              <w:t>).</w:t>
            </w:r>
          </w:p>
        </w:tc>
        <w:tc>
          <w:tcPr>
            <w:tcW w:w="5387" w:type="dxa"/>
            <w:shd w:val="clear" w:color="auto" w:fill="auto"/>
            <w:tcMar>
              <w:top w:w="0" w:type="dxa"/>
              <w:left w:w="28" w:type="dxa"/>
              <w:right w:w="57" w:type="dxa"/>
            </w:tcMar>
          </w:tcPr>
          <w:p w14:paraId="65ECCC02" w14:textId="77777777" w:rsidR="004F5C56" w:rsidRPr="00B7524C" w:rsidRDefault="00D46D32" w:rsidP="00FB3F42">
            <w:pPr>
              <w:pStyle w:val="target"/>
              <w:ind w:left="360"/>
              <w:jc w:val="both"/>
              <w:rPr>
                <w:lang w:bidi="en-US"/>
              </w:rPr>
            </w:pPr>
            <w:r>
              <w:rPr>
                <w:lang w:bidi="en-US"/>
              </w:rPr>
              <w:t>The Customer shall be responsible for compliance with the Card use procedure, including the Additional Card, in accordance with these Terms and the Bank Card Holder Hand-Out (</w:t>
            </w:r>
            <w:r>
              <w:rPr>
                <w:b/>
                <w:lang w:bidi="en-US"/>
              </w:rPr>
              <w:t>Annex 8</w:t>
            </w:r>
            <w:r>
              <w:rPr>
                <w:lang w:bidi="en-US"/>
              </w:rPr>
              <w:t>).</w:t>
            </w:r>
          </w:p>
        </w:tc>
      </w:tr>
      <w:tr w:rsidR="00C710AB" w14:paraId="65ECCC06" w14:textId="77777777" w:rsidTr="004F5C56">
        <w:trPr>
          <w:trHeight w:val="156"/>
        </w:trPr>
        <w:tc>
          <w:tcPr>
            <w:tcW w:w="5084" w:type="dxa"/>
            <w:shd w:val="clear" w:color="auto" w:fill="auto"/>
            <w:tcMar>
              <w:top w:w="0" w:type="dxa"/>
              <w:left w:w="28" w:type="dxa"/>
              <w:right w:w="57" w:type="dxa"/>
            </w:tcMar>
          </w:tcPr>
          <w:p w14:paraId="65ECCC04" w14:textId="77777777" w:rsidR="004F5C56" w:rsidRPr="00B7524C" w:rsidRDefault="00D46D32" w:rsidP="00FB3F42">
            <w:pPr>
              <w:pStyle w:val="source"/>
              <w:ind w:left="360"/>
              <w:jc w:val="both"/>
              <w:rPr>
                <w:lang w:val="ru-RU" w:bidi="ru-RU"/>
              </w:rPr>
            </w:pPr>
            <w:r>
              <w:rPr>
                <w:lang w:val="ru-RU" w:bidi="ru-RU"/>
              </w:rPr>
              <w:t>В случае нарушения порядка использования Карты, повлекшего за собой совершение несанкционированной операции с использованием Карты, Клиент/Держатель Дополнительной карты не вправе предъявлять Банку какие-либо претензии по такой несанкционированной операции, а  Банк не несет какой-либо ответственности за совершение таких несанкционированных операций.</w:t>
            </w:r>
          </w:p>
        </w:tc>
        <w:tc>
          <w:tcPr>
            <w:tcW w:w="5387" w:type="dxa"/>
            <w:shd w:val="clear" w:color="auto" w:fill="auto"/>
            <w:tcMar>
              <w:top w:w="0" w:type="dxa"/>
              <w:left w:w="28" w:type="dxa"/>
              <w:right w:w="57" w:type="dxa"/>
            </w:tcMar>
          </w:tcPr>
          <w:p w14:paraId="65ECCC05" w14:textId="77777777" w:rsidR="004F5C56" w:rsidRPr="00B7524C" w:rsidRDefault="00D46D32" w:rsidP="00FB3F42">
            <w:pPr>
              <w:pStyle w:val="target"/>
              <w:ind w:left="360"/>
              <w:jc w:val="both"/>
              <w:rPr>
                <w:lang w:bidi="en-US"/>
              </w:rPr>
            </w:pPr>
            <w:r>
              <w:rPr>
                <w:lang w:bidi="en-US"/>
              </w:rPr>
              <w:t>In case of a violation of the Card use procedure resulted in the unauthorized Card transaction, the Customer/Additional Card Holder shall have no right to pursue any claims against the Bank for such unauthorized transaction, and the Bank shall not be liable for such unauthorized transactions.</w:t>
            </w:r>
          </w:p>
        </w:tc>
      </w:tr>
      <w:tr w:rsidR="00C710AB" w14:paraId="65ECCC09" w14:textId="77777777" w:rsidTr="004F5C56">
        <w:trPr>
          <w:trHeight w:val="156"/>
        </w:trPr>
        <w:tc>
          <w:tcPr>
            <w:tcW w:w="5084" w:type="dxa"/>
            <w:shd w:val="clear" w:color="auto" w:fill="auto"/>
            <w:tcMar>
              <w:top w:w="0" w:type="dxa"/>
              <w:left w:w="28" w:type="dxa"/>
              <w:right w:w="57" w:type="dxa"/>
            </w:tcMar>
          </w:tcPr>
          <w:p w14:paraId="65ECCC07" w14:textId="77777777" w:rsidR="004F5C56" w:rsidRPr="00B7524C" w:rsidRDefault="00D46D32" w:rsidP="00FB3F42">
            <w:pPr>
              <w:pStyle w:val="source"/>
              <w:ind w:left="360"/>
              <w:jc w:val="both"/>
              <w:rPr>
                <w:lang w:val="ru-RU" w:bidi="ru-RU"/>
              </w:rPr>
            </w:pPr>
            <w:r>
              <w:rPr>
                <w:b/>
                <w:lang w:val="ru-RU" w:bidi="ru-RU"/>
              </w:rPr>
              <w:t>6.8.</w:t>
            </w:r>
          </w:p>
        </w:tc>
        <w:tc>
          <w:tcPr>
            <w:tcW w:w="5387" w:type="dxa"/>
            <w:shd w:val="clear" w:color="auto" w:fill="auto"/>
            <w:tcMar>
              <w:top w:w="0" w:type="dxa"/>
              <w:left w:w="28" w:type="dxa"/>
              <w:right w:w="57" w:type="dxa"/>
            </w:tcMar>
          </w:tcPr>
          <w:p w14:paraId="65ECCC08" w14:textId="77777777" w:rsidR="004F5C56" w:rsidRPr="00B7524C" w:rsidRDefault="00D46D32" w:rsidP="00FB3F42">
            <w:pPr>
              <w:pStyle w:val="target"/>
              <w:ind w:left="360"/>
              <w:jc w:val="both"/>
              <w:rPr>
                <w:lang w:bidi="en-US"/>
              </w:rPr>
            </w:pPr>
            <w:r>
              <w:rPr>
                <w:b/>
                <w:lang w:bidi="en-US"/>
              </w:rPr>
              <w:t>6.8.</w:t>
            </w:r>
          </w:p>
        </w:tc>
      </w:tr>
      <w:tr w:rsidR="00C710AB" w14:paraId="65ECCC0C" w14:textId="77777777" w:rsidTr="004F5C56">
        <w:trPr>
          <w:trHeight w:val="156"/>
        </w:trPr>
        <w:tc>
          <w:tcPr>
            <w:tcW w:w="5084" w:type="dxa"/>
            <w:shd w:val="clear" w:color="auto" w:fill="auto"/>
            <w:tcMar>
              <w:top w:w="0" w:type="dxa"/>
              <w:left w:w="28" w:type="dxa"/>
              <w:right w:w="57" w:type="dxa"/>
            </w:tcMar>
          </w:tcPr>
          <w:p w14:paraId="65ECCC0A" w14:textId="77777777" w:rsidR="004F5C56" w:rsidRPr="00B7524C" w:rsidRDefault="00D46D32" w:rsidP="00FB3F42">
            <w:pPr>
              <w:pStyle w:val="source"/>
              <w:ind w:left="360"/>
              <w:jc w:val="both"/>
              <w:rPr>
                <w:lang w:val="ru-RU" w:bidi="ru-RU"/>
              </w:rPr>
            </w:pPr>
            <w:r>
              <w:rPr>
                <w:lang w:val="ru-RU" w:bidi="ru-RU"/>
              </w:rPr>
              <w:t>Во всех случаях совершения несанкционированных операций по Счетам Клиент/Держатель Дополнительной карты обязан обращаться в правоохранительные органы с соответствующим заявлением.</w:t>
            </w:r>
          </w:p>
        </w:tc>
        <w:tc>
          <w:tcPr>
            <w:tcW w:w="5387" w:type="dxa"/>
            <w:shd w:val="clear" w:color="auto" w:fill="auto"/>
            <w:tcMar>
              <w:top w:w="0" w:type="dxa"/>
              <w:left w:w="28" w:type="dxa"/>
              <w:right w:w="57" w:type="dxa"/>
            </w:tcMar>
          </w:tcPr>
          <w:p w14:paraId="65ECCC0B" w14:textId="77777777" w:rsidR="004F5C56" w:rsidRPr="00B7524C" w:rsidRDefault="00D46D32" w:rsidP="00FB3F42">
            <w:pPr>
              <w:pStyle w:val="target"/>
              <w:ind w:left="360"/>
              <w:jc w:val="both"/>
              <w:rPr>
                <w:lang w:bidi="en-US"/>
              </w:rPr>
            </w:pPr>
            <w:r>
              <w:rPr>
                <w:lang w:bidi="en-US"/>
              </w:rPr>
              <w:t>In all cases of the unauthorized Card transactions the Customer/Additional Card Holder shall apply to the law enforcement authorities with an appropriate application.</w:t>
            </w:r>
          </w:p>
        </w:tc>
      </w:tr>
      <w:tr w:rsidR="00C710AB" w14:paraId="65ECCC0F" w14:textId="77777777" w:rsidTr="004F5C56">
        <w:trPr>
          <w:trHeight w:val="156"/>
        </w:trPr>
        <w:tc>
          <w:tcPr>
            <w:tcW w:w="5084" w:type="dxa"/>
            <w:shd w:val="clear" w:color="auto" w:fill="auto"/>
            <w:tcMar>
              <w:top w:w="0" w:type="dxa"/>
              <w:left w:w="28" w:type="dxa"/>
              <w:right w:w="57" w:type="dxa"/>
            </w:tcMar>
          </w:tcPr>
          <w:p w14:paraId="65ECCC0D" w14:textId="77777777" w:rsidR="004F5C56" w:rsidRPr="00B7524C" w:rsidRDefault="00D46D32" w:rsidP="00FB3F42">
            <w:pPr>
              <w:pStyle w:val="source"/>
              <w:ind w:left="360"/>
              <w:jc w:val="both"/>
              <w:rPr>
                <w:lang w:val="ru-RU" w:bidi="ru-RU"/>
              </w:rPr>
            </w:pPr>
            <w:r>
              <w:rPr>
                <w:lang w:val="ru-RU" w:bidi="ru-RU"/>
              </w:rPr>
              <w:t>Рассмотрение Банком претензии Клиента/Держателя Дополнительной карты о совершении несанкционированной операции с использованием Карты, подлежащей рассмотрению, не исключает необходимости обращения Клиента/Держателя Дополнительной карты в правоохранительные органы по факту несанкционированной операции с использованием Карты.</w:t>
            </w:r>
          </w:p>
        </w:tc>
        <w:tc>
          <w:tcPr>
            <w:tcW w:w="5387" w:type="dxa"/>
            <w:shd w:val="clear" w:color="auto" w:fill="auto"/>
            <w:tcMar>
              <w:top w:w="0" w:type="dxa"/>
              <w:left w:w="28" w:type="dxa"/>
              <w:right w:w="57" w:type="dxa"/>
            </w:tcMar>
          </w:tcPr>
          <w:p w14:paraId="65ECCC0E" w14:textId="77777777" w:rsidR="004F5C56" w:rsidRPr="00B7524C" w:rsidRDefault="00D46D32" w:rsidP="00FB3F42">
            <w:pPr>
              <w:pStyle w:val="target"/>
              <w:ind w:left="360"/>
              <w:jc w:val="both"/>
              <w:rPr>
                <w:lang w:bidi="en-US"/>
              </w:rPr>
            </w:pPr>
            <w:r>
              <w:rPr>
                <w:lang w:bidi="en-US"/>
              </w:rPr>
              <w:t>Examination conducted by the Bank with regard to the Customer/Additional Card Holder’s claim on unauthorized Card transaction does not eliminate the Customer/Additional Card Holder’s need to apply to the law enforcement authorities on the unauthorized Card transaction case.</w:t>
            </w:r>
          </w:p>
        </w:tc>
      </w:tr>
      <w:tr w:rsidR="00C710AB" w14:paraId="65ECCC12" w14:textId="77777777" w:rsidTr="004F5C56">
        <w:trPr>
          <w:trHeight w:val="156"/>
        </w:trPr>
        <w:tc>
          <w:tcPr>
            <w:tcW w:w="5084" w:type="dxa"/>
            <w:shd w:val="clear" w:color="auto" w:fill="auto"/>
            <w:tcMar>
              <w:top w:w="0" w:type="dxa"/>
              <w:left w:w="28" w:type="dxa"/>
              <w:right w:w="57" w:type="dxa"/>
            </w:tcMar>
          </w:tcPr>
          <w:p w14:paraId="65ECCC10" w14:textId="77777777" w:rsidR="004F5C56" w:rsidRPr="00B7524C" w:rsidRDefault="00D46D32" w:rsidP="00FB3F42">
            <w:pPr>
              <w:pStyle w:val="source"/>
              <w:ind w:left="360"/>
              <w:jc w:val="both"/>
              <w:rPr>
                <w:lang w:val="ru-RU" w:bidi="ru-RU"/>
              </w:rPr>
            </w:pPr>
            <w:r>
              <w:rPr>
                <w:b/>
                <w:lang w:val="ru-RU" w:bidi="ru-RU"/>
              </w:rPr>
              <w:t>6.9.</w:t>
            </w:r>
          </w:p>
        </w:tc>
        <w:tc>
          <w:tcPr>
            <w:tcW w:w="5387" w:type="dxa"/>
            <w:shd w:val="clear" w:color="auto" w:fill="auto"/>
            <w:tcMar>
              <w:top w:w="0" w:type="dxa"/>
              <w:left w:w="28" w:type="dxa"/>
              <w:right w:w="57" w:type="dxa"/>
            </w:tcMar>
          </w:tcPr>
          <w:p w14:paraId="65ECCC11" w14:textId="77777777" w:rsidR="004F5C56" w:rsidRPr="00B7524C" w:rsidRDefault="00D46D32" w:rsidP="00FB3F42">
            <w:pPr>
              <w:pStyle w:val="target"/>
              <w:ind w:left="360"/>
              <w:jc w:val="both"/>
              <w:rPr>
                <w:lang w:bidi="en-US"/>
              </w:rPr>
            </w:pPr>
            <w:r>
              <w:rPr>
                <w:b/>
                <w:lang w:bidi="en-US"/>
              </w:rPr>
              <w:t>6.9.</w:t>
            </w:r>
          </w:p>
        </w:tc>
      </w:tr>
      <w:tr w:rsidR="00C710AB" w14:paraId="65ECCC15" w14:textId="77777777" w:rsidTr="004F5C56">
        <w:trPr>
          <w:trHeight w:val="156"/>
        </w:trPr>
        <w:tc>
          <w:tcPr>
            <w:tcW w:w="5084" w:type="dxa"/>
            <w:shd w:val="clear" w:color="auto" w:fill="auto"/>
            <w:tcMar>
              <w:top w:w="0" w:type="dxa"/>
              <w:left w:w="28" w:type="dxa"/>
              <w:right w:w="57" w:type="dxa"/>
            </w:tcMar>
          </w:tcPr>
          <w:p w14:paraId="65ECCC13" w14:textId="77777777" w:rsidR="004F5C56" w:rsidRPr="00B7524C" w:rsidRDefault="00D46D32" w:rsidP="00FB3F42">
            <w:pPr>
              <w:pStyle w:val="source"/>
              <w:ind w:left="360"/>
              <w:jc w:val="both"/>
              <w:rPr>
                <w:lang w:val="ru-RU" w:bidi="ru-RU"/>
              </w:rPr>
            </w:pPr>
            <w:r>
              <w:rPr>
                <w:lang w:val="ru-RU" w:bidi="ru-RU"/>
              </w:rPr>
              <w:t>Для предотвращения несанкционированных / мошеннических операций по утраченной Карте, в том числе операций, проводимых без Авторизации, Клиент имеет право дать распоряжение Банку о постановке номера Карты в Стоп - лист Международной платежной системы путем передачи в Банк соответствующего письменного заявления.</w:t>
            </w:r>
          </w:p>
        </w:tc>
        <w:tc>
          <w:tcPr>
            <w:tcW w:w="5387" w:type="dxa"/>
            <w:shd w:val="clear" w:color="auto" w:fill="auto"/>
            <w:tcMar>
              <w:top w:w="0" w:type="dxa"/>
              <w:left w:w="28" w:type="dxa"/>
              <w:right w:w="57" w:type="dxa"/>
            </w:tcMar>
          </w:tcPr>
          <w:p w14:paraId="65ECCC14" w14:textId="77777777" w:rsidR="004F5C56" w:rsidRPr="00B7524C" w:rsidRDefault="00D46D32" w:rsidP="00FB3F42">
            <w:pPr>
              <w:pStyle w:val="target"/>
              <w:ind w:left="360"/>
              <w:jc w:val="both"/>
              <w:rPr>
                <w:lang w:bidi="en-US"/>
              </w:rPr>
            </w:pPr>
            <w:r>
              <w:rPr>
                <w:lang w:bidi="en-US"/>
              </w:rPr>
              <w:t>To prevent unauthorized/fraudulent transactions with the lost Card, including transactions to be conducted without Authorization, the Customer shall have a right to instruct the Bank to enter the Card number into the Stop-list of International Payment System by forwarding a respective written application to the Bank.</w:t>
            </w:r>
          </w:p>
        </w:tc>
      </w:tr>
      <w:tr w:rsidR="00C710AB" w14:paraId="65ECCC18" w14:textId="77777777" w:rsidTr="004F5C56">
        <w:trPr>
          <w:trHeight w:val="156"/>
        </w:trPr>
        <w:tc>
          <w:tcPr>
            <w:tcW w:w="5084" w:type="dxa"/>
            <w:shd w:val="clear" w:color="auto" w:fill="auto"/>
            <w:tcMar>
              <w:top w:w="0" w:type="dxa"/>
              <w:left w:w="28" w:type="dxa"/>
              <w:right w:w="57" w:type="dxa"/>
            </w:tcMar>
          </w:tcPr>
          <w:p w14:paraId="65ECCC16" w14:textId="77777777" w:rsidR="004F5C56" w:rsidRPr="00B7524C" w:rsidRDefault="00D46D32" w:rsidP="00FB3F42">
            <w:pPr>
              <w:pStyle w:val="source"/>
              <w:ind w:left="360"/>
              <w:jc w:val="both"/>
              <w:rPr>
                <w:lang w:val="ru-RU" w:bidi="ru-RU"/>
              </w:rPr>
            </w:pPr>
            <w:r>
              <w:rPr>
                <w:lang w:val="ru-RU" w:bidi="ru-RU"/>
              </w:rPr>
              <w:t>Постановка номера Карты в Стоп - лист Международной платежной системы может быть осуществлена Банком в одностороннем порядке с предварительным уведомлением об этом Клиента.</w:t>
            </w:r>
          </w:p>
        </w:tc>
        <w:tc>
          <w:tcPr>
            <w:tcW w:w="5387" w:type="dxa"/>
            <w:shd w:val="clear" w:color="auto" w:fill="auto"/>
            <w:tcMar>
              <w:top w:w="0" w:type="dxa"/>
              <w:left w:w="28" w:type="dxa"/>
              <w:right w:w="57" w:type="dxa"/>
            </w:tcMar>
          </w:tcPr>
          <w:p w14:paraId="65ECCC17" w14:textId="77777777" w:rsidR="004F5C56" w:rsidRPr="00B7524C" w:rsidRDefault="00D46D32" w:rsidP="00FB3F42">
            <w:pPr>
              <w:pStyle w:val="target"/>
              <w:ind w:left="360"/>
              <w:jc w:val="both"/>
              <w:rPr>
                <w:lang w:bidi="en-US"/>
              </w:rPr>
            </w:pPr>
            <w:r>
              <w:rPr>
                <w:lang w:bidi="en-US"/>
              </w:rPr>
              <w:t>The Bank may unilaterally enter the Card number into the stop-list of the International Payment System with prior notification of the Customer on it.</w:t>
            </w:r>
          </w:p>
        </w:tc>
      </w:tr>
      <w:tr w:rsidR="00C710AB" w14:paraId="65ECCC1B" w14:textId="77777777" w:rsidTr="004F5C56">
        <w:trPr>
          <w:trHeight w:val="156"/>
        </w:trPr>
        <w:tc>
          <w:tcPr>
            <w:tcW w:w="5084" w:type="dxa"/>
            <w:shd w:val="clear" w:color="auto" w:fill="auto"/>
            <w:tcMar>
              <w:top w:w="0" w:type="dxa"/>
              <w:left w:w="28" w:type="dxa"/>
              <w:right w:w="57" w:type="dxa"/>
            </w:tcMar>
          </w:tcPr>
          <w:p w14:paraId="65ECCC19" w14:textId="77777777" w:rsidR="004F5C56" w:rsidRPr="00B7524C" w:rsidRDefault="00D46D32" w:rsidP="00FB3F42">
            <w:pPr>
              <w:pStyle w:val="source"/>
              <w:ind w:left="360"/>
              <w:jc w:val="both"/>
              <w:rPr>
                <w:lang w:val="ru-RU" w:bidi="ru-RU"/>
              </w:rPr>
            </w:pPr>
            <w:r>
              <w:rPr>
                <w:lang w:val="ru-RU" w:bidi="ru-RU"/>
              </w:rPr>
              <w:t>Постановка номера Карты в Стоп - лист по Картам Maestro, China UnionPay и Visa Electron не требуется.</w:t>
            </w:r>
          </w:p>
        </w:tc>
        <w:tc>
          <w:tcPr>
            <w:tcW w:w="5387" w:type="dxa"/>
            <w:shd w:val="clear" w:color="auto" w:fill="auto"/>
            <w:tcMar>
              <w:top w:w="0" w:type="dxa"/>
              <w:left w:w="28" w:type="dxa"/>
              <w:right w:w="57" w:type="dxa"/>
            </w:tcMar>
          </w:tcPr>
          <w:p w14:paraId="65ECCC1A" w14:textId="77777777" w:rsidR="004F5C56" w:rsidRPr="00B7524C" w:rsidRDefault="00D46D32" w:rsidP="00FB3F42">
            <w:pPr>
              <w:pStyle w:val="target"/>
              <w:ind w:left="360"/>
              <w:jc w:val="both"/>
              <w:rPr>
                <w:lang w:bidi="en-US"/>
              </w:rPr>
            </w:pPr>
            <w:r>
              <w:rPr>
                <w:lang w:bidi="en-US"/>
              </w:rPr>
              <w:t>Maestro, China UnionPay and Visa Electron cards do not require entry into the Stop-list.</w:t>
            </w:r>
          </w:p>
        </w:tc>
      </w:tr>
      <w:tr w:rsidR="00C710AB" w14:paraId="65ECCC1E" w14:textId="77777777" w:rsidTr="004F5C56">
        <w:trPr>
          <w:trHeight w:val="156"/>
        </w:trPr>
        <w:tc>
          <w:tcPr>
            <w:tcW w:w="5084" w:type="dxa"/>
            <w:shd w:val="clear" w:color="auto" w:fill="auto"/>
            <w:tcMar>
              <w:top w:w="0" w:type="dxa"/>
              <w:left w:w="28" w:type="dxa"/>
              <w:right w:w="57" w:type="dxa"/>
            </w:tcMar>
          </w:tcPr>
          <w:p w14:paraId="65ECCC1C" w14:textId="77777777" w:rsidR="004F5C56" w:rsidRPr="00B7524C" w:rsidRDefault="00D46D32" w:rsidP="00FB3F42">
            <w:pPr>
              <w:pStyle w:val="source"/>
              <w:ind w:left="360"/>
              <w:jc w:val="both"/>
              <w:rPr>
                <w:lang w:val="ru-RU" w:bidi="ru-RU"/>
              </w:rPr>
            </w:pPr>
            <w:r>
              <w:rPr>
                <w:lang w:val="ru-RU" w:bidi="ru-RU"/>
              </w:rPr>
              <w:t>Услуга по постановке номера Карты в Стоп - лист Международной платежной системы на основании соответствующего распоряжения Клиента оплачивается Клиентом в соответствии с Тарифами.</w:t>
            </w:r>
          </w:p>
        </w:tc>
        <w:tc>
          <w:tcPr>
            <w:tcW w:w="5387" w:type="dxa"/>
            <w:shd w:val="clear" w:color="auto" w:fill="auto"/>
            <w:tcMar>
              <w:top w:w="0" w:type="dxa"/>
              <w:left w:w="28" w:type="dxa"/>
              <w:right w:w="57" w:type="dxa"/>
            </w:tcMar>
          </w:tcPr>
          <w:p w14:paraId="65ECCC1D" w14:textId="77777777" w:rsidR="004F5C56" w:rsidRPr="00B7524C" w:rsidRDefault="00D46D32" w:rsidP="00FB3F42">
            <w:pPr>
              <w:pStyle w:val="target"/>
              <w:ind w:left="360"/>
              <w:jc w:val="both"/>
              <w:rPr>
                <w:lang w:bidi="en-US"/>
              </w:rPr>
            </w:pPr>
            <w:r>
              <w:rPr>
                <w:lang w:bidi="en-US"/>
              </w:rPr>
              <w:t>The Customer shall pay for the Card number entry into the Stop-list of the International Payment System performed by his/her respective instruction in accordance with the Tariffs.</w:t>
            </w:r>
          </w:p>
        </w:tc>
      </w:tr>
      <w:tr w:rsidR="00C710AB" w14:paraId="65ECCC21" w14:textId="77777777" w:rsidTr="004F5C56">
        <w:trPr>
          <w:trHeight w:val="156"/>
        </w:trPr>
        <w:tc>
          <w:tcPr>
            <w:tcW w:w="5084" w:type="dxa"/>
            <w:shd w:val="clear" w:color="auto" w:fill="auto"/>
            <w:tcMar>
              <w:top w:w="0" w:type="dxa"/>
              <w:left w:w="28" w:type="dxa"/>
              <w:right w:w="57" w:type="dxa"/>
            </w:tcMar>
          </w:tcPr>
          <w:p w14:paraId="65ECCC1F" w14:textId="77777777" w:rsidR="004F5C56" w:rsidRPr="00B7524C" w:rsidRDefault="00D46D32" w:rsidP="00FB3F42">
            <w:pPr>
              <w:pStyle w:val="source"/>
              <w:ind w:left="360"/>
              <w:jc w:val="both"/>
              <w:rPr>
                <w:lang w:val="ru-RU" w:bidi="ru-RU"/>
              </w:rPr>
            </w:pPr>
            <w:r>
              <w:rPr>
                <w:b/>
                <w:lang w:val="ru-RU" w:bidi="ru-RU"/>
              </w:rPr>
              <w:t>6.10.</w:t>
            </w:r>
          </w:p>
        </w:tc>
        <w:tc>
          <w:tcPr>
            <w:tcW w:w="5387" w:type="dxa"/>
            <w:shd w:val="clear" w:color="auto" w:fill="auto"/>
            <w:tcMar>
              <w:top w:w="0" w:type="dxa"/>
              <w:left w:w="28" w:type="dxa"/>
              <w:right w:w="57" w:type="dxa"/>
            </w:tcMar>
          </w:tcPr>
          <w:p w14:paraId="65ECCC20" w14:textId="77777777" w:rsidR="004F5C56" w:rsidRPr="00B7524C" w:rsidRDefault="00D46D32" w:rsidP="00FB3F42">
            <w:pPr>
              <w:pStyle w:val="target"/>
              <w:ind w:left="360"/>
              <w:jc w:val="both"/>
              <w:rPr>
                <w:lang w:bidi="en-US"/>
              </w:rPr>
            </w:pPr>
            <w:r>
              <w:rPr>
                <w:b/>
                <w:lang w:bidi="en-US"/>
              </w:rPr>
              <w:t>6.10.</w:t>
            </w:r>
          </w:p>
        </w:tc>
      </w:tr>
      <w:tr w:rsidR="00C710AB" w14:paraId="65ECCC24" w14:textId="77777777" w:rsidTr="004F5C56">
        <w:trPr>
          <w:trHeight w:val="156"/>
        </w:trPr>
        <w:tc>
          <w:tcPr>
            <w:tcW w:w="5084" w:type="dxa"/>
            <w:shd w:val="clear" w:color="auto" w:fill="auto"/>
            <w:tcMar>
              <w:top w:w="0" w:type="dxa"/>
              <w:left w:w="28" w:type="dxa"/>
              <w:right w:w="57" w:type="dxa"/>
            </w:tcMar>
          </w:tcPr>
          <w:p w14:paraId="65ECCC22" w14:textId="77777777" w:rsidR="004F5C56" w:rsidRPr="00B7524C" w:rsidRDefault="00D46D32" w:rsidP="00FB3F42">
            <w:pPr>
              <w:pStyle w:val="source"/>
              <w:ind w:left="360"/>
              <w:jc w:val="both"/>
              <w:rPr>
                <w:lang w:val="ru-RU" w:bidi="ru-RU"/>
              </w:rPr>
            </w:pPr>
            <w:r>
              <w:rPr>
                <w:lang w:val="ru-RU" w:bidi="ru-RU"/>
              </w:rPr>
              <w:t>Если Карта, ранее объявленная утраченной в соответствии с письменным заявлением Клиента, будет найдена, Клиент вправе обратиться в Банк с письменным заявлением о возобновлении расчетов с Картой, составленным по форме Банка.</w:t>
            </w:r>
          </w:p>
        </w:tc>
        <w:tc>
          <w:tcPr>
            <w:tcW w:w="5387" w:type="dxa"/>
            <w:shd w:val="clear" w:color="auto" w:fill="auto"/>
            <w:tcMar>
              <w:top w:w="0" w:type="dxa"/>
              <w:left w:w="28" w:type="dxa"/>
              <w:right w:w="57" w:type="dxa"/>
            </w:tcMar>
          </w:tcPr>
          <w:p w14:paraId="65ECCC23" w14:textId="77777777" w:rsidR="004F5C56" w:rsidRPr="00B7524C" w:rsidRDefault="00D46D32" w:rsidP="00FB3F42">
            <w:pPr>
              <w:pStyle w:val="target"/>
              <w:ind w:left="360"/>
              <w:jc w:val="both"/>
              <w:rPr>
                <w:lang w:bidi="en-US"/>
              </w:rPr>
            </w:pPr>
            <w:r>
              <w:rPr>
                <w:lang w:bidi="en-US"/>
              </w:rPr>
              <w:t>If the Card, which has been earlier declared as a lost under the Customer’s written application, is found, the Customer shall have a right to submit a written application to the Bank on the Bank’s form to resume the Card settlements.</w:t>
            </w:r>
          </w:p>
        </w:tc>
      </w:tr>
      <w:tr w:rsidR="00C710AB" w14:paraId="65ECCC27" w14:textId="77777777" w:rsidTr="004F5C56">
        <w:trPr>
          <w:trHeight w:val="156"/>
        </w:trPr>
        <w:tc>
          <w:tcPr>
            <w:tcW w:w="5084" w:type="dxa"/>
            <w:shd w:val="clear" w:color="auto" w:fill="auto"/>
            <w:tcMar>
              <w:top w:w="0" w:type="dxa"/>
              <w:left w:w="28" w:type="dxa"/>
              <w:right w:w="57" w:type="dxa"/>
            </w:tcMar>
          </w:tcPr>
          <w:p w14:paraId="65ECCC25" w14:textId="77777777" w:rsidR="004F5C56" w:rsidRPr="00B7524C" w:rsidRDefault="00D46D32" w:rsidP="00FB3F42">
            <w:pPr>
              <w:pStyle w:val="source"/>
              <w:ind w:left="360"/>
              <w:jc w:val="both"/>
              <w:rPr>
                <w:lang w:val="ru-RU" w:bidi="ru-RU"/>
              </w:rPr>
            </w:pPr>
            <w:r>
              <w:rPr>
                <w:lang w:val="ru-RU" w:bidi="ru-RU"/>
              </w:rPr>
              <w:t>При этом Клиент принимает на себя риск возможных убытков по всем операциям, совершенным с использованием данной Карты с момента утраты Карты.</w:t>
            </w:r>
          </w:p>
        </w:tc>
        <w:tc>
          <w:tcPr>
            <w:tcW w:w="5387" w:type="dxa"/>
            <w:shd w:val="clear" w:color="auto" w:fill="auto"/>
            <w:tcMar>
              <w:top w:w="0" w:type="dxa"/>
              <w:left w:w="28" w:type="dxa"/>
              <w:right w:w="57" w:type="dxa"/>
            </w:tcMar>
          </w:tcPr>
          <w:p w14:paraId="65ECCC26" w14:textId="77777777" w:rsidR="004F5C56" w:rsidRPr="00B7524C" w:rsidRDefault="00D46D32" w:rsidP="00FB3F42">
            <w:pPr>
              <w:pStyle w:val="target"/>
              <w:ind w:left="360"/>
              <w:jc w:val="both"/>
              <w:rPr>
                <w:lang w:bidi="en-US"/>
              </w:rPr>
            </w:pPr>
            <w:r>
              <w:rPr>
                <w:lang w:bidi="en-US"/>
              </w:rPr>
              <w:t>In this case, the Customer shall assume the risk of possible losses for all Card transactions conducted after its loss.</w:t>
            </w:r>
          </w:p>
        </w:tc>
      </w:tr>
      <w:tr w:rsidR="00C710AB" w14:paraId="65ECCC2A" w14:textId="77777777" w:rsidTr="004F5C56">
        <w:trPr>
          <w:trHeight w:val="156"/>
        </w:trPr>
        <w:tc>
          <w:tcPr>
            <w:tcW w:w="5084" w:type="dxa"/>
            <w:shd w:val="clear" w:color="auto" w:fill="auto"/>
            <w:tcMar>
              <w:top w:w="0" w:type="dxa"/>
              <w:left w:w="28" w:type="dxa"/>
              <w:right w:w="57" w:type="dxa"/>
            </w:tcMar>
          </w:tcPr>
          <w:p w14:paraId="65ECCC28" w14:textId="77777777" w:rsidR="004F5C56" w:rsidRPr="00B7524C" w:rsidRDefault="00D46D32" w:rsidP="00FB3F42">
            <w:pPr>
              <w:pStyle w:val="source"/>
              <w:ind w:left="360"/>
              <w:jc w:val="both"/>
              <w:rPr>
                <w:lang w:val="ru-RU" w:bidi="ru-RU"/>
              </w:rPr>
            </w:pPr>
            <w:r>
              <w:rPr>
                <w:b/>
                <w:lang w:val="ru-RU" w:bidi="ru-RU"/>
              </w:rPr>
              <w:t>6.11.</w:t>
            </w:r>
          </w:p>
        </w:tc>
        <w:tc>
          <w:tcPr>
            <w:tcW w:w="5387" w:type="dxa"/>
            <w:shd w:val="clear" w:color="auto" w:fill="auto"/>
            <w:tcMar>
              <w:top w:w="0" w:type="dxa"/>
              <w:left w:w="28" w:type="dxa"/>
              <w:right w:w="57" w:type="dxa"/>
            </w:tcMar>
          </w:tcPr>
          <w:p w14:paraId="65ECCC29" w14:textId="77777777" w:rsidR="004F5C56" w:rsidRPr="00B7524C" w:rsidRDefault="00D46D32" w:rsidP="00FB3F42">
            <w:pPr>
              <w:pStyle w:val="target"/>
              <w:ind w:left="360"/>
              <w:jc w:val="both"/>
              <w:rPr>
                <w:lang w:bidi="en-US"/>
              </w:rPr>
            </w:pPr>
            <w:r>
              <w:rPr>
                <w:b/>
                <w:lang w:bidi="en-US"/>
              </w:rPr>
              <w:t>6.11.</w:t>
            </w:r>
          </w:p>
        </w:tc>
      </w:tr>
      <w:tr w:rsidR="00C710AB" w14:paraId="65ECCC2D" w14:textId="77777777" w:rsidTr="004F5C56">
        <w:trPr>
          <w:trHeight w:val="156"/>
        </w:trPr>
        <w:tc>
          <w:tcPr>
            <w:tcW w:w="5084" w:type="dxa"/>
            <w:shd w:val="clear" w:color="auto" w:fill="auto"/>
            <w:tcMar>
              <w:top w:w="0" w:type="dxa"/>
              <w:left w:w="28" w:type="dxa"/>
              <w:right w:w="57" w:type="dxa"/>
            </w:tcMar>
          </w:tcPr>
          <w:p w14:paraId="65ECCC2B" w14:textId="77777777" w:rsidR="004F5C56" w:rsidRPr="00B7524C" w:rsidRDefault="00D46D32" w:rsidP="00FB3F42">
            <w:pPr>
              <w:pStyle w:val="source"/>
              <w:ind w:left="360"/>
              <w:jc w:val="both"/>
              <w:rPr>
                <w:lang w:val="ru-RU" w:bidi="ru-RU"/>
              </w:rPr>
            </w:pPr>
            <w:r>
              <w:rPr>
                <w:lang w:val="ru-RU" w:bidi="ru-RU"/>
              </w:rPr>
              <w:t>Возобновление расчетов с Картой, ранее объявленной утраченной, не производится в случае постановки номера Карты в Стоп – лист Международной платежной системы.</w:t>
            </w:r>
          </w:p>
        </w:tc>
        <w:tc>
          <w:tcPr>
            <w:tcW w:w="5387" w:type="dxa"/>
            <w:shd w:val="clear" w:color="auto" w:fill="auto"/>
            <w:tcMar>
              <w:top w:w="0" w:type="dxa"/>
              <w:left w:w="28" w:type="dxa"/>
              <w:right w:w="57" w:type="dxa"/>
            </w:tcMar>
          </w:tcPr>
          <w:p w14:paraId="65ECCC2C" w14:textId="77777777" w:rsidR="004F5C56" w:rsidRPr="00B7524C" w:rsidRDefault="00D46D32" w:rsidP="00FB3F42">
            <w:pPr>
              <w:pStyle w:val="target"/>
              <w:ind w:left="360"/>
              <w:jc w:val="both"/>
              <w:rPr>
                <w:lang w:bidi="en-US"/>
              </w:rPr>
            </w:pPr>
            <w:r>
              <w:rPr>
                <w:lang w:bidi="en-US"/>
              </w:rPr>
              <w:t>The settlements with use of the Card that has been earlier declared as lost shall not be resumed if the Card number has been entered into the Stop-list of the International Payment System.</w:t>
            </w:r>
          </w:p>
        </w:tc>
      </w:tr>
      <w:tr w:rsidR="00C710AB" w14:paraId="65ECCC30" w14:textId="77777777" w:rsidTr="004F5C56">
        <w:trPr>
          <w:trHeight w:val="156"/>
        </w:trPr>
        <w:tc>
          <w:tcPr>
            <w:tcW w:w="5084" w:type="dxa"/>
            <w:shd w:val="clear" w:color="auto" w:fill="auto"/>
            <w:tcMar>
              <w:top w:w="0" w:type="dxa"/>
              <w:left w:w="28" w:type="dxa"/>
              <w:right w:w="57" w:type="dxa"/>
            </w:tcMar>
          </w:tcPr>
          <w:p w14:paraId="65ECCC2E" w14:textId="77777777" w:rsidR="004F5C56" w:rsidRPr="00B7524C" w:rsidRDefault="00D46D32" w:rsidP="00FB3F42">
            <w:pPr>
              <w:pStyle w:val="source"/>
              <w:ind w:left="360"/>
              <w:jc w:val="both"/>
              <w:rPr>
                <w:lang w:val="ru-RU" w:bidi="ru-RU"/>
              </w:rPr>
            </w:pPr>
            <w:r>
              <w:rPr>
                <w:b/>
                <w:lang w:val="ru-RU" w:bidi="ru-RU"/>
              </w:rPr>
              <w:t>6.12.</w:t>
            </w:r>
          </w:p>
        </w:tc>
        <w:tc>
          <w:tcPr>
            <w:tcW w:w="5387" w:type="dxa"/>
            <w:shd w:val="clear" w:color="auto" w:fill="auto"/>
            <w:tcMar>
              <w:top w:w="0" w:type="dxa"/>
              <w:left w:w="28" w:type="dxa"/>
              <w:right w:w="57" w:type="dxa"/>
            </w:tcMar>
          </w:tcPr>
          <w:p w14:paraId="65ECCC2F" w14:textId="77777777" w:rsidR="004F5C56" w:rsidRPr="00B7524C" w:rsidRDefault="00D46D32" w:rsidP="00FB3F42">
            <w:pPr>
              <w:pStyle w:val="target"/>
              <w:ind w:left="360"/>
              <w:jc w:val="both"/>
              <w:rPr>
                <w:lang w:bidi="en-US"/>
              </w:rPr>
            </w:pPr>
            <w:r>
              <w:rPr>
                <w:b/>
                <w:lang w:bidi="en-US"/>
              </w:rPr>
              <w:t>6.12.</w:t>
            </w:r>
          </w:p>
        </w:tc>
      </w:tr>
      <w:tr w:rsidR="00C710AB" w14:paraId="65ECCC33" w14:textId="77777777" w:rsidTr="004F5C56">
        <w:trPr>
          <w:trHeight w:val="156"/>
        </w:trPr>
        <w:tc>
          <w:tcPr>
            <w:tcW w:w="5084" w:type="dxa"/>
            <w:shd w:val="clear" w:color="auto" w:fill="auto"/>
            <w:tcMar>
              <w:top w:w="0" w:type="dxa"/>
              <w:left w:w="28" w:type="dxa"/>
              <w:right w:w="57" w:type="dxa"/>
            </w:tcMar>
          </w:tcPr>
          <w:p w14:paraId="65ECCC31" w14:textId="77777777" w:rsidR="004F5C56" w:rsidRPr="00B7524C" w:rsidRDefault="00D46D32" w:rsidP="00FB3F42">
            <w:pPr>
              <w:pStyle w:val="source"/>
              <w:ind w:left="360"/>
              <w:jc w:val="both"/>
              <w:rPr>
                <w:lang w:val="ru-RU" w:bidi="ru-RU"/>
              </w:rPr>
            </w:pPr>
            <w:r>
              <w:rPr>
                <w:lang w:val="ru-RU" w:bidi="ru-RU"/>
              </w:rPr>
              <w:t xml:space="preserve">Для перевыпуска Карты, срок действия которой не истек, в случаях, указанных в </w:t>
            </w:r>
            <w:r>
              <w:rPr>
                <w:b/>
                <w:lang w:val="ru-RU" w:bidi="ru-RU"/>
              </w:rPr>
              <w:t xml:space="preserve">пункте 6.1 </w:t>
            </w:r>
            <w:r>
              <w:rPr>
                <w:lang w:val="ru-RU" w:bidi="ru-RU"/>
              </w:rPr>
              <w:t>настоящих Условий, Клиент должен передать в Банк соответствующее заявление, составленное по форме Банка (</w:t>
            </w:r>
            <w:r>
              <w:rPr>
                <w:b/>
                <w:lang w:val="ru-RU" w:bidi="ru-RU"/>
              </w:rPr>
              <w:t>Приложение № 4</w:t>
            </w:r>
            <w:r>
              <w:rPr>
                <w:lang w:val="ru-RU" w:bidi="ru-RU"/>
              </w:rPr>
              <w:t>).</w:t>
            </w:r>
          </w:p>
        </w:tc>
        <w:tc>
          <w:tcPr>
            <w:tcW w:w="5387" w:type="dxa"/>
            <w:shd w:val="clear" w:color="auto" w:fill="auto"/>
            <w:tcMar>
              <w:top w:w="0" w:type="dxa"/>
              <w:left w:w="28" w:type="dxa"/>
              <w:right w:w="57" w:type="dxa"/>
            </w:tcMar>
          </w:tcPr>
          <w:p w14:paraId="65ECCC32" w14:textId="77777777" w:rsidR="004F5C56" w:rsidRPr="00B7524C" w:rsidRDefault="00D46D32" w:rsidP="00FB3F42">
            <w:pPr>
              <w:pStyle w:val="target"/>
              <w:ind w:left="360"/>
              <w:jc w:val="both"/>
              <w:rPr>
                <w:lang w:bidi="en-US"/>
              </w:rPr>
            </w:pPr>
            <w:r>
              <w:rPr>
                <w:lang w:bidi="en-US"/>
              </w:rPr>
              <w:t xml:space="preserve">To reissue the unexpired Card in the cases specified in </w:t>
            </w:r>
            <w:r>
              <w:rPr>
                <w:b/>
                <w:lang w:bidi="en-US"/>
              </w:rPr>
              <w:t>Paragraph 6.1</w:t>
            </w:r>
            <w:r>
              <w:rPr>
                <w:lang w:bidi="en-US"/>
              </w:rPr>
              <w:t xml:space="preserve"> hereof, the Customer shall submit a respective application to the Bank executed on the Bank’s form (</w:t>
            </w:r>
            <w:r>
              <w:rPr>
                <w:b/>
                <w:lang w:bidi="en-US"/>
              </w:rPr>
              <w:t>Annex 4</w:t>
            </w:r>
            <w:r>
              <w:rPr>
                <w:lang w:bidi="en-US"/>
              </w:rPr>
              <w:t>).</w:t>
            </w:r>
          </w:p>
        </w:tc>
      </w:tr>
      <w:tr w:rsidR="00C710AB" w14:paraId="65ECCC36" w14:textId="77777777" w:rsidTr="004F5C56">
        <w:trPr>
          <w:trHeight w:val="156"/>
        </w:trPr>
        <w:tc>
          <w:tcPr>
            <w:tcW w:w="5084" w:type="dxa"/>
            <w:shd w:val="clear" w:color="auto" w:fill="auto"/>
            <w:tcMar>
              <w:top w:w="0" w:type="dxa"/>
              <w:left w:w="28" w:type="dxa"/>
              <w:right w:w="57" w:type="dxa"/>
            </w:tcMar>
          </w:tcPr>
          <w:p w14:paraId="65ECCC34" w14:textId="77777777" w:rsidR="004F5C56" w:rsidRPr="00B7524C" w:rsidRDefault="00D46D32" w:rsidP="00FB3F42">
            <w:pPr>
              <w:pStyle w:val="source"/>
              <w:ind w:left="360"/>
              <w:jc w:val="both"/>
              <w:rPr>
                <w:lang w:val="ru-RU" w:bidi="ru-RU"/>
              </w:rPr>
            </w:pPr>
            <w:r>
              <w:rPr>
                <w:b/>
                <w:lang w:val="ru-RU" w:bidi="ru-RU"/>
              </w:rPr>
              <w:t>6.13.</w:t>
            </w:r>
          </w:p>
        </w:tc>
        <w:tc>
          <w:tcPr>
            <w:tcW w:w="5387" w:type="dxa"/>
            <w:shd w:val="clear" w:color="auto" w:fill="auto"/>
            <w:tcMar>
              <w:top w:w="0" w:type="dxa"/>
              <w:left w:w="28" w:type="dxa"/>
              <w:right w:w="57" w:type="dxa"/>
            </w:tcMar>
          </w:tcPr>
          <w:p w14:paraId="65ECCC35" w14:textId="77777777" w:rsidR="004F5C56" w:rsidRPr="00B7524C" w:rsidRDefault="00D46D32" w:rsidP="00FB3F42">
            <w:pPr>
              <w:pStyle w:val="target"/>
              <w:ind w:left="360"/>
              <w:jc w:val="both"/>
              <w:rPr>
                <w:lang w:bidi="en-US"/>
              </w:rPr>
            </w:pPr>
            <w:r>
              <w:rPr>
                <w:b/>
                <w:lang w:bidi="en-US"/>
              </w:rPr>
              <w:t>6.13.</w:t>
            </w:r>
          </w:p>
        </w:tc>
      </w:tr>
      <w:tr w:rsidR="00C710AB" w14:paraId="65ECCC39" w14:textId="77777777" w:rsidTr="004F5C56">
        <w:trPr>
          <w:trHeight w:val="156"/>
        </w:trPr>
        <w:tc>
          <w:tcPr>
            <w:tcW w:w="5084" w:type="dxa"/>
            <w:shd w:val="clear" w:color="auto" w:fill="auto"/>
            <w:tcMar>
              <w:top w:w="0" w:type="dxa"/>
              <w:left w:w="28" w:type="dxa"/>
              <w:right w:w="57" w:type="dxa"/>
            </w:tcMar>
          </w:tcPr>
          <w:p w14:paraId="65ECCC37" w14:textId="77777777" w:rsidR="004F5C56" w:rsidRPr="00B7524C" w:rsidRDefault="00D46D32" w:rsidP="00FB3F42">
            <w:pPr>
              <w:pStyle w:val="source"/>
              <w:ind w:left="360"/>
              <w:jc w:val="both"/>
              <w:rPr>
                <w:lang w:val="ru-RU" w:bidi="ru-RU"/>
              </w:rPr>
            </w:pPr>
            <w:r>
              <w:rPr>
                <w:lang w:val="ru-RU" w:bidi="ru-RU"/>
              </w:rPr>
              <w:t>В случае повреждения или утраты Карты, рассекречивания или утраты ПИНа, размагничивания магнитной полосы Карты, изменения фамилии и/или имени Держателя до истечения срока действия Карты, Держателю может быть перевыпущена Карта и ПИН к ней.</w:t>
            </w:r>
          </w:p>
        </w:tc>
        <w:tc>
          <w:tcPr>
            <w:tcW w:w="5387" w:type="dxa"/>
            <w:shd w:val="clear" w:color="auto" w:fill="auto"/>
            <w:tcMar>
              <w:top w:w="0" w:type="dxa"/>
              <w:left w:w="28" w:type="dxa"/>
              <w:right w:w="57" w:type="dxa"/>
            </w:tcMar>
          </w:tcPr>
          <w:p w14:paraId="65ECCC38" w14:textId="77777777" w:rsidR="004F5C56" w:rsidRPr="00B7524C" w:rsidRDefault="00D46D32" w:rsidP="00FB3F42">
            <w:pPr>
              <w:pStyle w:val="target"/>
              <w:ind w:left="360"/>
              <w:jc w:val="both"/>
              <w:rPr>
                <w:lang w:bidi="en-US"/>
              </w:rPr>
            </w:pPr>
            <w:r>
              <w:rPr>
                <w:lang w:bidi="en-US"/>
              </w:rPr>
              <w:t>In case of damage to or loss of the Card, disclosure or loss of PIN, demagnetization of the Card magnetic stripe, changes in the Holder’s surname and/or name before the Card expiry, the Card and its PIN can be reissued to the Holder.</w:t>
            </w:r>
          </w:p>
        </w:tc>
      </w:tr>
      <w:tr w:rsidR="00C710AB" w14:paraId="65ECCC3C" w14:textId="77777777" w:rsidTr="004F5C56">
        <w:trPr>
          <w:trHeight w:val="156"/>
        </w:trPr>
        <w:tc>
          <w:tcPr>
            <w:tcW w:w="5084" w:type="dxa"/>
            <w:shd w:val="clear" w:color="auto" w:fill="auto"/>
            <w:tcMar>
              <w:top w:w="0" w:type="dxa"/>
              <w:left w:w="28" w:type="dxa"/>
              <w:right w:w="57" w:type="dxa"/>
            </w:tcMar>
          </w:tcPr>
          <w:p w14:paraId="65ECCC3A" w14:textId="77777777" w:rsidR="004F5C56" w:rsidRPr="00B7524C" w:rsidRDefault="00D46D32" w:rsidP="00FB3F42">
            <w:pPr>
              <w:pStyle w:val="source"/>
              <w:ind w:left="360"/>
              <w:jc w:val="both"/>
              <w:rPr>
                <w:lang w:val="ru-RU" w:bidi="ru-RU"/>
              </w:rPr>
            </w:pPr>
            <w:r>
              <w:rPr>
                <w:lang w:val="ru-RU" w:bidi="ru-RU"/>
              </w:rPr>
              <w:t>Для этого Клиент должен передать в Банк соответствующее заявление, составленное по форме Банка (</w:t>
            </w:r>
            <w:r>
              <w:rPr>
                <w:b/>
                <w:lang w:val="ru-RU" w:bidi="ru-RU"/>
              </w:rPr>
              <w:t>Приложение № 4</w:t>
            </w:r>
            <w:r>
              <w:rPr>
                <w:lang w:val="ru-RU" w:bidi="ru-RU"/>
              </w:rPr>
              <w:t>).</w:t>
            </w:r>
          </w:p>
        </w:tc>
        <w:tc>
          <w:tcPr>
            <w:tcW w:w="5387" w:type="dxa"/>
            <w:shd w:val="clear" w:color="auto" w:fill="auto"/>
            <w:tcMar>
              <w:top w:w="0" w:type="dxa"/>
              <w:left w:w="28" w:type="dxa"/>
              <w:right w:w="57" w:type="dxa"/>
            </w:tcMar>
          </w:tcPr>
          <w:p w14:paraId="65ECCC3B" w14:textId="77777777" w:rsidR="004F5C56" w:rsidRPr="00B7524C" w:rsidRDefault="00D46D32" w:rsidP="00FB3F42">
            <w:pPr>
              <w:pStyle w:val="target"/>
              <w:ind w:left="360"/>
              <w:jc w:val="both"/>
              <w:rPr>
                <w:lang w:bidi="en-US"/>
              </w:rPr>
            </w:pPr>
            <w:r>
              <w:rPr>
                <w:lang w:bidi="en-US"/>
              </w:rPr>
              <w:t>To this end, the Customer shall submit a respective application to the Bank executed on the Bank’s form (</w:t>
            </w:r>
            <w:r>
              <w:rPr>
                <w:b/>
                <w:lang w:bidi="en-US"/>
              </w:rPr>
              <w:t>Annex 4</w:t>
            </w:r>
            <w:r>
              <w:rPr>
                <w:lang w:bidi="en-US"/>
              </w:rPr>
              <w:t>).</w:t>
            </w:r>
          </w:p>
        </w:tc>
      </w:tr>
      <w:tr w:rsidR="00C710AB" w14:paraId="65ECCC3F" w14:textId="77777777" w:rsidTr="004F5C56">
        <w:trPr>
          <w:trHeight w:val="156"/>
        </w:trPr>
        <w:tc>
          <w:tcPr>
            <w:tcW w:w="5084" w:type="dxa"/>
            <w:shd w:val="clear" w:color="auto" w:fill="auto"/>
            <w:tcMar>
              <w:top w:w="0" w:type="dxa"/>
              <w:left w:w="28" w:type="dxa"/>
              <w:right w:w="57" w:type="dxa"/>
            </w:tcMar>
          </w:tcPr>
          <w:p w14:paraId="65ECCC3D" w14:textId="77777777" w:rsidR="004F5C56" w:rsidRPr="00B7524C" w:rsidRDefault="00D46D32" w:rsidP="00FB3F42">
            <w:pPr>
              <w:pStyle w:val="source"/>
              <w:ind w:left="360"/>
              <w:jc w:val="both"/>
              <w:rPr>
                <w:lang w:val="ru-RU" w:bidi="ru-RU"/>
              </w:rPr>
            </w:pPr>
            <w:r>
              <w:rPr>
                <w:lang w:val="ru-RU" w:bidi="ru-RU"/>
              </w:rPr>
              <w:t>Возобновление операций по Счету при перевыпуске Карты до истечения срока ее действия оплачивается Клиентом в соответствии с Тарифами.</w:t>
            </w:r>
          </w:p>
        </w:tc>
        <w:tc>
          <w:tcPr>
            <w:tcW w:w="5387" w:type="dxa"/>
            <w:shd w:val="clear" w:color="auto" w:fill="auto"/>
            <w:tcMar>
              <w:top w:w="0" w:type="dxa"/>
              <w:left w:w="28" w:type="dxa"/>
              <w:right w:w="57" w:type="dxa"/>
            </w:tcMar>
          </w:tcPr>
          <w:p w14:paraId="65ECCC3E" w14:textId="77777777" w:rsidR="004F5C56" w:rsidRPr="00B7524C" w:rsidRDefault="00D46D32" w:rsidP="00FB3F42">
            <w:pPr>
              <w:pStyle w:val="target"/>
              <w:ind w:left="360"/>
              <w:jc w:val="both"/>
              <w:rPr>
                <w:lang w:bidi="en-US"/>
              </w:rPr>
            </w:pPr>
            <w:r>
              <w:rPr>
                <w:lang w:bidi="en-US"/>
              </w:rPr>
              <w:t>The resumption of transactions on the Account in the case of re-issuance of the Card before its expiry shall be paid by the Customer in accordance with the Tariffs.</w:t>
            </w:r>
          </w:p>
        </w:tc>
      </w:tr>
      <w:tr w:rsidR="00C710AB" w14:paraId="65ECCC42" w14:textId="77777777" w:rsidTr="004F5C56">
        <w:trPr>
          <w:trHeight w:val="156"/>
        </w:trPr>
        <w:tc>
          <w:tcPr>
            <w:tcW w:w="5084" w:type="dxa"/>
            <w:shd w:val="clear" w:color="auto" w:fill="auto"/>
            <w:tcMar>
              <w:top w:w="0" w:type="dxa"/>
              <w:left w:w="28" w:type="dxa"/>
              <w:right w:w="57" w:type="dxa"/>
            </w:tcMar>
          </w:tcPr>
          <w:p w14:paraId="65ECCC40" w14:textId="77777777" w:rsidR="004F5C56" w:rsidRPr="00B7524C" w:rsidRDefault="00D46D32" w:rsidP="00FB3F42">
            <w:pPr>
              <w:pStyle w:val="source"/>
              <w:ind w:left="360"/>
              <w:jc w:val="both"/>
              <w:rPr>
                <w:lang w:val="ru-RU" w:bidi="ru-RU"/>
              </w:rPr>
            </w:pPr>
            <w:r>
              <w:rPr>
                <w:lang w:val="ru-RU" w:bidi="ru-RU"/>
              </w:rPr>
              <w:t>7.</w:t>
            </w:r>
          </w:p>
        </w:tc>
        <w:tc>
          <w:tcPr>
            <w:tcW w:w="5387" w:type="dxa"/>
            <w:shd w:val="clear" w:color="auto" w:fill="auto"/>
            <w:tcMar>
              <w:top w:w="0" w:type="dxa"/>
              <w:left w:w="28" w:type="dxa"/>
              <w:right w:w="57" w:type="dxa"/>
            </w:tcMar>
          </w:tcPr>
          <w:p w14:paraId="65ECCC41" w14:textId="77777777" w:rsidR="004F5C56" w:rsidRPr="00B7524C" w:rsidRDefault="00D46D32" w:rsidP="00FB3F42">
            <w:pPr>
              <w:pStyle w:val="target"/>
              <w:ind w:left="360"/>
              <w:jc w:val="both"/>
              <w:rPr>
                <w:lang w:bidi="en-US"/>
              </w:rPr>
            </w:pPr>
            <w:r>
              <w:rPr>
                <w:lang w:bidi="en-US"/>
              </w:rPr>
              <w:t>7.</w:t>
            </w:r>
          </w:p>
        </w:tc>
      </w:tr>
      <w:tr w:rsidR="00C710AB" w14:paraId="65ECCC45" w14:textId="77777777" w:rsidTr="004F5C56">
        <w:trPr>
          <w:trHeight w:val="156"/>
        </w:trPr>
        <w:tc>
          <w:tcPr>
            <w:tcW w:w="5084" w:type="dxa"/>
            <w:shd w:val="clear" w:color="auto" w:fill="auto"/>
            <w:tcMar>
              <w:top w:w="0" w:type="dxa"/>
              <w:left w:w="28" w:type="dxa"/>
              <w:right w:w="57" w:type="dxa"/>
            </w:tcMar>
          </w:tcPr>
          <w:p w14:paraId="65ECCC43" w14:textId="77777777" w:rsidR="004F5C56" w:rsidRPr="00B7524C" w:rsidRDefault="00D46D32" w:rsidP="00FB3F42">
            <w:pPr>
              <w:pStyle w:val="source"/>
              <w:ind w:left="360"/>
              <w:jc w:val="both"/>
              <w:rPr>
                <w:lang w:val="ru-RU" w:bidi="ru-RU"/>
              </w:rPr>
            </w:pPr>
            <w:r>
              <w:rPr>
                <w:lang w:val="ru-RU" w:bidi="ru-RU"/>
              </w:rPr>
              <w:t>ПРЕДОСТАВЛЕНИЕ ИНФОРМАЦИИ ОБ ОПЕРАЦИЯХ</w:t>
            </w:r>
          </w:p>
        </w:tc>
        <w:tc>
          <w:tcPr>
            <w:tcW w:w="5387" w:type="dxa"/>
            <w:shd w:val="clear" w:color="auto" w:fill="auto"/>
            <w:tcMar>
              <w:top w:w="0" w:type="dxa"/>
              <w:left w:w="28" w:type="dxa"/>
              <w:right w:w="57" w:type="dxa"/>
            </w:tcMar>
          </w:tcPr>
          <w:p w14:paraId="65ECCC44" w14:textId="77777777" w:rsidR="004F5C56" w:rsidRPr="00B7524C" w:rsidRDefault="00D46D32" w:rsidP="00FB3F42">
            <w:pPr>
              <w:pStyle w:val="target"/>
              <w:ind w:left="360"/>
              <w:jc w:val="both"/>
              <w:rPr>
                <w:lang w:bidi="en-US"/>
              </w:rPr>
            </w:pPr>
            <w:r>
              <w:rPr>
                <w:lang w:bidi="en-US"/>
              </w:rPr>
              <w:t>INFORMATION ON TRANSACTIONS</w:t>
            </w:r>
          </w:p>
        </w:tc>
      </w:tr>
      <w:tr w:rsidR="00C710AB" w14:paraId="65ECCC48" w14:textId="77777777" w:rsidTr="004F5C56">
        <w:trPr>
          <w:trHeight w:val="156"/>
        </w:trPr>
        <w:tc>
          <w:tcPr>
            <w:tcW w:w="5084" w:type="dxa"/>
            <w:shd w:val="clear" w:color="auto" w:fill="auto"/>
            <w:tcMar>
              <w:top w:w="0" w:type="dxa"/>
              <w:left w:w="28" w:type="dxa"/>
              <w:right w:w="57" w:type="dxa"/>
            </w:tcMar>
          </w:tcPr>
          <w:p w14:paraId="65ECCC46" w14:textId="77777777" w:rsidR="004F5C56" w:rsidRPr="00B7524C" w:rsidRDefault="00D46D32" w:rsidP="00FB3F42">
            <w:pPr>
              <w:pStyle w:val="source"/>
              <w:ind w:left="360"/>
              <w:jc w:val="both"/>
              <w:rPr>
                <w:lang w:val="ru-RU" w:bidi="ru-RU"/>
              </w:rPr>
            </w:pPr>
            <w:r>
              <w:rPr>
                <w:b/>
                <w:lang w:val="ru-RU" w:bidi="ru-RU"/>
              </w:rPr>
              <w:t>7.1.</w:t>
            </w:r>
          </w:p>
        </w:tc>
        <w:tc>
          <w:tcPr>
            <w:tcW w:w="5387" w:type="dxa"/>
            <w:shd w:val="clear" w:color="auto" w:fill="auto"/>
            <w:tcMar>
              <w:top w:w="0" w:type="dxa"/>
              <w:left w:w="28" w:type="dxa"/>
              <w:right w:w="57" w:type="dxa"/>
            </w:tcMar>
          </w:tcPr>
          <w:p w14:paraId="65ECCC47" w14:textId="77777777" w:rsidR="004F5C56" w:rsidRPr="00B7524C" w:rsidRDefault="00D46D32" w:rsidP="00FB3F42">
            <w:pPr>
              <w:pStyle w:val="target"/>
              <w:ind w:left="360"/>
              <w:jc w:val="both"/>
              <w:rPr>
                <w:lang w:bidi="en-US"/>
              </w:rPr>
            </w:pPr>
            <w:r>
              <w:rPr>
                <w:b/>
                <w:lang w:bidi="en-US"/>
              </w:rPr>
              <w:t>7.1.</w:t>
            </w:r>
          </w:p>
        </w:tc>
      </w:tr>
      <w:tr w:rsidR="00C710AB" w14:paraId="65ECCC4B" w14:textId="77777777" w:rsidTr="004F5C56">
        <w:trPr>
          <w:trHeight w:val="156"/>
        </w:trPr>
        <w:tc>
          <w:tcPr>
            <w:tcW w:w="5084" w:type="dxa"/>
            <w:shd w:val="clear" w:color="auto" w:fill="auto"/>
            <w:tcMar>
              <w:top w:w="0" w:type="dxa"/>
              <w:left w:w="28" w:type="dxa"/>
              <w:right w:w="57" w:type="dxa"/>
            </w:tcMar>
          </w:tcPr>
          <w:p w14:paraId="65ECCC49" w14:textId="77777777" w:rsidR="004F5C56" w:rsidRPr="00B7524C" w:rsidRDefault="00D46D32" w:rsidP="00FB3F42">
            <w:pPr>
              <w:pStyle w:val="source"/>
              <w:ind w:left="360"/>
              <w:jc w:val="both"/>
              <w:rPr>
                <w:lang w:val="ru-RU" w:bidi="ru-RU"/>
              </w:rPr>
            </w:pPr>
            <w:r>
              <w:rPr>
                <w:lang w:val="ru-RU" w:bidi="ru-RU"/>
              </w:rPr>
              <w:t>По мере совершения операций с помощью Карты Банк информирует Клиента/Держателя Дополнительной карты о совершении каждой операции с использованием Карты/Дополнительной карты:</w:t>
            </w:r>
          </w:p>
        </w:tc>
        <w:tc>
          <w:tcPr>
            <w:tcW w:w="5387" w:type="dxa"/>
            <w:shd w:val="clear" w:color="auto" w:fill="auto"/>
            <w:tcMar>
              <w:top w:w="0" w:type="dxa"/>
              <w:left w:w="28" w:type="dxa"/>
              <w:right w:w="57" w:type="dxa"/>
            </w:tcMar>
          </w:tcPr>
          <w:p w14:paraId="65ECCC4A" w14:textId="77777777" w:rsidR="004F5C56" w:rsidRPr="00B7524C" w:rsidRDefault="00D46D32" w:rsidP="00FB3F42">
            <w:pPr>
              <w:pStyle w:val="target"/>
              <w:ind w:left="360"/>
              <w:jc w:val="both"/>
              <w:rPr>
                <w:lang w:bidi="en-US"/>
              </w:rPr>
            </w:pPr>
            <w:r>
              <w:rPr>
                <w:lang w:bidi="en-US"/>
              </w:rPr>
              <w:t>Upon conduction of Card transactions, the Bank shall inform the Customer/Additional Card Holder on each transaction with use of the Card/Additional Card:</w:t>
            </w:r>
          </w:p>
        </w:tc>
      </w:tr>
      <w:tr w:rsidR="00C710AB" w14:paraId="65ECCC4E" w14:textId="77777777" w:rsidTr="004F5C56">
        <w:trPr>
          <w:trHeight w:val="156"/>
        </w:trPr>
        <w:tc>
          <w:tcPr>
            <w:tcW w:w="5084" w:type="dxa"/>
            <w:shd w:val="clear" w:color="auto" w:fill="auto"/>
            <w:tcMar>
              <w:top w:w="0" w:type="dxa"/>
              <w:left w:w="28" w:type="dxa"/>
              <w:right w:w="57" w:type="dxa"/>
            </w:tcMar>
          </w:tcPr>
          <w:p w14:paraId="65ECCC4C" w14:textId="77777777" w:rsidR="004F5C56" w:rsidRPr="00B7524C" w:rsidRDefault="00D46D32" w:rsidP="00FB3F42">
            <w:pPr>
              <w:pStyle w:val="source"/>
              <w:ind w:left="360"/>
              <w:jc w:val="both"/>
              <w:rPr>
                <w:lang w:val="ru-RU" w:bidi="ru-RU"/>
              </w:rPr>
            </w:pPr>
            <w:r>
              <w:rPr>
                <w:lang w:val="ru-RU" w:bidi="ru-RU"/>
              </w:rPr>
              <w:t>- путем предоставления выписки по Счету при личной явке Клиента/Держателя Дополнительной карты в Банк не реже чем каждый 10 (Десятый) календарный день месяца.</w:t>
            </w:r>
          </w:p>
        </w:tc>
        <w:tc>
          <w:tcPr>
            <w:tcW w:w="5387" w:type="dxa"/>
            <w:shd w:val="clear" w:color="auto" w:fill="auto"/>
            <w:tcMar>
              <w:top w:w="0" w:type="dxa"/>
              <w:left w:w="28" w:type="dxa"/>
              <w:right w:w="57" w:type="dxa"/>
            </w:tcMar>
          </w:tcPr>
          <w:p w14:paraId="65ECCC4D" w14:textId="77777777" w:rsidR="004F5C56" w:rsidRPr="00B7524C" w:rsidRDefault="00D46D32" w:rsidP="00FB3F42">
            <w:pPr>
              <w:pStyle w:val="target"/>
              <w:ind w:left="360"/>
              <w:jc w:val="both"/>
              <w:rPr>
                <w:lang w:bidi="en-US"/>
              </w:rPr>
            </w:pPr>
            <w:r>
              <w:rPr>
                <w:lang w:bidi="en-US"/>
              </w:rPr>
              <w:t>- by providing the Account statements upon the Customer/Additional Card Holder's personal visit to the Bank not less than every 10th (tenth) calendar day of the month.</w:t>
            </w:r>
          </w:p>
        </w:tc>
      </w:tr>
      <w:tr w:rsidR="00C710AB" w14:paraId="65ECCC51" w14:textId="77777777" w:rsidTr="004F5C56">
        <w:trPr>
          <w:trHeight w:val="156"/>
        </w:trPr>
        <w:tc>
          <w:tcPr>
            <w:tcW w:w="5084" w:type="dxa"/>
            <w:shd w:val="clear" w:color="auto" w:fill="auto"/>
            <w:tcMar>
              <w:top w:w="0" w:type="dxa"/>
              <w:left w:w="28" w:type="dxa"/>
              <w:right w:w="57" w:type="dxa"/>
            </w:tcMar>
          </w:tcPr>
          <w:p w14:paraId="65ECCC4F" w14:textId="77777777" w:rsidR="004F5C56" w:rsidRPr="00B7524C" w:rsidRDefault="00D46D32" w:rsidP="00FB3F42">
            <w:pPr>
              <w:pStyle w:val="source"/>
              <w:ind w:left="360"/>
              <w:jc w:val="both"/>
              <w:rPr>
                <w:lang w:val="ru-RU" w:bidi="ru-RU"/>
              </w:rPr>
            </w:pPr>
            <w:r>
              <w:rPr>
                <w:lang w:val="ru-RU" w:bidi="ru-RU"/>
              </w:rPr>
              <w:t>Если указанная дата приходится на нерабочий день, то выписка по Счету предоставляется в последний рабочий день предшествующий указанной дате;</w:t>
            </w:r>
          </w:p>
        </w:tc>
        <w:tc>
          <w:tcPr>
            <w:tcW w:w="5387" w:type="dxa"/>
            <w:shd w:val="clear" w:color="auto" w:fill="auto"/>
            <w:tcMar>
              <w:top w:w="0" w:type="dxa"/>
              <w:left w:w="28" w:type="dxa"/>
              <w:right w:w="57" w:type="dxa"/>
            </w:tcMar>
          </w:tcPr>
          <w:p w14:paraId="65ECCC50" w14:textId="77777777" w:rsidR="004F5C56" w:rsidRPr="00B7524C" w:rsidRDefault="00D46D32" w:rsidP="00FB3F42">
            <w:pPr>
              <w:pStyle w:val="target"/>
              <w:ind w:left="360"/>
              <w:jc w:val="both"/>
              <w:rPr>
                <w:lang w:bidi="en-US"/>
              </w:rPr>
            </w:pPr>
            <w:r>
              <w:rPr>
                <w:lang w:bidi="en-US"/>
              </w:rPr>
              <w:t>If the mentioned date falls on a non-business day, the Account Statement shall be provided on the last business day preceding the mentioned date</w:t>
            </w:r>
          </w:p>
        </w:tc>
      </w:tr>
      <w:tr w:rsidR="00C710AB" w14:paraId="65ECCC54" w14:textId="77777777" w:rsidTr="004F5C56">
        <w:trPr>
          <w:trHeight w:val="156"/>
        </w:trPr>
        <w:tc>
          <w:tcPr>
            <w:tcW w:w="5084" w:type="dxa"/>
            <w:shd w:val="clear" w:color="auto" w:fill="auto"/>
            <w:tcMar>
              <w:top w:w="0" w:type="dxa"/>
              <w:left w:w="28" w:type="dxa"/>
              <w:right w:w="57" w:type="dxa"/>
            </w:tcMar>
          </w:tcPr>
          <w:p w14:paraId="65ECCC52" w14:textId="77777777" w:rsidR="004F5C56" w:rsidRPr="00B7524C" w:rsidRDefault="00D46D32" w:rsidP="00FB3F42">
            <w:pPr>
              <w:pStyle w:val="source"/>
              <w:ind w:left="360"/>
              <w:jc w:val="both"/>
              <w:rPr>
                <w:lang w:val="ru-RU" w:bidi="ru-RU"/>
              </w:rPr>
            </w:pPr>
            <w:r>
              <w:rPr>
                <w:lang w:val="ru-RU" w:bidi="ru-RU"/>
              </w:rPr>
              <w:t>- направления SMS-сообщения на мобильный телефон Клиента/Держателя Дополнительной карты либо направления информации на почтовый электронный адрес Клиента/Держателя Дополнительной карты на основании соответствующего заявления Клиента, составленного по форме Банка и переданного Клиентом (Представителем) в Банк лично (</w:t>
            </w:r>
            <w:r>
              <w:rPr>
                <w:b/>
                <w:lang w:val="ru-RU" w:bidi="ru-RU"/>
              </w:rPr>
              <w:t>Приложение № 9, Приложение №2</w:t>
            </w:r>
            <w:r>
              <w:rPr>
                <w:lang w:val="ru-RU" w:bidi="ru-RU"/>
              </w:rPr>
              <w:t>).</w:t>
            </w:r>
          </w:p>
        </w:tc>
        <w:tc>
          <w:tcPr>
            <w:tcW w:w="5387" w:type="dxa"/>
            <w:shd w:val="clear" w:color="auto" w:fill="auto"/>
            <w:tcMar>
              <w:top w:w="0" w:type="dxa"/>
              <w:left w:w="28" w:type="dxa"/>
              <w:right w:w="57" w:type="dxa"/>
            </w:tcMar>
          </w:tcPr>
          <w:p w14:paraId="65ECCC53" w14:textId="77777777" w:rsidR="004F5C56" w:rsidRPr="00B7524C" w:rsidRDefault="00D46D32" w:rsidP="00FB3F42">
            <w:pPr>
              <w:pStyle w:val="target"/>
              <w:ind w:left="360"/>
              <w:jc w:val="both"/>
              <w:rPr>
                <w:lang w:bidi="en-US"/>
              </w:rPr>
            </w:pPr>
            <w:r>
              <w:rPr>
                <w:lang w:bidi="en-US"/>
              </w:rPr>
              <w:t>- by sending SMS to the Customer/Additional Card Holder’s mobile phone or by sending information via email to the Customer/Additional Card Holder based on the respective application of the Customer executed on the Bank’s form and handed over personally to the Bank by the Customer (Representative) (</w:t>
            </w:r>
            <w:r>
              <w:rPr>
                <w:b/>
                <w:lang w:bidi="en-US"/>
              </w:rPr>
              <w:t>Annex 9 and Annex 2</w:t>
            </w:r>
            <w:r>
              <w:rPr>
                <w:lang w:bidi="en-US"/>
              </w:rPr>
              <w:t>).</w:t>
            </w:r>
          </w:p>
        </w:tc>
      </w:tr>
      <w:tr w:rsidR="00C710AB" w14:paraId="65ECCC57" w14:textId="77777777" w:rsidTr="004F5C56">
        <w:trPr>
          <w:trHeight w:val="156"/>
        </w:trPr>
        <w:tc>
          <w:tcPr>
            <w:tcW w:w="5084" w:type="dxa"/>
            <w:shd w:val="clear" w:color="auto" w:fill="auto"/>
            <w:tcMar>
              <w:top w:w="0" w:type="dxa"/>
              <w:left w:w="28" w:type="dxa"/>
              <w:right w:w="57" w:type="dxa"/>
            </w:tcMar>
          </w:tcPr>
          <w:p w14:paraId="65ECCC55" w14:textId="77777777" w:rsidR="004F5C56" w:rsidRPr="00B7524C" w:rsidRDefault="00D46D32" w:rsidP="00FB3F42">
            <w:pPr>
              <w:pStyle w:val="source"/>
              <w:ind w:left="360"/>
              <w:jc w:val="both"/>
              <w:rPr>
                <w:lang w:val="ru-RU" w:bidi="ru-RU"/>
              </w:rPr>
            </w:pPr>
            <w:r>
              <w:rPr>
                <w:lang w:val="ru-RU" w:bidi="ru-RU"/>
              </w:rPr>
              <w:t xml:space="preserve">Услуга SMS-информирования может быть подключена Клиентом/Держателем Дополнительной карты самостоятельно в порядке, предусмотренном настоящим </w:t>
            </w:r>
            <w:r>
              <w:rPr>
                <w:b/>
                <w:lang w:val="ru-RU" w:bidi="ru-RU"/>
              </w:rPr>
              <w:t>разделом</w:t>
            </w:r>
            <w:r>
              <w:rPr>
                <w:lang w:val="ru-RU" w:bidi="ru-RU"/>
              </w:rPr>
              <w:t xml:space="preserve"> Условий.</w:t>
            </w:r>
          </w:p>
        </w:tc>
        <w:tc>
          <w:tcPr>
            <w:tcW w:w="5387" w:type="dxa"/>
            <w:shd w:val="clear" w:color="auto" w:fill="auto"/>
            <w:tcMar>
              <w:top w:w="0" w:type="dxa"/>
              <w:left w:w="28" w:type="dxa"/>
              <w:right w:w="57" w:type="dxa"/>
            </w:tcMar>
          </w:tcPr>
          <w:p w14:paraId="65ECCC56" w14:textId="77777777" w:rsidR="004F5C56" w:rsidRPr="00B7524C" w:rsidRDefault="00D46D32" w:rsidP="00FB3F42">
            <w:pPr>
              <w:pStyle w:val="target"/>
              <w:ind w:left="360"/>
              <w:jc w:val="both"/>
              <w:rPr>
                <w:lang w:bidi="en-US"/>
              </w:rPr>
            </w:pPr>
            <w:r>
              <w:rPr>
                <w:lang w:bidi="en-US"/>
              </w:rPr>
              <w:t xml:space="preserve">SMS-notification service can be activated by the Customer/Additional Card Holder independently under the procedure specified in this </w:t>
            </w:r>
            <w:r>
              <w:rPr>
                <w:b/>
                <w:lang w:bidi="en-US"/>
              </w:rPr>
              <w:t>Section</w:t>
            </w:r>
            <w:r>
              <w:rPr>
                <w:lang w:bidi="en-US"/>
              </w:rPr>
              <w:t xml:space="preserve"> of the Terms.</w:t>
            </w:r>
          </w:p>
        </w:tc>
      </w:tr>
      <w:tr w:rsidR="00C710AB" w14:paraId="65ECCC5A" w14:textId="77777777" w:rsidTr="004F5C56">
        <w:trPr>
          <w:trHeight w:val="156"/>
        </w:trPr>
        <w:tc>
          <w:tcPr>
            <w:tcW w:w="5084" w:type="dxa"/>
            <w:shd w:val="clear" w:color="auto" w:fill="auto"/>
            <w:tcMar>
              <w:top w:w="0" w:type="dxa"/>
              <w:left w:w="28" w:type="dxa"/>
              <w:right w:w="57" w:type="dxa"/>
            </w:tcMar>
          </w:tcPr>
          <w:p w14:paraId="65ECCC58" w14:textId="77777777" w:rsidR="004F5C56" w:rsidRPr="00B7524C" w:rsidRDefault="00D46D32" w:rsidP="00FB3F42">
            <w:pPr>
              <w:pStyle w:val="source"/>
              <w:ind w:left="360"/>
              <w:jc w:val="both"/>
              <w:rPr>
                <w:lang w:val="ru-RU" w:bidi="ru-RU"/>
              </w:rPr>
            </w:pPr>
            <w:r>
              <w:rPr>
                <w:lang w:val="ru-RU" w:bidi="ru-RU"/>
              </w:rPr>
              <w:t>Держатель уведомляется об операциях, совершенных с помощью Карты, также через экран Банкомата, с обязательным получением Держателем чека Банкомата, который подтверждает операцию, совершенную с помощью Карты.</w:t>
            </w:r>
          </w:p>
        </w:tc>
        <w:tc>
          <w:tcPr>
            <w:tcW w:w="5387" w:type="dxa"/>
            <w:shd w:val="clear" w:color="auto" w:fill="auto"/>
            <w:tcMar>
              <w:top w:w="0" w:type="dxa"/>
              <w:left w:w="28" w:type="dxa"/>
              <w:right w:w="57" w:type="dxa"/>
            </w:tcMar>
          </w:tcPr>
          <w:p w14:paraId="65ECCC59" w14:textId="77777777" w:rsidR="004F5C56" w:rsidRPr="00B7524C" w:rsidRDefault="00D46D32" w:rsidP="00FB3F42">
            <w:pPr>
              <w:pStyle w:val="target"/>
              <w:ind w:left="360"/>
              <w:jc w:val="both"/>
              <w:rPr>
                <w:lang w:bidi="en-US"/>
              </w:rPr>
            </w:pPr>
            <w:r>
              <w:rPr>
                <w:lang w:bidi="en-US"/>
              </w:rPr>
              <w:t>Besides, the Holder shall be notified on the Card transactions through the ATM screen with the obligatory issue of ATM receipt confirming the Card transaction to the Holder.</w:t>
            </w:r>
          </w:p>
        </w:tc>
      </w:tr>
      <w:tr w:rsidR="00C710AB" w14:paraId="65ECCC5D" w14:textId="77777777" w:rsidTr="004F5C56">
        <w:trPr>
          <w:trHeight w:val="156"/>
        </w:trPr>
        <w:tc>
          <w:tcPr>
            <w:tcW w:w="5084" w:type="dxa"/>
            <w:shd w:val="clear" w:color="auto" w:fill="auto"/>
            <w:tcMar>
              <w:top w:w="0" w:type="dxa"/>
              <w:left w:w="28" w:type="dxa"/>
              <w:right w:w="57" w:type="dxa"/>
            </w:tcMar>
          </w:tcPr>
          <w:p w14:paraId="65ECCC5B" w14:textId="77777777" w:rsidR="004F5C56" w:rsidRPr="00B7524C" w:rsidRDefault="00D46D32" w:rsidP="00FB3F42">
            <w:pPr>
              <w:pStyle w:val="source"/>
              <w:ind w:left="360"/>
              <w:jc w:val="both"/>
              <w:rPr>
                <w:lang w:val="ru-RU" w:bidi="ru-RU"/>
              </w:rPr>
            </w:pPr>
            <w:r>
              <w:rPr>
                <w:lang w:val="ru-RU" w:bidi="ru-RU"/>
              </w:rPr>
              <w:t>Клиент подтверждает, что ему известно о том, что в процессе передачи информации о совершении операции с помощью Карты путем направления на почтовый электронный адрес                  (e-mail), SMS-сообщения возможен риск несанкционированного доступа третьих лиц к такой информации и настоящим выражает свое согласие с тем, что Банк не несет ответственности за разглашение информации о Клиенте, его Счетах и операциях по ним в случае такого несанкционированного доступа.</w:t>
            </w:r>
          </w:p>
        </w:tc>
        <w:tc>
          <w:tcPr>
            <w:tcW w:w="5387" w:type="dxa"/>
            <w:shd w:val="clear" w:color="auto" w:fill="auto"/>
            <w:tcMar>
              <w:top w:w="0" w:type="dxa"/>
              <w:left w:w="28" w:type="dxa"/>
              <w:right w:w="57" w:type="dxa"/>
            </w:tcMar>
          </w:tcPr>
          <w:p w14:paraId="65ECCC5C" w14:textId="77777777" w:rsidR="004F5C56" w:rsidRPr="00B7524C" w:rsidRDefault="00D46D32" w:rsidP="00FB3F42">
            <w:pPr>
              <w:pStyle w:val="target"/>
              <w:ind w:left="360"/>
              <w:jc w:val="both"/>
              <w:rPr>
                <w:lang w:bidi="en-US"/>
              </w:rPr>
            </w:pPr>
            <w:r>
              <w:rPr>
                <w:lang w:bidi="en-US"/>
              </w:rPr>
              <w:t>The Customer confirms that he/she is aware that a potential risk of unauthorized access of third parties is available when sending the information about performed the Card transaction via email and by SMS, and hereby he/she agrees that in case of such unauthorized access the Bank shall not be liable for the disclosure of information about the Customer, his/her Accounts and transactions thereon.</w:t>
            </w:r>
          </w:p>
        </w:tc>
      </w:tr>
      <w:tr w:rsidR="00C710AB" w14:paraId="65ECCC60" w14:textId="77777777" w:rsidTr="004F5C56">
        <w:trPr>
          <w:trHeight w:val="156"/>
        </w:trPr>
        <w:tc>
          <w:tcPr>
            <w:tcW w:w="5084" w:type="dxa"/>
            <w:shd w:val="clear" w:color="auto" w:fill="auto"/>
            <w:tcMar>
              <w:top w:w="0" w:type="dxa"/>
              <w:left w:w="28" w:type="dxa"/>
              <w:right w:w="57" w:type="dxa"/>
            </w:tcMar>
          </w:tcPr>
          <w:p w14:paraId="65ECCC5E" w14:textId="77777777" w:rsidR="004F5C56" w:rsidRPr="00B7524C" w:rsidRDefault="00D46D32" w:rsidP="00FB3F42">
            <w:pPr>
              <w:pStyle w:val="source"/>
              <w:ind w:left="360"/>
              <w:jc w:val="both"/>
              <w:rPr>
                <w:lang w:val="ru-RU" w:bidi="ru-RU"/>
              </w:rPr>
            </w:pPr>
            <w:r>
              <w:rPr>
                <w:lang w:val="ru-RU" w:bidi="ru-RU"/>
              </w:rPr>
              <w:t xml:space="preserve">Если Клиент не предоставил  номер мобильного  телефона, почтовый электронный адрес, по которым Банк может информировать Клиента/Держателя Дополнительной карты обо всех операциях с его Картой, а также если Клиент/Держатель Дополнительной карты не подключил либо отключил услугу SMS-информирования в порядке, предусмотренном настоящим </w:t>
            </w:r>
            <w:r>
              <w:rPr>
                <w:b/>
                <w:lang w:val="ru-RU" w:bidi="ru-RU"/>
              </w:rPr>
              <w:t>разделом</w:t>
            </w:r>
            <w:r>
              <w:rPr>
                <w:lang w:val="ru-RU" w:bidi="ru-RU"/>
              </w:rPr>
              <w:t xml:space="preserve"> Условий, не явился в Банк за выпиской по Счету в вышеуказанный срок, то Клиент/Держатель Дополнительной карты соглашается с тем, что Банк вправе не принимать претензии по операциям с Картой, о которых он не имел возможности оповестить Клиента/Держателя Дополнительной карты.</w:t>
            </w:r>
          </w:p>
        </w:tc>
        <w:tc>
          <w:tcPr>
            <w:tcW w:w="5387" w:type="dxa"/>
            <w:shd w:val="clear" w:color="auto" w:fill="auto"/>
            <w:tcMar>
              <w:top w:w="0" w:type="dxa"/>
              <w:left w:w="28" w:type="dxa"/>
              <w:right w:w="57" w:type="dxa"/>
            </w:tcMar>
          </w:tcPr>
          <w:p w14:paraId="65ECCC5F" w14:textId="77777777" w:rsidR="004F5C56" w:rsidRPr="00B7524C" w:rsidRDefault="00D46D32" w:rsidP="00FB3F42">
            <w:pPr>
              <w:pStyle w:val="target"/>
              <w:ind w:left="360"/>
              <w:jc w:val="both"/>
              <w:rPr>
                <w:lang w:bidi="en-US"/>
              </w:rPr>
            </w:pPr>
            <w:r>
              <w:rPr>
                <w:lang w:bidi="en-US"/>
              </w:rPr>
              <w:t xml:space="preserve">If the Customer fails to provide a mobile phone number and email address through which the Bank may inform the Customer/Additional Card Holder on all transactions with his/her Card, as well as if the Customer/Additional Card Holder has not activated or has disconnected the SMS-notification service in the manner provided in this </w:t>
            </w:r>
            <w:r>
              <w:rPr>
                <w:b/>
                <w:lang w:bidi="en-US"/>
              </w:rPr>
              <w:t>Section</w:t>
            </w:r>
            <w:r>
              <w:rPr>
                <w:lang w:bidi="en-US"/>
              </w:rPr>
              <w:t xml:space="preserve"> of the Terms, and has not visit the Bank for the Account statement in the above-mentioned period, then the Customer/Additional Card Holder agrees that the Bank shall have a right to decline claims regarding the Card transactions on which it was not able to inform the Customer/Additional Card Holder.</w:t>
            </w:r>
          </w:p>
        </w:tc>
      </w:tr>
      <w:tr w:rsidR="00C710AB" w14:paraId="65ECCC63" w14:textId="77777777" w:rsidTr="004F5C56">
        <w:trPr>
          <w:trHeight w:val="156"/>
        </w:trPr>
        <w:tc>
          <w:tcPr>
            <w:tcW w:w="5084" w:type="dxa"/>
            <w:shd w:val="clear" w:color="auto" w:fill="auto"/>
            <w:tcMar>
              <w:top w:w="0" w:type="dxa"/>
              <w:left w:w="28" w:type="dxa"/>
              <w:right w:w="57" w:type="dxa"/>
            </w:tcMar>
          </w:tcPr>
          <w:p w14:paraId="65ECCC61" w14:textId="77777777" w:rsidR="004F5C56" w:rsidRPr="00B7524C" w:rsidRDefault="00D46D32" w:rsidP="00FB3F42">
            <w:pPr>
              <w:pStyle w:val="source"/>
              <w:ind w:left="360"/>
              <w:jc w:val="both"/>
              <w:rPr>
                <w:lang w:val="ru-RU" w:bidi="ru-RU"/>
              </w:rPr>
            </w:pPr>
            <w:r>
              <w:rPr>
                <w:b/>
                <w:lang w:val="ru-RU" w:bidi="ru-RU"/>
              </w:rPr>
              <w:t>7.2.</w:t>
            </w:r>
          </w:p>
        </w:tc>
        <w:tc>
          <w:tcPr>
            <w:tcW w:w="5387" w:type="dxa"/>
            <w:shd w:val="clear" w:color="auto" w:fill="auto"/>
            <w:tcMar>
              <w:top w:w="0" w:type="dxa"/>
              <w:left w:w="28" w:type="dxa"/>
              <w:right w:w="57" w:type="dxa"/>
            </w:tcMar>
          </w:tcPr>
          <w:p w14:paraId="65ECCC62" w14:textId="77777777" w:rsidR="004F5C56" w:rsidRPr="00B7524C" w:rsidRDefault="00D46D32" w:rsidP="00FB3F42">
            <w:pPr>
              <w:pStyle w:val="target"/>
              <w:ind w:left="360"/>
              <w:jc w:val="both"/>
              <w:rPr>
                <w:lang w:bidi="en-US"/>
              </w:rPr>
            </w:pPr>
            <w:r>
              <w:rPr>
                <w:b/>
                <w:lang w:bidi="en-US"/>
              </w:rPr>
              <w:t>7.2.</w:t>
            </w:r>
          </w:p>
        </w:tc>
      </w:tr>
      <w:tr w:rsidR="00C710AB" w14:paraId="65ECCC66" w14:textId="77777777" w:rsidTr="004F5C56">
        <w:trPr>
          <w:trHeight w:val="156"/>
        </w:trPr>
        <w:tc>
          <w:tcPr>
            <w:tcW w:w="5084" w:type="dxa"/>
            <w:shd w:val="clear" w:color="auto" w:fill="auto"/>
            <w:tcMar>
              <w:top w:w="0" w:type="dxa"/>
              <w:left w:w="28" w:type="dxa"/>
              <w:right w:w="57" w:type="dxa"/>
            </w:tcMar>
          </w:tcPr>
          <w:p w14:paraId="65ECCC64" w14:textId="77777777" w:rsidR="004F5C56" w:rsidRPr="00B7524C" w:rsidRDefault="00D46D32" w:rsidP="00FB3F42">
            <w:pPr>
              <w:pStyle w:val="source"/>
              <w:ind w:left="360"/>
              <w:jc w:val="both"/>
              <w:rPr>
                <w:lang w:val="ru-RU" w:bidi="ru-RU"/>
              </w:rPr>
            </w:pPr>
            <w:r>
              <w:rPr>
                <w:lang w:val="ru-RU" w:bidi="ru-RU"/>
              </w:rPr>
              <w:t>Днем получения Клиентом/Держателем Дополнительной карты уведомления о совершенной операции с помощью Карты считается день направления Банком/Процессинговым центром выписки по Счету на почтовый электронный адрес (e-mail) и(или) день направления SMS-сообщения на предоставленный Клиентом номер мобильного телефона и(или) день получения выписки по Счету при личной явке Клиента/Держателя Дополнительной карты в Банк не реже чем каждый 10 (Десятый) календарный день месяца, при этом если указанная дата приходится на нерабочий день, то выписка по Счету предоставляется в последний рабочий день предшествующий указанной дате.</w:t>
            </w:r>
          </w:p>
        </w:tc>
        <w:tc>
          <w:tcPr>
            <w:tcW w:w="5387" w:type="dxa"/>
            <w:shd w:val="clear" w:color="auto" w:fill="auto"/>
            <w:tcMar>
              <w:top w:w="0" w:type="dxa"/>
              <w:left w:w="28" w:type="dxa"/>
              <w:right w:w="57" w:type="dxa"/>
            </w:tcMar>
          </w:tcPr>
          <w:p w14:paraId="65ECCC65" w14:textId="77777777" w:rsidR="004F5C56" w:rsidRPr="00B7524C" w:rsidRDefault="00D46D32" w:rsidP="00FB3F42">
            <w:pPr>
              <w:pStyle w:val="target"/>
              <w:ind w:left="360"/>
              <w:jc w:val="both"/>
              <w:rPr>
                <w:lang w:bidi="en-US"/>
              </w:rPr>
            </w:pPr>
            <w:r>
              <w:rPr>
                <w:lang w:bidi="en-US"/>
              </w:rPr>
              <w:t>The date of receipt of the Card transaction information by the Customer/Additional Card Holder shall be the date of sending the Account statement from the Bank/Processor to the email address, and/or the date of sending the SMS to the mobile phone number provided by the Customer, and/or the date of receipt of the Account statement upon the Customer/Additional Card Holder’s personal visit to the Bank at least every 10th (tenth) calendar day of the month, thereat if this date falls on a non-business day, the Account statement shall be provided on the last business day preceding the mentioned date.</w:t>
            </w:r>
          </w:p>
        </w:tc>
      </w:tr>
      <w:tr w:rsidR="00C710AB" w14:paraId="65ECCC69" w14:textId="77777777" w:rsidTr="004F5C56">
        <w:trPr>
          <w:trHeight w:val="156"/>
        </w:trPr>
        <w:tc>
          <w:tcPr>
            <w:tcW w:w="5084" w:type="dxa"/>
            <w:shd w:val="clear" w:color="auto" w:fill="auto"/>
            <w:tcMar>
              <w:top w:w="0" w:type="dxa"/>
              <w:left w:w="28" w:type="dxa"/>
              <w:right w:w="57" w:type="dxa"/>
            </w:tcMar>
          </w:tcPr>
          <w:p w14:paraId="65ECCC67" w14:textId="77777777" w:rsidR="004F5C56" w:rsidRPr="00B7524C" w:rsidRDefault="00D46D32" w:rsidP="00FB3F42">
            <w:pPr>
              <w:pStyle w:val="source"/>
              <w:ind w:left="360"/>
              <w:jc w:val="both"/>
              <w:rPr>
                <w:lang w:val="ru-RU" w:bidi="ru-RU"/>
              </w:rPr>
            </w:pPr>
            <w:r>
              <w:rPr>
                <w:b/>
                <w:lang w:val="ru-RU" w:bidi="ru-RU"/>
              </w:rPr>
              <w:t>7.3.</w:t>
            </w:r>
          </w:p>
        </w:tc>
        <w:tc>
          <w:tcPr>
            <w:tcW w:w="5387" w:type="dxa"/>
            <w:shd w:val="clear" w:color="auto" w:fill="auto"/>
            <w:tcMar>
              <w:top w:w="0" w:type="dxa"/>
              <w:left w:w="28" w:type="dxa"/>
              <w:right w:w="57" w:type="dxa"/>
            </w:tcMar>
          </w:tcPr>
          <w:p w14:paraId="65ECCC68" w14:textId="77777777" w:rsidR="004F5C56" w:rsidRPr="00B7524C" w:rsidRDefault="00D46D32" w:rsidP="00FB3F42">
            <w:pPr>
              <w:pStyle w:val="target"/>
              <w:ind w:left="360"/>
              <w:jc w:val="both"/>
              <w:rPr>
                <w:lang w:bidi="en-US"/>
              </w:rPr>
            </w:pPr>
            <w:r>
              <w:rPr>
                <w:b/>
                <w:lang w:bidi="en-US"/>
              </w:rPr>
              <w:t>7.3.</w:t>
            </w:r>
          </w:p>
        </w:tc>
      </w:tr>
      <w:tr w:rsidR="00C710AB" w14:paraId="65ECCC6C" w14:textId="77777777" w:rsidTr="004F5C56">
        <w:trPr>
          <w:trHeight w:val="156"/>
        </w:trPr>
        <w:tc>
          <w:tcPr>
            <w:tcW w:w="5084" w:type="dxa"/>
            <w:shd w:val="clear" w:color="auto" w:fill="auto"/>
            <w:tcMar>
              <w:top w:w="0" w:type="dxa"/>
              <w:left w:w="28" w:type="dxa"/>
              <w:right w:w="57" w:type="dxa"/>
            </w:tcMar>
          </w:tcPr>
          <w:p w14:paraId="65ECCC6A" w14:textId="77777777" w:rsidR="004F5C56" w:rsidRPr="00B7524C" w:rsidRDefault="00D46D32" w:rsidP="00FB3F42">
            <w:pPr>
              <w:pStyle w:val="source"/>
              <w:ind w:left="360"/>
              <w:jc w:val="both"/>
              <w:rPr>
                <w:lang w:val="ru-RU" w:bidi="ru-RU"/>
              </w:rPr>
            </w:pPr>
            <w:r>
              <w:rPr>
                <w:lang w:val="ru-RU" w:bidi="ru-RU"/>
              </w:rPr>
              <w:t xml:space="preserve">Непоступление в течение 1 (одного) календарного дня, следующего за днем получения от Банка/Процессингового центра выписки по Счету на почтовый электронный адрес (e-mail), SMS-сообщения на номер мобильного  телефона, выписки  по Счету при личной  явке Клиента/Держателя Дополнительной карты в Банк не реже чем каждый 10 (Десятый) календарный день месяца (при этом если указанная дата приходится на нерабочий день, то выписка по Счету предоставляется в последний рабочий день предшествующий указанной дате) о совершении операции с помощью Карты, претензии Клиента/Держателя Дополнительной карты в порядке, предусмотренном </w:t>
            </w:r>
            <w:r>
              <w:rPr>
                <w:b/>
                <w:lang w:val="ru-RU" w:bidi="ru-RU"/>
              </w:rPr>
              <w:t>разделом 6</w:t>
            </w:r>
            <w:r>
              <w:rPr>
                <w:lang w:val="ru-RU" w:bidi="ru-RU"/>
              </w:rPr>
              <w:t xml:space="preserve"> настоящих Условий о несогласии с такой операцией, проведенной с помощью Карты, считается признанием Клиентом/Держателем Дополнительной карты такой операции и подтверждением проведенной операции, совершенной с помощью Карты и впоследствии претензии от Клиента/Держателя Дополнительной карты по указанным операциям, не подлежат удовлетворению.</w:t>
            </w:r>
          </w:p>
        </w:tc>
        <w:tc>
          <w:tcPr>
            <w:tcW w:w="5387" w:type="dxa"/>
            <w:shd w:val="clear" w:color="auto" w:fill="auto"/>
            <w:tcMar>
              <w:top w:w="0" w:type="dxa"/>
              <w:left w:w="28" w:type="dxa"/>
              <w:right w:w="57" w:type="dxa"/>
            </w:tcMar>
          </w:tcPr>
          <w:p w14:paraId="65ECCC6B" w14:textId="77777777" w:rsidR="004F5C56" w:rsidRPr="00B7524C" w:rsidRDefault="00D46D32" w:rsidP="00FB3F42">
            <w:pPr>
              <w:pStyle w:val="target"/>
              <w:ind w:left="360"/>
              <w:jc w:val="both"/>
              <w:rPr>
                <w:lang w:bidi="en-US"/>
              </w:rPr>
            </w:pPr>
            <w:r>
              <w:rPr>
                <w:lang w:bidi="en-US"/>
              </w:rPr>
              <w:t xml:space="preserve">If the Customer/Additional Card Holder fails to submit the claim on disagreement with the Card transaction in the manner prescribed by </w:t>
            </w:r>
            <w:r>
              <w:rPr>
                <w:b/>
                <w:lang w:bidi="en-US"/>
              </w:rPr>
              <w:t>Section 6</w:t>
            </w:r>
            <w:r>
              <w:rPr>
                <w:lang w:bidi="en-US"/>
              </w:rPr>
              <w:t xml:space="preserve"> hereof within 1 (one) calendar day following the date of receipt of the Account statement sent from the Bank/Processor via email, receipt of SMS sent to the mobile phone number, and receipt upon the Customer/Additional Card Holder‘s personal visit to the Bank at least every 10th (tenth) calendar day of the month (if this date falls on a non-business day, the Account statement shall be provided on the last business day preceding the mentioned date), it shall be considered as the Customer/Additional Card Holder’s consent and confirmation of such Card transaction, and thereafter the claims of the Customer/Additional Card Holder against the mentioned transactions shall be dismissed.</w:t>
            </w:r>
          </w:p>
        </w:tc>
      </w:tr>
      <w:tr w:rsidR="00C710AB" w14:paraId="65ECCC6F" w14:textId="77777777" w:rsidTr="004F5C56">
        <w:trPr>
          <w:trHeight w:val="156"/>
        </w:trPr>
        <w:tc>
          <w:tcPr>
            <w:tcW w:w="5084" w:type="dxa"/>
            <w:shd w:val="clear" w:color="auto" w:fill="auto"/>
            <w:tcMar>
              <w:top w:w="0" w:type="dxa"/>
              <w:left w:w="28" w:type="dxa"/>
              <w:right w:w="57" w:type="dxa"/>
            </w:tcMar>
          </w:tcPr>
          <w:p w14:paraId="65ECCC6D" w14:textId="77777777" w:rsidR="004F5C56" w:rsidRPr="00B7524C" w:rsidRDefault="00D46D32" w:rsidP="00FB3F42">
            <w:pPr>
              <w:pStyle w:val="source"/>
              <w:ind w:left="360"/>
              <w:jc w:val="both"/>
              <w:rPr>
                <w:lang w:val="ru-RU" w:bidi="ru-RU"/>
              </w:rPr>
            </w:pPr>
            <w:r>
              <w:rPr>
                <w:b/>
                <w:lang w:val="ru-RU" w:bidi="ru-RU"/>
              </w:rPr>
              <w:t>7.4.</w:t>
            </w:r>
          </w:p>
        </w:tc>
        <w:tc>
          <w:tcPr>
            <w:tcW w:w="5387" w:type="dxa"/>
            <w:shd w:val="clear" w:color="auto" w:fill="auto"/>
            <w:tcMar>
              <w:top w:w="0" w:type="dxa"/>
              <w:left w:w="28" w:type="dxa"/>
              <w:right w:w="57" w:type="dxa"/>
            </w:tcMar>
          </w:tcPr>
          <w:p w14:paraId="65ECCC6E" w14:textId="77777777" w:rsidR="004F5C56" w:rsidRPr="00B7524C" w:rsidRDefault="00D46D32" w:rsidP="00FB3F42">
            <w:pPr>
              <w:pStyle w:val="target"/>
              <w:ind w:left="360"/>
              <w:jc w:val="both"/>
              <w:rPr>
                <w:lang w:bidi="en-US"/>
              </w:rPr>
            </w:pPr>
            <w:r>
              <w:rPr>
                <w:b/>
                <w:lang w:bidi="en-US"/>
              </w:rPr>
              <w:t>7.4.</w:t>
            </w:r>
          </w:p>
        </w:tc>
      </w:tr>
      <w:tr w:rsidR="00C710AB" w14:paraId="65ECCC72" w14:textId="77777777" w:rsidTr="004F5C56">
        <w:trPr>
          <w:trHeight w:val="156"/>
        </w:trPr>
        <w:tc>
          <w:tcPr>
            <w:tcW w:w="5084" w:type="dxa"/>
            <w:shd w:val="clear" w:color="auto" w:fill="auto"/>
            <w:tcMar>
              <w:top w:w="0" w:type="dxa"/>
              <w:left w:w="28" w:type="dxa"/>
              <w:right w:w="57" w:type="dxa"/>
            </w:tcMar>
          </w:tcPr>
          <w:p w14:paraId="65ECCC70" w14:textId="77777777" w:rsidR="004F5C56" w:rsidRPr="00B7524C" w:rsidRDefault="00D46D32" w:rsidP="00FB3F42">
            <w:pPr>
              <w:pStyle w:val="source"/>
              <w:ind w:left="360"/>
              <w:jc w:val="both"/>
              <w:rPr>
                <w:lang w:val="ru-RU" w:bidi="ru-RU"/>
              </w:rPr>
            </w:pPr>
            <w:r>
              <w:rPr>
                <w:lang w:val="ru-RU" w:bidi="ru-RU"/>
              </w:rPr>
              <w:t>Подключение к услуге SMS-информирования осуществляется Клиентом/Держателем Дополнительной карты в Банкоматах Банка самостоятельно либо Банком на основании предоставленной Клиентом информации о номере мобильного телефона (</w:t>
            </w:r>
            <w:r>
              <w:rPr>
                <w:b/>
                <w:lang w:val="ru-RU" w:bidi="ru-RU"/>
              </w:rPr>
              <w:t>Приложение №9).</w:t>
            </w:r>
          </w:p>
        </w:tc>
        <w:tc>
          <w:tcPr>
            <w:tcW w:w="5387" w:type="dxa"/>
            <w:shd w:val="clear" w:color="auto" w:fill="auto"/>
            <w:tcMar>
              <w:top w:w="0" w:type="dxa"/>
              <w:left w:w="28" w:type="dxa"/>
              <w:right w:w="57" w:type="dxa"/>
            </w:tcMar>
          </w:tcPr>
          <w:p w14:paraId="65ECCC71" w14:textId="77777777" w:rsidR="004F5C56" w:rsidRPr="00B7524C" w:rsidRDefault="00D46D32" w:rsidP="00FB3F42">
            <w:pPr>
              <w:pStyle w:val="target"/>
              <w:ind w:left="360"/>
              <w:jc w:val="both"/>
              <w:rPr>
                <w:lang w:bidi="en-US"/>
              </w:rPr>
            </w:pPr>
            <w:r>
              <w:rPr>
                <w:lang w:bidi="en-US"/>
              </w:rPr>
              <w:t>The Customer/Additional Card Holder shall activate the SMS-notification service by himself/herself through the Bank’s ATMs, or the Bank shall do it based on the mobile phone numbers provided by the Customer (</w:t>
            </w:r>
            <w:r>
              <w:rPr>
                <w:b/>
                <w:lang w:bidi="en-US"/>
              </w:rPr>
              <w:t>Annex 9</w:t>
            </w:r>
            <w:r>
              <w:rPr>
                <w:lang w:bidi="en-US"/>
              </w:rPr>
              <w:t>).</w:t>
            </w:r>
          </w:p>
        </w:tc>
      </w:tr>
      <w:tr w:rsidR="00C710AB" w14:paraId="65ECCC75" w14:textId="77777777" w:rsidTr="004F5C56">
        <w:trPr>
          <w:trHeight w:val="156"/>
        </w:trPr>
        <w:tc>
          <w:tcPr>
            <w:tcW w:w="5084" w:type="dxa"/>
            <w:shd w:val="clear" w:color="auto" w:fill="auto"/>
            <w:tcMar>
              <w:top w:w="0" w:type="dxa"/>
              <w:left w:w="28" w:type="dxa"/>
              <w:right w:w="57" w:type="dxa"/>
            </w:tcMar>
          </w:tcPr>
          <w:p w14:paraId="65ECCC73" w14:textId="77777777" w:rsidR="004F5C56" w:rsidRPr="00B7524C" w:rsidRDefault="00D46D32" w:rsidP="00FB3F42">
            <w:pPr>
              <w:pStyle w:val="source"/>
              <w:ind w:left="360"/>
              <w:jc w:val="both"/>
              <w:rPr>
                <w:lang w:val="ru-RU" w:bidi="ru-RU"/>
              </w:rPr>
            </w:pPr>
            <w:r>
              <w:rPr>
                <w:b/>
                <w:lang w:val="ru-RU" w:bidi="ru-RU"/>
              </w:rPr>
              <w:t>7.5.</w:t>
            </w:r>
          </w:p>
        </w:tc>
        <w:tc>
          <w:tcPr>
            <w:tcW w:w="5387" w:type="dxa"/>
            <w:shd w:val="clear" w:color="auto" w:fill="auto"/>
            <w:tcMar>
              <w:top w:w="0" w:type="dxa"/>
              <w:left w:w="28" w:type="dxa"/>
              <w:right w:w="57" w:type="dxa"/>
            </w:tcMar>
          </w:tcPr>
          <w:p w14:paraId="65ECCC74" w14:textId="77777777" w:rsidR="004F5C56" w:rsidRPr="00B7524C" w:rsidRDefault="00D46D32" w:rsidP="00FB3F42">
            <w:pPr>
              <w:pStyle w:val="target"/>
              <w:ind w:left="360"/>
              <w:jc w:val="both"/>
              <w:rPr>
                <w:lang w:bidi="en-US"/>
              </w:rPr>
            </w:pPr>
            <w:r>
              <w:rPr>
                <w:b/>
                <w:lang w:bidi="en-US"/>
              </w:rPr>
              <w:t>7.5.</w:t>
            </w:r>
          </w:p>
        </w:tc>
      </w:tr>
      <w:tr w:rsidR="00C710AB" w14:paraId="65ECCC78" w14:textId="77777777" w:rsidTr="004F5C56">
        <w:trPr>
          <w:trHeight w:val="156"/>
        </w:trPr>
        <w:tc>
          <w:tcPr>
            <w:tcW w:w="5084" w:type="dxa"/>
            <w:shd w:val="clear" w:color="auto" w:fill="auto"/>
            <w:tcMar>
              <w:top w:w="0" w:type="dxa"/>
              <w:left w:w="28" w:type="dxa"/>
              <w:right w:w="57" w:type="dxa"/>
            </w:tcMar>
          </w:tcPr>
          <w:p w14:paraId="65ECCC76" w14:textId="77777777" w:rsidR="004F5C56" w:rsidRPr="00B7524C" w:rsidRDefault="00D46D32" w:rsidP="00FB3F42">
            <w:pPr>
              <w:pStyle w:val="source"/>
              <w:ind w:left="360"/>
              <w:jc w:val="both"/>
              <w:rPr>
                <w:lang w:val="ru-RU" w:bidi="ru-RU"/>
              </w:rPr>
            </w:pPr>
            <w:r>
              <w:rPr>
                <w:lang w:val="ru-RU" w:bidi="ru-RU"/>
              </w:rPr>
              <w:t>Изменение номера мобильного телефона для получения SMS-сообщений, отключение от услуги SMS-информирования осуществляется в Банкомате Клиентом/Держателем Дополнительной карты самостоятельно либо Банком на основании предоставленной Клиентом информации (</w:t>
            </w:r>
            <w:r>
              <w:rPr>
                <w:b/>
                <w:lang w:val="ru-RU" w:bidi="ru-RU"/>
              </w:rPr>
              <w:t>Приложение №2, №9, №10)</w:t>
            </w:r>
            <w:r>
              <w:rPr>
                <w:lang w:val="ru-RU" w:bidi="ru-RU"/>
              </w:rPr>
              <w:t>.</w:t>
            </w:r>
          </w:p>
        </w:tc>
        <w:tc>
          <w:tcPr>
            <w:tcW w:w="5387" w:type="dxa"/>
            <w:shd w:val="clear" w:color="auto" w:fill="auto"/>
            <w:tcMar>
              <w:top w:w="0" w:type="dxa"/>
              <w:left w:w="28" w:type="dxa"/>
              <w:right w:w="57" w:type="dxa"/>
            </w:tcMar>
          </w:tcPr>
          <w:p w14:paraId="65ECCC77" w14:textId="77777777" w:rsidR="004F5C56" w:rsidRPr="00B7524C" w:rsidRDefault="00D46D32" w:rsidP="00FB3F42">
            <w:pPr>
              <w:pStyle w:val="target"/>
              <w:ind w:left="360"/>
              <w:jc w:val="both"/>
              <w:rPr>
                <w:lang w:bidi="en-US"/>
              </w:rPr>
            </w:pPr>
            <w:r>
              <w:rPr>
                <w:lang w:bidi="en-US"/>
              </w:rPr>
              <w:t>The Customer/Additional Card Holder shall change the mobile contacts for SMS-notices and deactivate the SMS-notification service by himself/herself through the ATM, or the Bank shall do it based on the information provided by the Customer (</w:t>
            </w:r>
            <w:r>
              <w:rPr>
                <w:b/>
                <w:lang w:bidi="en-US"/>
              </w:rPr>
              <w:t>Annexes 2, 9, and 10</w:t>
            </w:r>
            <w:r>
              <w:rPr>
                <w:lang w:bidi="en-US"/>
              </w:rPr>
              <w:t>).</w:t>
            </w:r>
          </w:p>
        </w:tc>
      </w:tr>
      <w:tr w:rsidR="00C710AB" w14:paraId="65ECCC7B" w14:textId="77777777" w:rsidTr="004F5C56">
        <w:trPr>
          <w:trHeight w:val="156"/>
        </w:trPr>
        <w:tc>
          <w:tcPr>
            <w:tcW w:w="5084" w:type="dxa"/>
            <w:shd w:val="clear" w:color="auto" w:fill="auto"/>
            <w:tcMar>
              <w:top w:w="0" w:type="dxa"/>
              <w:left w:w="28" w:type="dxa"/>
              <w:right w:w="57" w:type="dxa"/>
            </w:tcMar>
          </w:tcPr>
          <w:p w14:paraId="65ECCC79" w14:textId="77777777" w:rsidR="004F5C56" w:rsidRPr="00B7524C" w:rsidRDefault="00D46D32" w:rsidP="00FB3F42">
            <w:pPr>
              <w:pStyle w:val="source"/>
              <w:ind w:left="360"/>
              <w:jc w:val="both"/>
              <w:rPr>
                <w:lang w:val="ru-RU" w:bidi="ru-RU"/>
              </w:rPr>
            </w:pPr>
            <w:r>
              <w:rPr>
                <w:b/>
                <w:lang w:val="ru-RU" w:bidi="ru-RU"/>
              </w:rPr>
              <w:t>7.6.</w:t>
            </w:r>
          </w:p>
        </w:tc>
        <w:tc>
          <w:tcPr>
            <w:tcW w:w="5387" w:type="dxa"/>
            <w:shd w:val="clear" w:color="auto" w:fill="auto"/>
            <w:tcMar>
              <w:top w:w="0" w:type="dxa"/>
              <w:left w:w="28" w:type="dxa"/>
              <w:right w:w="57" w:type="dxa"/>
            </w:tcMar>
          </w:tcPr>
          <w:p w14:paraId="65ECCC7A" w14:textId="77777777" w:rsidR="004F5C56" w:rsidRPr="00B7524C" w:rsidRDefault="00D46D32" w:rsidP="00FB3F42">
            <w:pPr>
              <w:pStyle w:val="target"/>
              <w:ind w:left="360"/>
              <w:jc w:val="both"/>
              <w:rPr>
                <w:lang w:bidi="en-US"/>
              </w:rPr>
            </w:pPr>
            <w:r>
              <w:rPr>
                <w:b/>
                <w:lang w:bidi="en-US"/>
              </w:rPr>
              <w:t>7.6.</w:t>
            </w:r>
          </w:p>
        </w:tc>
      </w:tr>
      <w:tr w:rsidR="00C710AB" w14:paraId="65ECCC7E" w14:textId="77777777" w:rsidTr="004F5C56">
        <w:trPr>
          <w:trHeight w:val="156"/>
        </w:trPr>
        <w:tc>
          <w:tcPr>
            <w:tcW w:w="5084" w:type="dxa"/>
            <w:shd w:val="clear" w:color="auto" w:fill="auto"/>
            <w:tcMar>
              <w:top w:w="0" w:type="dxa"/>
              <w:left w:w="28" w:type="dxa"/>
              <w:right w:w="57" w:type="dxa"/>
            </w:tcMar>
          </w:tcPr>
          <w:p w14:paraId="65ECCC7C" w14:textId="77777777" w:rsidR="004F5C56" w:rsidRPr="00B7524C" w:rsidRDefault="00D46D32" w:rsidP="00FB3F42">
            <w:pPr>
              <w:pStyle w:val="source"/>
              <w:ind w:left="360"/>
              <w:jc w:val="both"/>
              <w:rPr>
                <w:lang w:val="ru-RU" w:bidi="ru-RU"/>
              </w:rPr>
            </w:pPr>
            <w:r>
              <w:rPr>
                <w:lang w:val="ru-RU" w:bidi="ru-RU"/>
              </w:rPr>
              <w:t>Информирование об операциях с Картой с помощью SMS-сообщений либо путем направления информации на почтовый электронный адрес также предоставляться Держателям Дополнительной карты по Карте/Картам, выпущенным на его имя, на основании контактной информации, предоставленной Клиентом.</w:t>
            </w:r>
          </w:p>
        </w:tc>
        <w:tc>
          <w:tcPr>
            <w:tcW w:w="5387" w:type="dxa"/>
            <w:shd w:val="clear" w:color="auto" w:fill="auto"/>
            <w:tcMar>
              <w:top w:w="0" w:type="dxa"/>
              <w:left w:w="28" w:type="dxa"/>
              <w:right w:w="57" w:type="dxa"/>
            </w:tcMar>
          </w:tcPr>
          <w:p w14:paraId="65ECCC7D" w14:textId="77777777" w:rsidR="004F5C56" w:rsidRPr="00B7524C" w:rsidRDefault="00D46D32" w:rsidP="00FB3F42">
            <w:pPr>
              <w:pStyle w:val="target"/>
              <w:ind w:left="360"/>
              <w:jc w:val="both"/>
              <w:rPr>
                <w:lang w:bidi="en-US"/>
              </w:rPr>
            </w:pPr>
            <w:r>
              <w:rPr>
                <w:lang w:bidi="en-US"/>
              </w:rPr>
              <w:t>The information on Card transactions by use of SMS-notices or by sending information via email is available for the Additional Card Holders too, with regard to the Card(s) issued in their name and based on the contact information provided by the Customer.</w:t>
            </w:r>
          </w:p>
        </w:tc>
      </w:tr>
      <w:tr w:rsidR="00C710AB" w14:paraId="65ECCC81" w14:textId="77777777" w:rsidTr="004F5C56">
        <w:trPr>
          <w:trHeight w:val="156"/>
        </w:trPr>
        <w:tc>
          <w:tcPr>
            <w:tcW w:w="5084" w:type="dxa"/>
            <w:shd w:val="clear" w:color="auto" w:fill="auto"/>
            <w:tcMar>
              <w:top w:w="0" w:type="dxa"/>
              <w:left w:w="28" w:type="dxa"/>
              <w:right w:w="57" w:type="dxa"/>
            </w:tcMar>
          </w:tcPr>
          <w:p w14:paraId="65ECCC7F" w14:textId="77777777" w:rsidR="004F5C56" w:rsidRPr="00B7524C" w:rsidRDefault="00D46D32" w:rsidP="00FB3F42">
            <w:pPr>
              <w:pStyle w:val="source"/>
              <w:ind w:left="360"/>
              <w:jc w:val="both"/>
              <w:rPr>
                <w:lang w:val="ru-RU" w:bidi="ru-RU"/>
              </w:rPr>
            </w:pPr>
            <w:r>
              <w:rPr>
                <w:b/>
                <w:lang w:val="ru-RU" w:bidi="ru-RU"/>
              </w:rPr>
              <w:t>7.7.</w:t>
            </w:r>
          </w:p>
        </w:tc>
        <w:tc>
          <w:tcPr>
            <w:tcW w:w="5387" w:type="dxa"/>
            <w:shd w:val="clear" w:color="auto" w:fill="auto"/>
            <w:tcMar>
              <w:top w:w="0" w:type="dxa"/>
              <w:left w:w="28" w:type="dxa"/>
              <w:right w:w="57" w:type="dxa"/>
            </w:tcMar>
          </w:tcPr>
          <w:p w14:paraId="65ECCC80" w14:textId="77777777" w:rsidR="004F5C56" w:rsidRPr="00B7524C" w:rsidRDefault="00D46D32" w:rsidP="00FB3F42">
            <w:pPr>
              <w:pStyle w:val="target"/>
              <w:ind w:left="360"/>
              <w:jc w:val="both"/>
              <w:rPr>
                <w:lang w:bidi="en-US"/>
              </w:rPr>
            </w:pPr>
            <w:r>
              <w:rPr>
                <w:b/>
                <w:lang w:bidi="en-US"/>
              </w:rPr>
              <w:t>7.7.</w:t>
            </w:r>
          </w:p>
        </w:tc>
      </w:tr>
      <w:tr w:rsidR="00C710AB" w14:paraId="65ECCC84" w14:textId="77777777" w:rsidTr="004F5C56">
        <w:trPr>
          <w:trHeight w:val="156"/>
        </w:trPr>
        <w:tc>
          <w:tcPr>
            <w:tcW w:w="5084" w:type="dxa"/>
            <w:shd w:val="clear" w:color="auto" w:fill="auto"/>
            <w:tcMar>
              <w:top w:w="0" w:type="dxa"/>
              <w:left w:w="28" w:type="dxa"/>
              <w:right w:w="57" w:type="dxa"/>
            </w:tcMar>
          </w:tcPr>
          <w:p w14:paraId="65ECCC82" w14:textId="77777777" w:rsidR="004F5C56" w:rsidRPr="00B7524C" w:rsidRDefault="00D46D32" w:rsidP="00FB3F42">
            <w:pPr>
              <w:pStyle w:val="source"/>
              <w:ind w:left="360"/>
              <w:jc w:val="both"/>
              <w:rPr>
                <w:lang w:val="ru-RU" w:bidi="ru-RU"/>
              </w:rPr>
            </w:pPr>
            <w:r>
              <w:rPr>
                <w:lang w:val="ru-RU" w:bidi="ru-RU"/>
              </w:rPr>
              <w:t>За услугу SMS-информирования Банк взимает комиссионное вознаграждение в соответствии с Тарифами.</w:t>
            </w:r>
          </w:p>
        </w:tc>
        <w:tc>
          <w:tcPr>
            <w:tcW w:w="5387" w:type="dxa"/>
            <w:shd w:val="clear" w:color="auto" w:fill="auto"/>
            <w:tcMar>
              <w:top w:w="0" w:type="dxa"/>
              <w:left w:w="28" w:type="dxa"/>
              <w:right w:w="57" w:type="dxa"/>
            </w:tcMar>
          </w:tcPr>
          <w:p w14:paraId="65ECCC83" w14:textId="77777777" w:rsidR="004F5C56" w:rsidRPr="00B7524C" w:rsidRDefault="00D46D32" w:rsidP="00FB3F42">
            <w:pPr>
              <w:pStyle w:val="target"/>
              <w:ind w:left="360"/>
              <w:jc w:val="both"/>
              <w:rPr>
                <w:lang w:bidi="en-US"/>
              </w:rPr>
            </w:pPr>
            <w:r>
              <w:rPr>
                <w:lang w:bidi="en-US"/>
              </w:rPr>
              <w:t>The Bank will charge a commission fee for the SMS-notification service in accordance with the Tariffs.</w:t>
            </w:r>
          </w:p>
        </w:tc>
      </w:tr>
      <w:tr w:rsidR="00C710AB" w14:paraId="65ECCC87" w14:textId="77777777" w:rsidTr="004F5C56">
        <w:trPr>
          <w:trHeight w:val="156"/>
        </w:trPr>
        <w:tc>
          <w:tcPr>
            <w:tcW w:w="5084" w:type="dxa"/>
            <w:shd w:val="clear" w:color="auto" w:fill="auto"/>
            <w:tcMar>
              <w:top w:w="0" w:type="dxa"/>
              <w:left w:w="28" w:type="dxa"/>
              <w:right w:w="57" w:type="dxa"/>
            </w:tcMar>
          </w:tcPr>
          <w:p w14:paraId="65ECCC85" w14:textId="77777777" w:rsidR="004F5C56" w:rsidRPr="00B7524C" w:rsidRDefault="00D46D32" w:rsidP="00FB3F42">
            <w:pPr>
              <w:pStyle w:val="source"/>
              <w:ind w:left="360"/>
              <w:jc w:val="both"/>
              <w:rPr>
                <w:lang w:val="ru-RU" w:bidi="ru-RU"/>
              </w:rPr>
            </w:pPr>
            <w:r>
              <w:rPr>
                <w:lang w:val="ru-RU" w:bidi="ru-RU"/>
              </w:rPr>
              <w:t>Удержание платы за услугу SMS-информирования, установленной Тарифом, осуществляется в размере и с периодичностью, установленными действующими Тарифами.</w:t>
            </w:r>
          </w:p>
        </w:tc>
        <w:tc>
          <w:tcPr>
            <w:tcW w:w="5387" w:type="dxa"/>
            <w:shd w:val="clear" w:color="auto" w:fill="auto"/>
            <w:tcMar>
              <w:top w:w="0" w:type="dxa"/>
              <w:left w:w="28" w:type="dxa"/>
              <w:right w:w="57" w:type="dxa"/>
            </w:tcMar>
          </w:tcPr>
          <w:p w14:paraId="65ECCC86" w14:textId="77777777" w:rsidR="004F5C56" w:rsidRPr="00B7524C" w:rsidRDefault="00D46D32" w:rsidP="00FB3F42">
            <w:pPr>
              <w:pStyle w:val="target"/>
              <w:ind w:left="360"/>
              <w:jc w:val="both"/>
              <w:rPr>
                <w:lang w:bidi="en-US"/>
              </w:rPr>
            </w:pPr>
            <w:r>
              <w:rPr>
                <w:lang w:bidi="en-US"/>
              </w:rPr>
              <w:t>The SMS-notification fee shall be withheld in the amount and with a frequency specified by the effective Tariffs.</w:t>
            </w:r>
          </w:p>
        </w:tc>
      </w:tr>
      <w:tr w:rsidR="00C710AB" w14:paraId="65ECCC8A" w14:textId="77777777" w:rsidTr="004F5C56">
        <w:trPr>
          <w:trHeight w:val="156"/>
        </w:trPr>
        <w:tc>
          <w:tcPr>
            <w:tcW w:w="5084" w:type="dxa"/>
            <w:shd w:val="clear" w:color="auto" w:fill="auto"/>
            <w:tcMar>
              <w:top w:w="0" w:type="dxa"/>
              <w:left w:w="28" w:type="dxa"/>
              <w:right w:w="57" w:type="dxa"/>
            </w:tcMar>
          </w:tcPr>
          <w:p w14:paraId="65ECCC88" w14:textId="77777777" w:rsidR="004F5C56" w:rsidRPr="00B7524C" w:rsidRDefault="00D46D32" w:rsidP="00FB3F42">
            <w:pPr>
              <w:pStyle w:val="source"/>
              <w:ind w:left="360"/>
              <w:jc w:val="both"/>
              <w:rPr>
                <w:lang w:val="ru-RU" w:bidi="ru-RU"/>
              </w:rPr>
            </w:pPr>
            <w:r>
              <w:rPr>
                <w:b/>
                <w:lang w:val="ru-RU" w:bidi="ru-RU"/>
              </w:rPr>
              <w:t>7.8.</w:t>
            </w:r>
          </w:p>
        </w:tc>
        <w:tc>
          <w:tcPr>
            <w:tcW w:w="5387" w:type="dxa"/>
            <w:shd w:val="clear" w:color="auto" w:fill="auto"/>
            <w:tcMar>
              <w:top w:w="0" w:type="dxa"/>
              <w:left w:w="28" w:type="dxa"/>
              <w:right w:w="57" w:type="dxa"/>
            </w:tcMar>
          </w:tcPr>
          <w:p w14:paraId="65ECCC89" w14:textId="77777777" w:rsidR="004F5C56" w:rsidRPr="00B7524C" w:rsidRDefault="00D46D32" w:rsidP="00FB3F42">
            <w:pPr>
              <w:pStyle w:val="target"/>
              <w:ind w:left="360"/>
              <w:jc w:val="both"/>
              <w:rPr>
                <w:lang w:bidi="en-US"/>
              </w:rPr>
            </w:pPr>
            <w:r>
              <w:rPr>
                <w:b/>
                <w:lang w:bidi="en-US"/>
              </w:rPr>
              <w:t>7.8.</w:t>
            </w:r>
          </w:p>
        </w:tc>
      </w:tr>
      <w:tr w:rsidR="00C710AB" w14:paraId="65ECCC8D" w14:textId="77777777" w:rsidTr="004F5C56">
        <w:trPr>
          <w:trHeight w:val="156"/>
        </w:trPr>
        <w:tc>
          <w:tcPr>
            <w:tcW w:w="5084" w:type="dxa"/>
            <w:shd w:val="clear" w:color="auto" w:fill="auto"/>
            <w:tcMar>
              <w:top w:w="0" w:type="dxa"/>
              <w:left w:w="28" w:type="dxa"/>
              <w:right w:w="57" w:type="dxa"/>
            </w:tcMar>
          </w:tcPr>
          <w:p w14:paraId="65ECCC8B" w14:textId="77777777" w:rsidR="004F5C56" w:rsidRPr="00B7524C" w:rsidRDefault="00D46D32" w:rsidP="00FB3F42">
            <w:pPr>
              <w:pStyle w:val="source"/>
              <w:ind w:left="360"/>
              <w:jc w:val="both"/>
              <w:rPr>
                <w:lang w:val="ru-RU" w:bidi="ru-RU"/>
              </w:rPr>
            </w:pPr>
            <w:r>
              <w:rPr>
                <w:lang w:val="ru-RU" w:bidi="ru-RU"/>
              </w:rPr>
              <w:t>При перевыпуске Карты на новый срок действия услуга SMS-информирования либо направление информации на почтовый электронный адрес об операциях с Картой предоставляется без дополнительного согласования с Клиентом.</w:t>
            </w:r>
          </w:p>
        </w:tc>
        <w:tc>
          <w:tcPr>
            <w:tcW w:w="5387" w:type="dxa"/>
            <w:shd w:val="clear" w:color="auto" w:fill="auto"/>
            <w:tcMar>
              <w:top w:w="0" w:type="dxa"/>
              <w:left w:w="28" w:type="dxa"/>
              <w:right w:w="57" w:type="dxa"/>
            </w:tcMar>
          </w:tcPr>
          <w:p w14:paraId="65ECCC8C" w14:textId="77777777" w:rsidR="004F5C56" w:rsidRPr="00B7524C" w:rsidRDefault="00D46D32" w:rsidP="00FB3F42">
            <w:pPr>
              <w:pStyle w:val="target"/>
              <w:ind w:left="360"/>
              <w:jc w:val="both"/>
              <w:rPr>
                <w:lang w:bidi="en-US"/>
              </w:rPr>
            </w:pPr>
            <w:r>
              <w:rPr>
                <w:lang w:bidi="en-US"/>
              </w:rPr>
              <w:t>When re-issuing the Card for a new term of validity, the SMS-notification service or sending information on the Card transactions via email will be provided without further coordination with the Customer.</w:t>
            </w:r>
          </w:p>
        </w:tc>
      </w:tr>
      <w:tr w:rsidR="00C710AB" w14:paraId="65ECCC90" w14:textId="77777777" w:rsidTr="004F5C56">
        <w:trPr>
          <w:trHeight w:val="156"/>
        </w:trPr>
        <w:tc>
          <w:tcPr>
            <w:tcW w:w="5084" w:type="dxa"/>
            <w:shd w:val="clear" w:color="auto" w:fill="auto"/>
            <w:tcMar>
              <w:top w:w="0" w:type="dxa"/>
              <w:left w:w="28" w:type="dxa"/>
              <w:right w:w="57" w:type="dxa"/>
            </w:tcMar>
          </w:tcPr>
          <w:p w14:paraId="65ECCC8E" w14:textId="77777777" w:rsidR="004F5C56" w:rsidRPr="00B7524C" w:rsidRDefault="00D46D32" w:rsidP="00FB3F42">
            <w:pPr>
              <w:pStyle w:val="source"/>
              <w:ind w:left="360"/>
              <w:jc w:val="both"/>
              <w:rPr>
                <w:lang w:val="ru-RU" w:bidi="ru-RU"/>
              </w:rPr>
            </w:pPr>
            <w:r>
              <w:rPr>
                <w:b/>
                <w:lang w:val="ru-RU" w:bidi="ru-RU"/>
              </w:rPr>
              <w:t>7.9.</w:t>
            </w:r>
          </w:p>
        </w:tc>
        <w:tc>
          <w:tcPr>
            <w:tcW w:w="5387" w:type="dxa"/>
            <w:shd w:val="clear" w:color="auto" w:fill="auto"/>
            <w:tcMar>
              <w:top w:w="0" w:type="dxa"/>
              <w:left w:w="28" w:type="dxa"/>
              <w:right w:w="57" w:type="dxa"/>
            </w:tcMar>
          </w:tcPr>
          <w:p w14:paraId="65ECCC8F" w14:textId="77777777" w:rsidR="004F5C56" w:rsidRPr="00B7524C" w:rsidRDefault="00D46D32" w:rsidP="00FB3F42">
            <w:pPr>
              <w:pStyle w:val="target"/>
              <w:ind w:left="360"/>
              <w:jc w:val="both"/>
              <w:rPr>
                <w:lang w:bidi="en-US"/>
              </w:rPr>
            </w:pPr>
            <w:r>
              <w:rPr>
                <w:b/>
                <w:lang w:bidi="en-US"/>
              </w:rPr>
              <w:t>7.9.</w:t>
            </w:r>
          </w:p>
        </w:tc>
      </w:tr>
      <w:tr w:rsidR="00C710AB" w14:paraId="65ECCC93" w14:textId="77777777" w:rsidTr="004F5C56">
        <w:trPr>
          <w:trHeight w:val="156"/>
        </w:trPr>
        <w:tc>
          <w:tcPr>
            <w:tcW w:w="5084" w:type="dxa"/>
            <w:shd w:val="clear" w:color="auto" w:fill="auto"/>
            <w:tcMar>
              <w:top w:w="0" w:type="dxa"/>
              <w:left w:w="28" w:type="dxa"/>
              <w:right w:w="57" w:type="dxa"/>
            </w:tcMar>
          </w:tcPr>
          <w:p w14:paraId="65ECCC91" w14:textId="77777777" w:rsidR="004F5C56" w:rsidRPr="00B7524C" w:rsidRDefault="00D46D32" w:rsidP="00FB3F42">
            <w:pPr>
              <w:pStyle w:val="source"/>
              <w:ind w:left="360"/>
              <w:jc w:val="both"/>
              <w:rPr>
                <w:lang w:val="ru-RU" w:bidi="ru-RU"/>
              </w:rPr>
            </w:pPr>
            <w:r>
              <w:rPr>
                <w:lang w:val="ru-RU" w:bidi="ru-RU"/>
              </w:rPr>
              <w:t>Услуга SMS-информирования на номер мобильного телефона Клиента/Держателя Дополнительной карты  об операциях с помощью Карты предоставляется Клиенту/Держателю Дополнительной карты только при условии ее оплаты в соответствии с Тарифами.</w:t>
            </w:r>
          </w:p>
        </w:tc>
        <w:tc>
          <w:tcPr>
            <w:tcW w:w="5387" w:type="dxa"/>
            <w:shd w:val="clear" w:color="auto" w:fill="auto"/>
            <w:tcMar>
              <w:top w:w="0" w:type="dxa"/>
              <w:left w:w="28" w:type="dxa"/>
              <w:right w:w="57" w:type="dxa"/>
            </w:tcMar>
          </w:tcPr>
          <w:p w14:paraId="65ECCC92" w14:textId="77777777" w:rsidR="004F5C56" w:rsidRPr="00B7524C" w:rsidRDefault="00D46D32" w:rsidP="00FB3F42">
            <w:pPr>
              <w:pStyle w:val="target"/>
              <w:ind w:left="360"/>
              <w:jc w:val="both"/>
              <w:rPr>
                <w:lang w:bidi="en-US"/>
              </w:rPr>
            </w:pPr>
            <w:r>
              <w:rPr>
                <w:lang w:bidi="en-US"/>
              </w:rPr>
              <w:t>The SMS-notification to the Customer/Additional Card Holder's mobile phone number on the conducted Card transactions shall be provided to the Customer/Additional Card Holder's mobile phone number on a paid basis only, in accordance with the Tariffs.</w:t>
            </w:r>
          </w:p>
        </w:tc>
      </w:tr>
      <w:tr w:rsidR="00C710AB" w14:paraId="65ECCC96" w14:textId="77777777" w:rsidTr="004F5C56">
        <w:trPr>
          <w:trHeight w:val="156"/>
        </w:trPr>
        <w:tc>
          <w:tcPr>
            <w:tcW w:w="5084" w:type="dxa"/>
            <w:shd w:val="clear" w:color="auto" w:fill="auto"/>
            <w:tcMar>
              <w:top w:w="0" w:type="dxa"/>
              <w:left w:w="28" w:type="dxa"/>
              <w:right w:w="57" w:type="dxa"/>
            </w:tcMar>
          </w:tcPr>
          <w:p w14:paraId="65ECCC94" w14:textId="77777777" w:rsidR="004F5C56" w:rsidRPr="00B7524C" w:rsidRDefault="00D46D32" w:rsidP="00FB3F42">
            <w:pPr>
              <w:pStyle w:val="source"/>
              <w:ind w:left="360"/>
              <w:jc w:val="both"/>
              <w:rPr>
                <w:lang w:val="ru-RU" w:bidi="ru-RU"/>
              </w:rPr>
            </w:pPr>
            <w:r>
              <w:rPr>
                <w:lang w:val="ru-RU" w:bidi="ru-RU"/>
              </w:rPr>
              <w:t>Клиент/Держатель Дополнительной карты обязан самостоятельно обеспечить поддержку функции SMS-сообщений у своего оператора мобильной связи.</w:t>
            </w:r>
          </w:p>
        </w:tc>
        <w:tc>
          <w:tcPr>
            <w:tcW w:w="5387" w:type="dxa"/>
            <w:shd w:val="clear" w:color="auto" w:fill="auto"/>
            <w:tcMar>
              <w:top w:w="0" w:type="dxa"/>
              <w:left w:w="28" w:type="dxa"/>
              <w:right w:w="57" w:type="dxa"/>
            </w:tcMar>
          </w:tcPr>
          <w:p w14:paraId="65ECCC95" w14:textId="77777777" w:rsidR="004F5C56" w:rsidRPr="00B7524C" w:rsidRDefault="00D46D32" w:rsidP="00FB3F42">
            <w:pPr>
              <w:pStyle w:val="target"/>
              <w:ind w:left="360"/>
              <w:jc w:val="both"/>
              <w:rPr>
                <w:lang w:bidi="en-US"/>
              </w:rPr>
            </w:pPr>
            <w:r>
              <w:rPr>
                <w:lang w:bidi="en-US"/>
              </w:rPr>
              <w:t>The Customer/Additional Card Holder shall be obliged to provide himself/herself the support of SMS feature at his/her mobile operator.</w:t>
            </w:r>
          </w:p>
        </w:tc>
      </w:tr>
      <w:tr w:rsidR="00C710AB" w14:paraId="65ECCC99" w14:textId="77777777" w:rsidTr="004F5C56">
        <w:trPr>
          <w:trHeight w:val="156"/>
        </w:trPr>
        <w:tc>
          <w:tcPr>
            <w:tcW w:w="5084" w:type="dxa"/>
            <w:shd w:val="clear" w:color="auto" w:fill="auto"/>
            <w:tcMar>
              <w:top w:w="0" w:type="dxa"/>
              <w:left w:w="28" w:type="dxa"/>
              <w:right w:w="57" w:type="dxa"/>
            </w:tcMar>
          </w:tcPr>
          <w:p w14:paraId="65ECCC97" w14:textId="77777777" w:rsidR="004F5C56" w:rsidRPr="00B7524C" w:rsidRDefault="00D46D32" w:rsidP="00FB3F42">
            <w:pPr>
              <w:pStyle w:val="source"/>
              <w:ind w:left="360"/>
              <w:jc w:val="both"/>
              <w:rPr>
                <w:lang w:val="ru-RU" w:bidi="ru-RU"/>
              </w:rPr>
            </w:pPr>
            <w:r>
              <w:rPr>
                <w:lang w:val="ru-RU" w:bidi="ru-RU"/>
              </w:rPr>
              <w:t>Клиент/Держатель Дополнительной карты уведомлен о том, что операторы мобильной связи могут взимать плату за передачу сообщений в формате SMS, и соответствующие расчеты с оператором мобильной связи являются обязанностью Клиента/Держателя Дополнительной карты.</w:t>
            </w:r>
          </w:p>
        </w:tc>
        <w:tc>
          <w:tcPr>
            <w:tcW w:w="5387" w:type="dxa"/>
            <w:shd w:val="clear" w:color="auto" w:fill="auto"/>
            <w:tcMar>
              <w:top w:w="0" w:type="dxa"/>
              <w:left w:w="28" w:type="dxa"/>
              <w:right w:w="57" w:type="dxa"/>
            </w:tcMar>
          </w:tcPr>
          <w:p w14:paraId="65ECCC98" w14:textId="77777777" w:rsidR="004F5C56" w:rsidRPr="00B7524C" w:rsidRDefault="00D46D32" w:rsidP="00FB3F42">
            <w:pPr>
              <w:pStyle w:val="target"/>
              <w:ind w:left="360"/>
              <w:jc w:val="both"/>
              <w:rPr>
                <w:lang w:bidi="en-US"/>
              </w:rPr>
            </w:pPr>
            <w:r>
              <w:rPr>
                <w:lang w:bidi="en-US"/>
              </w:rPr>
              <w:t>The Customer/Additional Card Holder is aware that the mobile operators may charge a fee for SMS, thus the respective settlements with the mobile operator shall be the Customer/Additional Card Holder’s responsibility.</w:t>
            </w:r>
          </w:p>
        </w:tc>
      </w:tr>
      <w:tr w:rsidR="00C710AB" w14:paraId="65ECCC9C" w14:textId="77777777" w:rsidTr="004F5C56">
        <w:trPr>
          <w:trHeight w:val="156"/>
        </w:trPr>
        <w:tc>
          <w:tcPr>
            <w:tcW w:w="5084" w:type="dxa"/>
            <w:shd w:val="clear" w:color="auto" w:fill="auto"/>
            <w:tcMar>
              <w:top w:w="0" w:type="dxa"/>
              <w:left w:w="28" w:type="dxa"/>
              <w:right w:w="57" w:type="dxa"/>
            </w:tcMar>
          </w:tcPr>
          <w:p w14:paraId="65ECCC9A" w14:textId="77777777" w:rsidR="004F5C56" w:rsidRPr="00B7524C" w:rsidRDefault="00D46D32" w:rsidP="00FB3F42">
            <w:pPr>
              <w:pStyle w:val="source"/>
              <w:ind w:left="360"/>
              <w:jc w:val="both"/>
              <w:rPr>
                <w:lang w:val="ru-RU" w:bidi="ru-RU"/>
              </w:rPr>
            </w:pPr>
            <w:r>
              <w:rPr>
                <w:b/>
                <w:lang w:val="ru-RU" w:bidi="ru-RU"/>
              </w:rPr>
              <w:t>7.10.</w:t>
            </w:r>
          </w:p>
        </w:tc>
        <w:tc>
          <w:tcPr>
            <w:tcW w:w="5387" w:type="dxa"/>
            <w:shd w:val="clear" w:color="auto" w:fill="auto"/>
            <w:tcMar>
              <w:top w:w="0" w:type="dxa"/>
              <w:left w:w="28" w:type="dxa"/>
              <w:right w:w="57" w:type="dxa"/>
            </w:tcMar>
          </w:tcPr>
          <w:p w14:paraId="65ECCC9B" w14:textId="77777777" w:rsidR="004F5C56" w:rsidRPr="00B7524C" w:rsidRDefault="00D46D32" w:rsidP="00FB3F42">
            <w:pPr>
              <w:pStyle w:val="target"/>
              <w:ind w:left="360"/>
              <w:jc w:val="both"/>
              <w:rPr>
                <w:lang w:bidi="en-US"/>
              </w:rPr>
            </w:pPr>
            <w:r>
              <w:rPr>
                <w:b/>
                <w:lang w:bidi="en-US"/>
              </w:rPr>
              <w:t>7.10.</w:t>
            </w:r>
          </w:p>
        </w:tc>
      </w:tr>
      <w:tr w:rsidR="00C710AB" w14:paraId="65ECCC9F" w14:textId="77777777" w:rsidTr="004F5C56">
        <w:trPr>
          <w:trHeight w:val="156"/>
        </w:trPr>
        <w:tc>
          <w:tcPr>
            <w:tcW w:w="5084" w:type="dxa"/>
            <w:shd w:val="clear" w:color="auto" w:fill="auto"/>
            <w:tcMar>
              <w:top w:w="0" w:type="dxa"/>
              <w:left w:w="28" w:type="dxa"/>
              <w:right w:w="57" w:type="dxa"/>
            </w:tcMar>
          </w:tcPr>
          <w:p w14:paraId="65ECCC9D" w14:textId="77777777" w:rsidR="004F5C56" w:rsidRPr="00B7524C" w:rsidRDefault="00D46D32" w:rsidP="00FB3F42">
            <w:pPr>
              <w:pStyle w:val="source"/>
              <w:ind w:left="360"/>
              <w:jc w:val="both"/>
              <w:rPr>
                <w:lang w:val="ru-RU" w:bidi="ru-RU"/>
              </w:rPr>
            </w:pPr>
            <w:r>
              <w:rPr>
                <w:lang w:val="ru-RU" w:bidi="ru-RU"/>
              </w:rPr>
              <w:t>Клиент обязуется предоставить Банку:</w:t>
            </w:r>
          </w:p>
        </w:tc>
        <w:tc>
          <w:tcPr>
            <w:tcW w:w="5387" w:type="dxa"/>
            <w:shd w:val="clear" w:color="auto" w:fill="auto"/>
            <w:tcMar>
              <w:top w:w="0" w:type="dxa"/>
              <w:left w:w="28" w:type="dxa"/>
              <w:right w:w="57" w:type="dxa"/>
            </w:tcMar>
          </w:tcPr>
          <w:p w14:paraId="65ECCC9E" w14:textId="77777777" w:rsidR="004F5C56" w:rsidRPr="00B7524C" w:rsidRDefault="00D46D32" w:rsidP="00FB3F42">
            <w:pPr>
              <w:pStyle w:val="target"/>
              <w:ind w:left="360"/>
              <w:jc w:val="both"/>
              <w:rPr>
                <w:lang w:bidi="en-US"/>
              </w:rPr>
            </w:pPr>
            <w:r>
              <w:rPr>
                <w:lang w:bidi="en-US"/>
              </w:rPr>
              <w:t>Customer undertakes to provide the Bank with:</w:t>
            </w:r>
          </w:p>
        </w:tc>
      </w:tr>
      <w:tr w:rsidR="00C710AB" w14:paraId="65ECCCA2" w14:textId="77777777" w:rsidTr="004F5C56">
        <w:trPr>
          <w:trHeight w:val="156"/>
        </w:trPr>
        <w:tc>
          <w:tcPr>
            <w:tcW w:w="5084" w:type="dxa"/>
            <w:shd w:val="clear" w:color="auto" w:fill="auto"/>
            <w:tcMar>
              <w:top w:w="0" w:type="dxa"/>
              <w:left w:w="28" w:type="dxa"/>
              <w:right w:w="57" w:type="dxa"/>
            </w:tcMar>
          </w:tcPr>
          <w:p w14:paraId="65ECCCA0" w14:textId="77777777" w:rsidR="004F5C56" w:rsidRPr="00B7524C" w:rsidRDefault="00D46D32" w:rsidP="00FB3F42">
            <w:pPr>
              <w:pStyle w:val="source"/>
              <w:ind w:left="360"/>
              <w:jc w:val="both"/>
              <w:rPr>
                <w:lang w:val="ru-RU" w:bidi="ru-RU"/>
              </w:rPr>
            </w:pPr>
            <w:r>
              <w:rPr>
                <w:lang w:val="ru-RU" w:bidi="ru-RU"/>
              </w:rPr>
              <w:t>- при подключении к услуге SMS-информирования действительный номер мобильного  телефона российского оператора и обеспечить постоянную доступность номера мобильного телефона для приема сообщений в формате SMS,</w:t>
            </w:r>
          </w:p>
        </w:tc>
        <w:tc>
          <w:tcPr>
            <w:tcW w:w="5387" w:type="dxa"/>
            <w:shd w:val="clear" w:color="auto" w:fill="auto"/>
            <w:tcMar>
              <w:top w:w="0" w:type="dxa"/>
              <w:left w:w="28" w:type="dxa"/>
              <w:right w:w="57" w:type="dxa"/>
            </w:tcMar>
          </w:tcPr>
          <w:p w14:paraId="65ECCCA1" w14:textId="77777777" w:rsidR="004F5C56" w:rsidRPr="00B7524C" w:rsidRDefault="00D46D32" w:rsidP="00FB3F42">
            <w:pPr>
              <w:pStyle w:val="target"/>
              <w:ind w:left="360"/>
              <w:jc w:val="both"/>
              <w:rPr>
                <w:lang w:bidi="en-US"/>
              </w:rPr>
            </w:pPr>
            <w:r>
              <w:rPr>
                <w:lang w:bidi="en-US"/>
              </w:rPr>
              <w:t>a valid mobile phone number from the Russian operator when activating the SMS-notification service, and to ensure continual availability of mobile phone number for receipt of SMS-notices</w:t>
            </w:r>
          </w:p>
        </w:tc>
      </w:tr>
      <w:tr w:rsidR="00C710AB" w14:paraId="65ECCCA5" w14:textId="77777777" w:rsidTr="004F5C56">
        <w:trPr>
          <w:trHeight w:val="156"/>
        </w:trPr>
        <w:tc>
          <w:tcPr>
            <w:tcW w:w="5084" w:type="dxa"/>
            <w:shd w:val="clear" w:color="auto" w:fill="auto"/>
            <w:tcMar>
              <w:top w:w="0" w:type="dxa"/>
              <w:left w:w="28" w:type="dxa"/>
              <w:right w:w="57" w:type="dxa"/>
            </w:tcMar>
          </w:tcPr>
          <w:p w14:paraId="65ECCCA3" w14:textId="77777777" w:rsidR="004F5C56" w:rsidRPr="00B7524C" w:rsidRDefault="00D46D32" w:rsidP="00FB3F42">
            <w:pPr>
              <w:pStyle w:val="source"/>
              <w:ind w:left="360"/>
              <w:jc w:val="both"/>
              <w:rPr>
                <w:lang w:val="ru-RU" w:bidi="ru-RU"/>
              </w:rPr>
            </w:pPr>
            <w:r>
              <w:rPr>
                <w:lang w:val="ru-RU" w:bidi="ru-RU"/>
              </w:rPr>
              <w:t>- для подключения информирования по электронной почте - действительный почтовый электронный адрес (e-mail) и обеспечить постоянную доступность почтового электронного ящика для приема сообщений в формате e-mail.</w:t>
            </w:r>
          </w:p>
        </w:tc>
        <w:tc>
          <w:tcPr>
            <w:tcW w:w="5387" w:type="dxa"/>
            <w:shd w:val="clear" w:color="auto" w:fill="auto"/>
            <w:tcMar>
              <w:top w:w="0" w:type="dxa"/>
              <w:left w:w="28" w:type="dxa"/>
              <w:right w:w="57" w:type="dxa"/>
            </w:tcMar>
          </w:tcPr>
          <w:p w14:paraId="65ECCCA4" w14:textId="77777777" w:rsidR="004F5C56" w:rsidRPr="00B7524C" w:rsidRDefault="00D46D32" w:rsidP="00FB3F42">
            <w:pPr>
              <w:pStyle w:val="target"/>
              <w:ind w:left="360"/>
              <w:jc w:val="both"/>
              <w:rPr>
                <w:lang w:bidi="en-US"/>
              </w:rPr>
            </w:pPr>
            <w:r>
              <w:rPr>
                <w:lang w:bidi="en-US"/>
              </w:rPr>
              <w:t>a valid e-mail address when activating the information via email, and to ensure continual availability of e-mailbox to receive emails.</w:t>
            </w:r>
          </w:p>
        </w:tc>
      </w:tr>
      <w:tr w:rsidR="00C710AB" w14:paraId="65ECCCA8" w14:textId="77777777" w:rsidTr="004F5C56">
        <w:trPr>
          <w:trHeight w:val="156"/>
        </w:trPr>
        <w:tc>
          <w:tcPr>
            <w:tcW w:w="5084" w:type="dxa"/>
            <w:shd w:val="clear" w:color="auto" w:fill="auto"/>
            <w:tcMar>
              <w:top w:w="0" w:type="dxa"/>
              <w:left w:w="28" w:type="dxa"/>
              <w:right w:w="57" w:type="dxa"/>
            </w:tcMar>
          </w:tcPr>
          <w:p w14:paraId="65ECCCA6" w14:textId="77777777" w:rsidR="004F5C56" w:rsidRPr="00B7524C" w:rsidRDefault="00D46D32" w:rsidP="00FB3F42">
            <w:pPr>
              <w:pStyle w:val="source"/>
              <w:ind w:left="360"/>
              <w:jc w:val="both"/>
              <w:rPr>
                <w:lang w:val="ru-RU" w:bidi="ru-RU"/>
              </w:rPr>
            </w:pPr>
            <w:r>
              <w:rPr>
                <w:lang w:val="ru-RU" w:bidi="ru-RU"/>
              </w:rPr>
              <w:t>Клиент несет ответственность за достоверность номера мобильного телефона и почтового электронного адреса (e-mail) как своего, так и Держателя Дополнительной карты, обязан не допускать создание дубликатов (клонов) sim-карты, а также не допускать получение, использование и замену sim-карты и/или номера мобильного телефона третьими лицами.</w:t>
            </w:r>
          </w:p>
        </w:tc>
        <w:tc>
          <w:tcPr>
            <w:tcW w:w="5387" w:type="dxa"/>
            <w:shd w:val="clear" w:color="auto" w:fill="auto"/>
            <w:tcMar>
              <w:top w:w="0" w:type="dxa"/>
              <w:left w:w="28" w:type="dxa"/>
              <w:right w:w="57" w:type="dxa"/>
            </w:tcMar>
          </w:tcPr>
          <w:p w14:paraId="65ECCCA7" w14:textId="77777777" w:rsidR="004F5C56" w:rsidRPr="00B7524C" w:rsidRDefault="00D46D32" w:rsidP="00FB3F42">
            <w:pPr>
              <w:pStyle w:val="target"/>
              <w:ind w:left="360"/>
              <w:jc w:val="both"/>
              <w:rPr>
                <w:lang w:bidi="en-US"/>
              </w:rPr>
            </w:pPr>
            <w:r>
              <w:rPr>
                <w:lang w:bidi="en-US"/>
              </w:rPr>
              <w:t>The Customer shall be responsibility for authenticity of both his/her and Additional Card Holder’s mobile phone number and email address, shall avoid the SIM-card duplication (cloning), as well as prevent the possession, use and replacement of the SIM-card and/or the mobile phone by third parties.</w:t>
            </w:r>
          </w:p>
        </w:tc>
      </w:tr>
      <w:tr w:rsidR="00C710AB" w14:paraId="65ECCCAB" w14:textId="77777777" w:rsidTr="004F5C56">
        <w:trPr>
          <w:trHeight w:val="156"/>
        </w:trPr>
        <w:tc>
          <w:tcPr>
            <w:tcW w:w="5084" w:type="dxa"/>
            <w:shd w:val="clear" w:color="auto" w:fill="auto"/>
            <w:tcMar>
              <w:top w:w="0" w:type="dxa"/>
              <w:left w:w="28" w:type="dxa"/>
              <w:right w:w="57" w:type="dxa"/>
            </w:tcMar>
          </w:tcPr>
          <w:p w14:paraId="65ECCCA9" w14:textId="77777777" w:rsidR="004F5C56" w:rsidRPr="00B7524C" w:rsidRDefault="00D46D32" w:rsidP="00FB3F42">
            <w:pPr>
              <w:pStyle w:val="source"/>
              <w:ind w:left="360"/>
              <w:jc w:val="both"/>
              <w:rPr>
                <w:lang w:val="ru-RU" w:bidi="ru-RU"/>
              </w:rPr>
            </w:pPr>
            <w:r>
              <w:rPr>
                <w:lang w:val="ru-RU" w:bidi="ru-RU"/>
              </w:rPr>
              <w:t>В случае замены номера мобильного телефона и/или почтового электронного адреса (e-mail) Клиент обязан незамедлительно уведомить об этом Банка в письменном виде при личной явке в Банк.</w:t>
            </w:r>
          </w:p>
        </w:tc>
        <w:tc>
          <w:tcPr>
            <w:tcW w:w="5387" w:type="dxa"/>
            <w:shd w:val="clear" w:color="auto" w:fill="auto"/>
            <w:tcMar>
              <w:top w:w="0" w:type="dxa"/>
              <w:left w:w="28" w:type="dxa"/>
              <w:right w:w="57" w:type="dxa"/>
            </w:tcMar>
          </w:tcPr>
          <w:p w14:paraId="65ECCCAA" w14:textId="77777777" w:rsidR="004F5C56" w:rsidRPr="00B7524C" w:rsidRDefault="00D46D32" w:rsidP="00FB3F42">
            <w:pPr>
              <w:pStyle w:val="target"/>
              <w:ind w:left="360"/>
              <w:jc w:val="both"/>
              <w:rPr>
                <w:lang w:bidi="en-US"/>
              </w:rPr>
            </w:pPr>
            <w:r>
              <w:rPr>
                <w:lang w:bidi="en-US"/>
              </w:rPr>
              <w:t>If the mobile phone number and/or e-mail address has changed, the Customer shall notify the Bank on it in writing upon personal visit to the Bank.</w:t>
            </w:r>
          </w:p>
        </w:tc>
      </w:tr>
      <w:tr w:rsidR="00C710AB" w14:paraId="65ECCCAE" w14:textId="77777777" w:rsidTr="004F5C56">
        <w:trPr>
          <w:trHeight w:val="156"/>
        </w:trPr>
        <w:tc>
          <w:tcPr>
            <w:tcW w:w="5084" w:type="dxa"/>
            <w:shd w:val="clear" w:color="auto" w:fill="auto"/>
            <w:tcMar>
              <w:top w:w="0" w:type="dxa"/>
              <w:left w:w="28" w:type="dxa"/>
              <w:right w:w="57" w:type="dxa"/>
            </w:tcMar>
          </w:tcPr>
          <w:p w14:paraId="65ECCCAC" w14:textId="77777777" w:rsidR="004F5C56" w:rsidRPr="00B7524C" w:rsidRDefault="00D46D32" w:rsidP="00FB3F42">
            <w:pPr>
              <w:pStyle w:val="source"/>
              <w:ind w:left="360"/>
              <w:jc w:val="both"/>
              <w:rPr>
                <w:lang w:val="ru-RU" w:bidi="ru-RU"/>
              </w:rPr>
            </w:pPr>
            <w:r>
              <w:rPr>
                <w:lang w:val="ru-RU" w:bidi="ru-RU"/>
              </w:rPr>
              <w:t>До момента получения Банком уведомления Клиента об изменении контактной информации, Банк не несет ответственности за неполучение или несвоевременное получение Клиентом/Держателем Дополнительной карты направленной ему информации о совершении каждой операции с помощью Карты, а Клиент/Держатель Дополнительной карты несет все риски возможных убытков, вызванных неполучением или несвоевременным получением направленной Клиенту/Держателю Дополнительной карты информации.</w:t>
            </w:r>
          </w:p>
        </w:tc>
        <w:tc>
          <w:tcPr>
            <w:tcW w:w="5387" w:type="dxa"/>
            <w:shd w:val="clear" w:color="auto" w:fill="auto"/>
            <w:tcMar>
              <w:top w:w="0" w:type="dxa"/>
              <w:left w:w="28" w:type="dxa"/>
              <w:right w:w="57" w:type="dxa"/>
            </w:tcMar>
          </w:tcPr>
          <w:p w14:paraId="65ECCCAD" w14:textId="77777777" w:rsidR="004F5C56" w:rsidRPr="00B7524C" w:rsidRDefault="00D46D32" w:rsidP="00FB3F42">
            <w:pPr>
              <w:pStyle w:val="target"/>
              <w:ind w:left="360"/>
              <w:jc w:val="both"/>
              <w:rPr>
                <w:lang w:bidi="en-US"/>
              </w:rPr>
            </w:pPr>
            <w:r>
              <w:rPr>
                <w:lang w:bidi="en-US"/>
              </w:rPr>
              <w:t>The Bank shall not be liable for non-receipt or late receipt of the information on each Card transaction forwarded to the Customer/Additional Card Holder prior to the date of receipt of the Customer’s notice to the Bank about changes of contact information, and the Customer/Additional Card Holder shall bears all risks of possible losses caused by non-receipt or late receipt of the information forwarded to the Customer/Additional Card Holder.</w:t>
            </w:r>
          </w:p>
        </w:tc>
      </w:tr>
      <w:tr w:rsidR="00C710AB" w14:paraId="65ECCCB1" w14:textId="77777777" w:rsidTr="004F5C56">
        <w:trPr>
          <w:trHeight w:val="156"/>
        </w:trPr>
        <w:tc>
          <w:tcPr>
            <w:tcW w:w="5084" w:type="dxa"/>
            <w:shd w:val="clear" w:color="auto" w:fill="auto"/>
            <w:tcMar>
              <w:top w:w="0" w:type="dxa"/>
              <w:left w:w="28" w:type="dxa"/>
              <w:right w:w="57" w:type="dxa"/>
            </w:tcMar>
          </w:tcPr>
          <w:p w14:paraId="65ECCCAF" w14:textId="77777777" w:rsidR="004F5C56" w:rsidRPr="00B7524C" w:rsidRDefault="00D46D32" w:rsidP="00FB3F42">
            <w:pPr>
              <w:pStyle w:val="source"/>
              <w:ind w:left="360"/>
              <w:jc w:val="both"/>
              <w:rPr>
                <w:lang w:val="ru-RU" w:bidi="ru-RU"/>
              </w:rPr>
            </w:pPr>
            <w:r>
              <w:rPr>
                <w:b/>
                <w:lang w:val="ru-RU" w:bidi="ru-RU"/>
              </w:rPr>
              <w:t>7.11.</w:t>
            </w:r>
          </w:p>
        </w:tc>
        <w:tc>
          <w:tcPr>
            <w:tcW w:w="5387" w:type="dxa"/>
            <w:shd w:val="clear" w:color="auto" w:fill="auto"/>
            <w:tcMar>
              <w:top w:w="0" w:type="dxa"/>
              <w:left w:w="28" w:type="dxa"/>
              <w:right w:w="57" w:type="dxa"/>
            </w:tcMar>
          </w:tcPr>
          <w:p w14:paraId="65ECCCB0" w14:textId="77777777" w:rsidR="004F5C56" w:rsidRPr="00B7524C" w:rsidRDefault="00D46D32" w:rsidP="00FB3F42">
            <w:pPr>
              <w:pStyle w:val="target"/>
              <w:ind w:left="360"/>
              <w:jc w:val="both"/>
              <w:rPr>
                <w:lang w:bidi="en-US"/>
              </w:rPr>
            </w:pPr>
            <w:r>
              <w:rPr>
                <w:b/>
                <w:lang w:bidi="en-US"/>
              </w:rPr>
              <w:t>7.11.</w:t>
            </w:r>
          </w:p>
        </w:tc>
      </w:tr>
      <w:tr w:rsidR="00C710AB" w14:paraId="65ECCCB4" w14:textId="77777777" w:rsidTr="004F5C56">
        <w:trPr>
          <w:trHeight w:val="156"/>
        </w:trPr>
        <w:tc>
          <w:tcPr>
            <w:tcW w:w="5084" w:type="dxa"/>
            <w:shd w:val="clear" w:color="auto" w:fill="auto"/>
            <w:tcMar>
              <w:top w:w="0" w:type="dxa"/>
              <w:left w:w="28" w:type="dxa"/>
              <w:right w:w="57" w:type="dxa"/>
            </w:tcMar>
          </w:tcPr>
          <w:p w14:paraId="65ECCCB2" w14:textId="77777777" w:rsidR="004F5C56" w:rsidRPr="00B7524C" w:rsidRDefault="00D46D32" w:rsidP="00FB3F42">
            <w:pPr>
              <w:pStyle w:val="source"/>
              <w:ind w:left="360"/>
              <w:jc w:val="both"/>
              <w:rPr>
                <w:lang w:val="ru-RU" w:bidi="ru-RU"/>
              </w:rPr>
            </w:pPr>
            <w:r>
              <w:rPr>
                <w:lang w:val="ru-RU" w:bidi="ru-RU"/>
              </w:rPr>
              <w:t>При получении сообщения в формате SMS/сообщения на почтовый электронный адрес (e-mail)  Клиент/Держатель Дополнительной карты должен убедиться, что такое сообщение поступило именно от Банка или от уполномоченного им лица (Процессингового центра).</w:t>
            </w:r>
          </w:p>
        </w:tc>
        <w:tc>
          <w:tcPr>
            <w:tcW w:w="5387" w:type="dxa"/>
            <w:shd w:val="clear" w:color="auto" w:fill="auto"/>
            <w:tcMar>
              <w:top w:w="0" w:type="dxa"/>
              <w:left w:w="28" w:type="dxa"/>
              <w:right w:w="57" w:type="dxa"/>
            </w:tcMar>
          </w:tcPr>
          <w:p w14:paraId="65ECCCB3" w14:textId="77777777" w:rsidR="004F5C56" w:rsidRPr="00B7524C" w:rsidRDefault="00D46D32" w:rsidP="00FB3F42">
            <w:pPr>
              <w:pStyle w:val="target"/>
              <w:ind w:left="360"/>
              <w:jc w:val="both"/>
              <w:rPr>
                <w:lang w:bidi="en-US"/>
              </w:rPr>
            </w:pPr>
            <w:r>
              <w:rPr>
                <w:lang w:bidi="en-US"/>
              </w:rPr>
              <w:t>Upon receipt of a SMS/email message the Customer/Additional Card Holder shall ascertain that the message was forwarded from the Bank or from its authorized person (Processor).</w:t>
            </w:r>
          </w:p>
        </w:tc>
      </w:tr>
      <w:tr w:rsidR="00C710AB" w14:paraId="65ECCCB7" w14:textId="77777777" w:rsidTr="004F5C56">
        <w:trPr>
          <w:trHeight w:val="156"/>
        </w:trPr>
        <w:tc>
          <w:tcPr>
            <w:tcW w:w="5084" w:type="dxa"/>
            <w:shd w:val="clear" w:color="auto" w:fill="auto"/>
            <w:tcMar>
              <w:top w:w="0" w:type="dxa"/>
              <w:left w:w="28" w:type="dxa"/>
              <w:right w:w="57" w:type="dxa"/>
            </w:tcMar>
          </w:tcPr>
          <w:p w14:paraId="65ECCCB5" w14:textId="77777777" w:rsidR="004F5C56" w:rsidRPr="00B7524C" w:rsidRDefault="00D46D32" w:rsidP="00FB3F42">
            <w:pPr>
              <w:pStyle w:val="source"/>
              <w:ind w:left="360"/>
              <w:jc w:val="both"/>
              <w:rPr>
                <w:lang w:val="ru-RU" w:bidi="ru-RU"/>
              </w:rPr>
            </w:pPr>
            <w:r>
              <w:rPr>
                <w:lang w:val="ru-RU" w:bidi="ru-RU"/>
              </w:rPr>
              <w:t>При этом если:</w:t>
            </w:r>
          </w:p>
        </w:tc>
        <w:tc>
          <w:tcPr>
            <w:tcW w:w="5387" w:type="dxa"/>
            <w:shd w:val="clear" w:color="auto" w:fill="auto"/>
            <w:tcMar>
              <w:top w:w="0" w:type="dxa"/>
              <w:left w:w="28" w:type="dxa"/>
              <w:right w:w="57" w:type="dxa"/>
            </w:tcMar>
          </w:tcPr>
          <w:p w14:paraId="65ECCCB6" w14:textId="77777777" w:rsidR="004F5C56" w:rsidRPr="00B7524C" w:rsidRDefault="00D46D32" w:rsidP="00FB3F42">
            <w:pPr>
              <w:pStyle w:val="target"/>
              <w:ind w:left="360"/>
              <w:jc w:val="both"/>
              <w:rPr>
                <w:lang w:bidi="en-US"/>
              </w:rPr>
            </w:pPr>
            <w:r>
              <w:rPr>
                <w:lang w:bidi="en-US"/>
              </w:rPr>
              <w:t>To this end, if:</w:t>
            </w:r>
          </w:p>
        </w:tc>
      </w:tr>
      <w:tr w:rsidR="00C710AB" w14:paraId="65ECCCBA" w14:textId="77777777" w:rsidTr="004F5C56">
        <w:trPr>
          <w:trHeight w:val="156"/>
        </w:trPr>
        <w:tc>
          <w:tcPr>
            <w:tcW w:w="5084" w:type="dxa"/>
            <w:shd w:val="clear" w:color="auto" w:fill="auto"/>
            <w:tcMar>
              <w:top w:w="0" w:type="dxa"/>
              <w:left w:w="28" w:type="dxa"/>
              <w:right w:w="57" w:type="dxa"/>
            </w:tcMar>
          </w:tcPr>
          <w:p w14:paraId="65ECCCB8" w14:textId="77777777" w:rsidR="004F5C56" w:rsidRPr="00B7524C" w:rsidRDefault="00D46D32" w:rsidP="00FB3F42">
            <w:pPr>
              <w:pStyle w:val="source"/>
              <w:ind w:left="360"/>
              <w:jc w:val="both"/>
              <w:rPr>
                <w:lang w:val="ru-RU" w:bidi="ru-RU"/>
              </w:rPr>
            </w:pPr>
            <w:r>
              <w:rPr>
                <w:lang w:val="ru-RU" w:bidi="ru-RU"/>
              </w:rPr>
              <w:t>сообщение поступило не от Банка или Процессингового центра, или</w:t>
            </w:r>
          </w:p>
        </w:tc>
        <w:tc>
          <w:tcPr>
            <w:tcW w:w="5387" w:type="dxa"/>
            <w:shd w:val="clear" w:color="auto" w:fill="auto"/>
            <w:tcMar>
              <w:top w:w="0" w:type="dxa"/>
              <w:left w:w="28" w:type="dxa"/>
              <w:right w:w="57" w:type="dxa"/>
            </w:tcMar>
          </w:tcPr>
          <w:p w14:paraId="65ECCCB9" w14:textId="77777777" w:rsidR="004F5C56" w:rsidRPr="00B7524C" w:rsidRDefault="00D46D32" w:rsidP="00FB3F42">
            <w:pPr>
              <w:pStyle w:val="target"/>
              <w:ind w:left="360"/>
              <w:jc w:val="both"/>
              <w:rPr>
                <w:lang w:bidi="en-US"/>
              </w:rPr>
            </w:pPr>
            <w:r>
              <w:rPr>
                <w:lang w:bidi="en-US"/>
              </w:rPr>
              <w:t>the message was not forwarded from the Bank or the Processor, or</w:t>
            </w:r>
          </w:p>
        </w:tc>
      </w:tr>
      <w:tr w:rsidR="00C710AB" w14:paraId="65ECCCBD" w14:textId="77777777" w:rsidTr="004F5C56">
        <w:trPr>
          <w:trHeight w:val="156"/>
        </w:trPr>
        <w:tc>
          <w:tcPr>
            <w:tcW w:w="5084" w:type="dxa"/>
            <w:shd w:val="clear" w:color="auto" w:fill="auto"/>
            <w:tcMar>
              <w:top w:w="0" w:type="dxa"/>
              <w:left w:w="28" w:type="dxa"/>
              <w:right w:w="57" w:type="dxa"/>
            </w:tcMar>
          </w:tcPr>
          <w:p w14:paraId="65ECCCBB" w14:textId="77777777" w:rsidR="004F5C56" w:rsidRPr="00B7524C" w:rsidRDefault="00D46D32" w:rsidP="00FB3F42">
            <w:pPr>
              <w:pStyle w:val="source"/>
              <w:ind w:left="360"/>
              <w:jc w:val="both"/>
              <w:rPr>
                <w:lang w:val="ru-RU" w:bidi="ru-RU"/>
              </w:rPr>
            </w:pPr>
            <w:r>
              <w:rPr>
                <w:lang w:val="ru-RU" w:bidi="ru-RU"/>
              </w:rPr>
              <w:t>запрашиваемые в сообщении действия требуют срочного ответа Клиента/Держателя Дополнительной карты, или</w:t>
            </w:r>
          </w:p>
        </w:tc>
        <w:tc>
          <w:tcPr>
            <w:tcW w:w="5387" w:type="dxa"/>
            <w:shd w:val="clear" w:color="auto" w:fill="auto"/>
            <w:tcMar>
              <w:top w:w="0" w:type="dxa"/>
              <w:left w:w="28" w:type="dxa"/>
              <w:right w:w="57" w:type="dxa"/>
            </w:tcMar>
          </w:tcPr>
          <w:p w14:paraId="65ECCCBC" w14:textId="77777777" w:rsidR="004F5C56" w:rsidRPr="00B7524C" w:rsidRDefault="00D46D32" w:rsidP="00FB3F42">
            <w:pPr>
              <w:pStyle w:val="target"/>
              <w:ind w:left="360"/>
              <w:jc w:val="both"/>
              <w:rPr>
                <w:lang w:bidi="en-US"/>
              </w:rPr>
            </w:pPr>
            <w:r>
              <w:rPr>
                <w:lang w:bidi="en-US"/>
              </w:rPr>
              <w:t>the actions requested in message require an urgent response from the Customer/Additional Card Holder, or</w:t>
            </w:r>
          </w:p>
        </w:tc>
      </w:tr>
      <w:tr w:rsidR="00C710AB" w14:paraId="65ECCCC0" w14:textId="77777777" w:rsidTr="004F5C56">
        <w:trPr>
          <w:trHeight w:val="156"/>
        </w:trPr>
        <w:tc>
          <w:tcPr>
            <w:tcW w:w="5084" w:type="dxa"/>
            <w:shd w:val="clear" w:color="auto" w:fill="auto"/>
            <w:tcMar>
              <w:top w:w="0" w:type="dxa"/>
              <w:left w:w="28" w:type="dxa"/>
              <w:right w:w="57" w:type="dxa"/>
            </w:tcMar>
          </w:tcPr>
          <w:p w14:paraId="65ECCCBE" w14:textId="77777777" w:rsidR="004F5C56" w:rsidRPr="00B7524C" w:rsidRDefault="00D46D32" w:rsidP="00FB3F42">
            <w:pPr>
              <w:pStyle w:val="source"/>
              <w:ind w:left="360"/>
              <w:jc w:val="both"/>
              <w:rPr>
                <w:lang w:val="ru-RU" w:bidi="ru-RU"/>
              </w:rPr>
            </w:pPr>
            <w:r>
              <w:rPr>
                <w:lang w:val="ru-RU" w:bidi="ru-RU"/>
              </w:rPr>
              <w:t>требуется предоставить, обновить или подтвердить персональную информацию Клиента/Держателя Дополнительной карты, включая кодовое слово, ПИН, номер телефона, реквизиты банковской карты, имя пользователя, пароль и т.п., или</w:t>
            </w:r>
          </w:p>
        </w:tc>
        <w:tc>
          <w:tcPr>
            <w:tcW w:w="5387" w:type="dxa"/>
            <w:shd w:val="clear" w:color="auto" w:fill="auto"/>
            <w:tcMar>
              <w:top w:w="0" w:type="dxa"/>
              <w:left w:w="28" w:type="dxa"/>
              <w:right w:w="57" w:type="dxa"/>
            </w:tcMar>
          </w:tcPr>
          <w:p w14:paraId="65ECCCBF" w14:textId="77777777" w:rsidR="004F5C56" w:rsidRPr="00B7524C" w:rsidRDefault="00D46D32" w:rsidP="00FB3F42">
            <w:pPr>
              <w:pStyle w:val="target"/>
              <w:ind w:left="360"/>
              <w:jc w:val="both"/>
              <w:rPr>
                <w:lang w:bidi="en-US"/>
              </w:rPr>
            </w:pPr>
            <w:r>
              <w:rPr>
                <w:lang w:bidi="en-US"/>
              </w:rPr>
              <w:t>it requires to provide, update or confirm the Customer/Additional Card Holder’s personal information, including password, PIN, phone number, credit card details, user name, login, etc., or</w:t>
            </w:r>
          </w:p>
        </w:tc>
      </w:tr>
      <w:tr w:rsidR="00C710AB" w14:paraId="65ECCCC3" w14:textId="77777777" w:rsidTr="004F5C56">
        <w:trPr>
          <w:trHeight w:val="156"/>
        </w:trPr>
        <w:tc>
          <w:tcPr>
            <w:tcW w:w="5084" w:type="dxa"/>
            <w:shd w:val="clear" w:color="auto" w:fill="auto"/>
            <w:tcMar>
              <w:top w:w="0" w:type="dxa"/>
              <w:left w:w="28" w:type="dxa"/>
              <w:right w:w="57" w:type="dxa"/>
            </w:tcMar>
          </w:tcPr>
          <w:p w14:paraId="65ECCCC1" w14:textId="77777777" w:rsidR="004F5C56" w:rsidRPr="00B7524C" w:rsidRDefault="00D46D32" w:rsidP="00FB3F42">
            <w:pPr>
              <w:pStyle w:val="source"/>
              <w:ind w:left="360"/>
              <w:jc w:val="both"/>
              <w:rPr>
                <w:lang w:val="ru-RU" w:bidi="ru-RU"/>
              </w:rPr>
            </w:pPr>
            <w:r>
              <w:rPr>
                <w:lang w:val="ru-RU" w:bidi="ru-RU"/>
              </w:rPr>
              <w:t>сообщение содержит форму для ввода персональной информации Клиента/Держателя Дополнительной карты, или</w:t>
            </w:r>
          </w:p>
        </w:tc>
        <w:tc>
          <w:tcPr>
            <w:tcW w:w="5387" w:type="dxa"/>
            <w:shd w:val="clear" w:color="auto" w:fill="auto"/>
            <w:tcMar>
              <w:top w:w="0" w:type="dxa"/>
              <w:left w:w="28" w:type="dxa"/>
              <w:right w:w="57" w:type="dxa"/>
            </w:tcMar>
          </w:tcPr>
          <w:p w14:paraId="65ECCCC2" w14:textId="77777777" w:rsidR="004F5C56" w:rsidRPr="00B7524C" w:rsidRDefault="00D46D32" w:rsidP="00FB3F42">
            <w:pPr>
              <w:pStyle w:val="target"/>
              <w:ind w:left="360"/>
              <w:jc w:val="both"/>
              <w:rPr>
                <w:lang w:bidi="en-US"/>
              </w:rPr>
            </w:pPr>
            <w:r>
              <w:rPr>
                <w:lang w:bidi="en-US"/>
              </w:rPr>
              <w:t>the message contains a form to input the Customer/Additional Card Holder’s personal information, or</w:t>
            </w:r>
          </w:p>
        </w:tc>
      </w:tr>
      <w:tr w:rsidR="00C710AB" w14:paraId="65ECCCC6" w14:textId="77777777" w:rsidTr="004F5C56">
        <w:trPr>
          <w:trHeight w:val="156"/>
        </w:trPr>
        <w:tc>
          <w:tcPr>
            <w:tcW w:w="5084" w:type="dxa"/>
            <w:shd w:val="clear" w:color="auto" w:fill="auto"/>
            <w:tcMar>
              <w:top w:w="0" w:type="dxa"/>
              <w:left w:w="28" w:type="dxa"/>
              <w:right w:w="57" w:type="dxa"/>
            </w:tcMar>
          </w:tcPr>
          <w:p w14:paraId="65ECCCC4" w14:textId="77777777" w:rsidR="004F5C56" w:rsidRPr="00B7524C" w:rsidRDefault="00D46D32" w:rsidP="00FB3F42">
            <w:pPr>
              <w:pStyle w:val="source"/>
              <w:ind w:left="360"/>
              <w:jc w:val="both"/>
              <w:rPr>
                <w:lang w:val="ru-RU" w:bidi="ru-RU"/>
              </w:rPr>
            </w:pPr>
            <w:r>
              <w:rPr>
                <w:lang w:val="ru-RU" w:bidi="ru-RU"/>
              </w:rPr>
              <w:t>в сообщении содержится информация, что на Счет Клиента неожиданно для него поступили денежные средства, или</w:t>
            </w:r>
          </w:p>
        </w:tc>
        <w:tc>
          <w:tcPr>
            <w:tcW w:w="5387" w:type="dxa"/>
            <w:shd w:val="clear" w:color="auto" w:fill="auto"/>
            <w:tcMar>
              <w:top w:w="0" w:type="dxa"/>
              <w:left w:w="28" w:type="dxa"/>
              <w:right w:w="57" w:type="dxa"/>
            </w:tcMar>
          </w:tcPr>
          <w:p w14:paraId="65ECCCC5" w14:textId="77777777" w:rsidR="004F5C56" w:rsidRPr="00B7524C" w:rsidRDefault="00D46D32" w:rsidP="00FB3F42">
            <w:pPr>
              <w:pStyle w:val="target"/>
              <w:ind w:left="360"/>
              <w:jc w:val="both"/>
              <w:rPr>
                <w:lang w:bidi="en-US"/>
              </w:rPr>
            </w:pPr>
            <w:r>
              <w:rPr>
                <w:lang w:bidi="en-US"/>
              </w:rPr>
              <w:t>the message contains information about unexpected funds deposited to Customer's account, or</w:t>
            </w:r>
          </w:p>
        </w:tc>
      </w:tr>
      <w:tr w:rsidR="00C710AB" w14:paraId="65ECCCC9" w14:textId="77777777" w:rsidTr="004F5C56">
        <w:trPr>
          <w:trHeight w:val="156"/>
        </w:trPr>
        <w:tc>
          <w:tcPr>
            <w:tcW w:w="5084" w:type="dxa"/>
            <w:shd w:val="clear" w:color="auto" w:fill="auto"/>
            <w:tcMar>
              <w:top w:w="0" w:type="dxa"/>
              <w:left w:w="28" w:type="dxa"/>
              <w:right w:w="57" w:type="dxa"/>
            </w:tcMar>
          </w:tcPr>
          <w:p w14:paraId="65ECCCC7" w14:textId="77777777" w:rsidR="004F5C56" w:rsidRPr="00B7524C" w:rsidRDefault="00D46D32" w:rsidP="00FB3F42">
            <w:pPr>
              <w:pStyle w:val="source"/>
              <w:ind w:left="360"/>
              <w:jc w:val="both"/>
              <w:rPr>
                <w:lang w:val="ru-RU" w:bidi="ru-RU"/>
              </w:rPr>
            </w:pPr>
            <w:r>
              <w:rPr>
                <w:lang w:val="ru-RU" w:bidi="ru-RU"/>
              </w:rPr>
              <w:t>в сообщении содержится просьба войти в систему дистанционного банковского обслуживания по указанной ссылке, или</w:t>
            </w:r>
          </w:p>
        </w:tc>
        <w:tc>
          <w:tcPr>
            <w:tcW w:w="5387" w:type="dxa"/>
            <w:shd w:val="clear" w:color="auto" w:fill="auto"/>
            <w:tcMar>
              <w:top w:w="0" w:type="dxa"/>
              <w:left w:w="28" w:type="dxa"/>
              <w:right w:w="57" w:type="dxa"/>
            </w:tcMar>
          </w:tcPr>
          <w:p w14:paraId="65ECCCC8" w14:textId="77777777" w:rsidR="004F5C56" w:rsidRPr="00B7524C" w:rsidRDefault="00D46D32" w:rsidP="00FB3F42">
            <w:pPr>
              <w:pStyle w:val="target"/>
              <w:ind w:left="360"/>
              <w:jc w:val="both"/>
              <w:rPr>
                <w:lang w:bidi="en-US"/>
              </w:rPr>
            </w:pPr>
            <w:r>
              <w:rPr>
                <w:lang w:bidi="en-US"/>
              </w:rPr>
              <w:t>it is asked in the message to log into the remote banking system by following a link, or</w:t>
            </w:r>
          </w:p>
        </w:tc>
      </w:tr>
      <w:tr w:rsidR="00C710AB" w14:paraId="65ECCCCC" w14:textId="77777777" w:rsidTr="004F5C56">
        <w:trPr>
          <w:trHeight w:val="156"/>
        </w:trPr>
        <w:tc>
          <w:tcPr>
            <w:tcW w:w="5084" w:type="dxa"/>
            <w:shd w:val="clear" w:color="auto" w:fill="auto"/>
            <w:tcMar>
              <w:top w:w="0" w:type="dxa"/>
              <w:left w:w="28" w:type="dxa"/>
              <w:right w:w="57" w:type="dxa"/>
            </w:tcMar>
          </w:tcPr>
          <w:p w14:paraId="65ECCCCA" w14:textId="77777777" w:rsidR="004F5C56" w:rsidRPr="00B7524C" w:rsidRDefault="00D46D32" w:rsidP="00FB3F42">
            <w:pPr>
              <w:pStyle w:val="source"/>
              <w:ind w:left="360"/>
              <w:jc w:val="both"/>
              <w:rPr>
                <w:lang w:val="ru-RU" w:bidi="ru-RU"/>
              </w:rPr>
            </w:pPr>
            <w:r>
              <w:rPr>
                <w:lang w:val="ru-RU" w:bidi="ru-RU"/>
              </w:rPr>
              <w:t>сообщение поступило не с официального телефонного номера/почтового электронного адреса (e-mail) Банка или уполномоченного им лица (Процессингового центра), который указан на официальном сайте Банка или в Памятке держателя банковской карты (</w:t>
            </w:r>
            <w:r>
              <w:rPr>
                <w:b/>
                <w:lang w:val="ru-RU" w:bidi="ru-RU"/>
              </w:rPr>
              <w:t>Приложение №8</w:t>
            </w:r>
            <w:r>
              <w:rPr>
                <w:lang w:val="ru-RU" w:bidi="ru-RU"/>
              </w:rPr>
              <w:t>),</w:t>
            </w:r>
          </w:p>
        </w:tc>
        <w:tc>
          <w:tcPr>
            <w:tcW w:w="5387" w:type="dxa"/>
            <w:shd w:val="clear" w:color="auto" w:fill="auto"/>
            <w:tcMar>
              <w:top w:w="0" w:type="dxa"/>
              <w:left w:w="28" w:type="dxa"/>
              <w:right w:w="57" w:type="dxa"/>
            </w:tcMar>
          </w:tcPr>
          <w:p w14:paraId="65ECCCCB" w14:textId="77777777" w:rsidR="004F5C56" w:rsidRPr="00B7524C" w:rsidRDefault="00D46D32" w:rsidP="00FB3F42">
            <w:pPr>
              <w:pStyle w:val="target"/>
              <w:ind w:left="360"/>
              <w:jc w:val="both"/>
              <w:rPr>
                <w:lang w:bidi="en-US"/>
              </w:rPr>
            </w:pPr>
            <w:r>
              <w:rPr>
                <w:lang w:bidi="en-US"/>
              </w:rPr>
              <w:t>the message was not forwarded from the official phone number/e-mail address of the Bank or its authorized person (Processor) indicated on the official website of the Bank or in the Bank Card Holder Hand-Out (</w:t>
            </w:r>
            <w:r>
              <w:rPr>
                <w:b/>
                <w:lang w:bidi="en-US"/>
              </w:rPr>
              <w:t>Annex 8</w:t>
            </w:r>
            <w:r>
              <w:rPr>
                <w:lang w:bidi="en-US"/>
              </w:rPr>
              <w:t>),</w:t>
            </w:r>
          </w:p>
        </w:tc>
      </w:tr>
      <w:tr w:rsidR="00C710AB" w14:paraId="65ECCCCF" w14:textId="77777777" w:rsidTr="004F5C56">
        <w:trPr>
          <w:trHeight w:val="156"/>
        </w:trPr>
        <w:tc>
          <w:tcPr>
            <w:tcW w:w="5084" w:type="dxa"/>
            <w:shd w:val="clear" w:color="auto" w:fill="auto"/>
            <w:tcMar>
              <w:top w:w="0" w:type="dxa"/>
              <w:left w:w="28" w:type="dxa"/>
              <w:right w:w="57" w:type="dxa"/>
            </w:tcMar>
          </w:tcPr>
          <w:p w14:paraId="65ECCCCD" w14:textId="77777777" w:rsidR="004F5C56" w:rsidRPr="00B7524C" w:rsidRDefault="00D46D32" w:rsidP="00FB3F42">
            <w:pPr>
              <w:pStyle w:val="source"/>
              <w:ind w:left="360"/>
              <w:jc w:val="both"/>
              <w:rPr>
                <w:lang w:val="ru-RU" w:bidi="ru-RU"/>
              </w:rPr>
            </w:pPr>
            <w:r>
              <w:rPr>
                <w:lang w:val="ru-RU" w:bidi="ru-RU"/>
              </w:rPr>
              <w:t>другие случаи</w:t>
            </w:r>
          </w:p>
        </w:tc>
        <w:tc>
          <w:tcPr>
            <w:tcW w:w="5387" w:type="dxa"/>
            <w:shd w:val="clear" w:color="auto" w:fill="auto"/>
            <w:tcMar>
              <w:top w:w="0" w:type="dxa"/>
              <w:left w:w="28" w:type="dxa"/>
              <w:right w:w="57" w:type="dxa"/>
            </w:tcMar>
          </w:tcPr>
          <w:p w14:paraId="65ECCCCE" w14:textId="77777777" w:rsidR="004F5C56" w:rsidRPr="00B7524C" w:rsidRDefault="00D46D32" w:rsidP="00FB3F42">
            <w:pPr>
              <w:pStyle w:val="target"/>
              <w:ind w:left="360"/>
              <w:jc w:val="both"/>
              <w:rPr>
                <w:lang w:bidi="en-US"/>
              </w:rPr>
            </w:pPr>
            <w:r>
              <w:rPr>
                <w:lang w:bidi="en-US"/>
              </w:rPr>
              <w:t>in other cases</w:t>
            </w:r>
          </w:p>
        </w:tc>
      </w:tr>
      <w:tr w:rsidR="00C710AB" w14:paraId="65ECCCD2" w14:textId="77777777" w:rsidTr="004F5C56">
        <w:trPr>
          <w:trHeight w:val="156"/>
        </w:trPr>
        <w:tc>
          <w:tcPr>
            <w:tcW w:w="5084" w:type="dxa"/>
            <w:shd w:val="clear" w:color="auto" w:fill="auto"/>
            <w:tcMar>
              <w:top w:w="0" w:type="dxa"/>
              <w:left w:w="28" w:type="dxa"/>
              <w:right w:w="57" w:type="dxa"/>
            </w:tcMar>
          </w:tcPr>
          <w:p w14:paraId="65ECCCD0" w14:textId="77777777" w:rsidR="004F5C56" w:rsidRPr="00B7524C" w:rsidRDefault="00D46D32" w:rsidP="00FB3F42">
            <w:pPr>
              <w:pStyle w:val="source"/>
              <w:ind w:left="360"/>
              <w:jc w:val="both"/>
              <w:rPr>
                <w:lang w:val="ru-RU" w:bidi="ru-RU"/>
              </w:rPr>
            </w:pPr>
            <w:r>
              <w:rPr>
                <w:lang w:val="ru-RU" w:bidi="ru-RU"/>
              </w:rPr>
              <w:t>Клиент/Держатель Дополнительной карты не должен осуществлять какие-либо действия в соответствии с ним.</w:t>
            </w:r>
          </w:p>
        </w:tc>
        <w:tc>
          <w:tcPr>
            <w:tcW w:w="5387" w:type="dxa"/>
            <w:shd w:val="clear" w:color="auto" w:fill="auto"/>
            <w:tcMar>
              <w:top w:w="0" w:type="dxa"/>
              <w:left w:w="28" w:type="dxa"/>
              <w:right w:w="57" w:type="dxa"/>
            </w:tcMar>
          </w:tcPr>
          <w:p w14:paraId="65ECCCD1" w14:textId="77777777" w:rsidR="004F5C56" w:rsidRPr="00B7524C" w:rsidRDefault="00D46D32" w:rsidP="00FB3F42">
            <w:pPr>
              <w:pStyle w:val="target"/>
              <w:ind w:left="360"/>
              <w:jc w:val="both"/>
              <w:rPr>
                <w:lang w:bidi="en-US"/>
              </w:rPr>
            </w:pPr>
            <w:r w:rsidRPr="00603C31">
              <w:rPr>
                <w:lang w:val="en-GB" w:bidi="en-US"/>
              </w:rPr>
              <w:t>T</w:t>
            </w:r>
            <w:r>
              <w:rPr>
                <w:lang w:bidi="en-US"/>
              </w:rPr>
              <w:t>he Customer/Additional Card Holder shall not perform any actions in accordance with it.</w:t>
            </w:r>
          </w:p>
        </w:tc>
      </w:tr>
      <w:tr w:rsidR="00C710AB" w14:paraId="65ECCCD5" w14:textId="77777777" w:rsidTr="004F5C56">
        <w:trPr>
          <w:trHeight w:val="156"/>
        </w:trPr>
        <w:tc>
          <w:tcPr>
            <w:tcW w:w="5084" w:type="dxa"/>
            <w:shd w:val="clear" w:color="auto" w:fill="auto"/>
            <w:tcMar>
              <w:top w:w="0" w:type="dxa"/>
              <w:left w:w="28" w:type="dxa"/>
              <w:right w:w="57" w:type="dxa"/>
            </w:tcMar>
          </w:tcPr>
          <w:p w14:paraId="65ECCCD3" w14:textId="77777777" w:rsidR="004F5C56" w:rsidRPr="00B7524C" w:rsidRDefault="00D46D32" w:rsidP="00FB3F42">
            <w:pPr>
              <w:pStyle w:val="source"/>
              <w:ind w:left="360"/>
              <w:jc w:val="both"/>
              <w:rPr>
                <w:lang w:val="ru-RU" w:bidi="ru-RU"/>
              </w:rPr>
            </w:pPr>
            <w:r>
              <w:rPr>
                <w:lang w:val="ru-RU" w:bidi="ru-RU"/>
              </w:rPr>
              <w:t>Клиент/Держатель Дополнительной карты обязан незамедлительно сообщить в Банк о поступлении такого сообщения.</w:t>
            </w:r>
          </w:p>
        </w:tc>
        <w:tc>
          <w:tcPr>
            <w:tcW w:w="5387" w:type="dxa"/>
            <w:shd w:val="clear" w:color="auto" w:fill="auto"/>
            <w:tcMar>
              <w:top w:w="0" w:type="dxa"/>
              <w:left w:w="28" w:type="dxa"/>
              <w:right w:w="57" w:type="dxa"/>
            </w:tcMar>
          </w:tcPr>
          <w:p w14:paraId="65ECCCD4" w14:textId="77777777" w:rsidR="004F5C56" w:rsidRPr="00B7524C" w:rsidRDefault="00D46D32" w:rsidP="00FB3F42">
            <w:pPr>
              <w:pStyle w:val="target"/>
              <w:ind w:left="360"/>
              <w:jc w:val="both"/>
              <w:rPr>
                <w:lang w:bidi="en-US"/>
              </w:rPr>
            </w:pPr>
            <w:r>
              <w:rPr>
                <w:lang w:bidi="en-US"/>
              </w:rPr>
              <w:t>The Customer/Additional Card Holder shall immediately inform the Bank on the receipt of such message.</w:t>
            </w:r>
          </w:p>
        </w:tc>
      </w:tr>
      <w:tr w:rsidR="00C710AB" w14:paraId="65ECCCD8" w14:textId="77777777" w:rsidTr="004F5C56">
        <w:trPr>
          <w:trHeight w:val="156"/>
        </w:trPr>
        <w:tc>
          <w:tcPr>
            <w:tcW w:w="5084" w:type="dxa"/>
            <w:shd w:val="clear" w:color="auto" w:fill="auto"/>
            <w:tcMar>
              <w:top w:w="0" w:type="dxa"/>
              <w:left w:w="28" w:type="dxa"/>
              <w:right w:w="57" w:type="dxa"/>
            </w:tcMar>
          </w:tcPr>
          <w:p w14:paraId="65ECCCD6" w14:textId="77777777" w:rsidR="004F5C56" w:rsidRPr="00B7524C" w:rsidRDefault="00D46D32" w:rsidP="00FB3F42">
            <w:pPr>
              <w:pStyle w:val="source"/>
              <w:ind w:left="360"/>
              <w:jc w:val="both"/>
              <w:rPr>
                <w:lang w:val="ru-RU" w:bidi="ru-RU"/>
              </w:rPr>
            </w:pPr>
            <w:r>
              <w:rPr>
                <w:b/>
                <w:lang w:val="ru-RU" w:bidi="ru-RU"/>
              </w:rPr>
              <w:t>8.</w:t>
            </w:r>
          </w:p>
        </w:tc>
        <w:tc>
          <w:tcPr>
            <w:tcW w:w="5387" w:type="dxa"/>
            <w:shd w:val="clear" w:color="auto" w:fill="auto"/>
            <w:tcMar>
              <w:top w:w="0" w:type="dxa"/>
              <w:left w:w="28" w:type="dxa"/>
              <w:right w:w="57" w:type="dxa"/>
            </w:tcMar>
          </w:tcPr>
          <w:p w14:paraId="65ECCCD7" w14:textId="77777777" w:rsidR="004F5C56" w:rsidRPr="00B7524C" w:rsidRDefault="00D46D32" w:rsidP="00FB3F42">
            <w:pPr>
              <w:pStyle w:val="target"/>
              <w:ind w:left="360"/>
              <w:jc w:val="both"/>
              <w:rPr>
                <w:lang w:bidi="en-US"/>
              </w:rPr>
            </w:pPr>
            <w:r>
              <w:rPr>
                <w:b/>
                <w:lang w:bidi="en-US"/>
              </w:rPr>
              <w:t>8.</w:t>
            </w:r>
          </w:p>
        </w:tc>
      </w:tr>
      <w:tr w:rsidR="00C710AB" w14:paraId="65ECCCDB" w14:textId="77777777" w:rsidTr="004F5C56">
        <w:trPr>
          <w:trHeight w:val="156"/>
        </w:trPr>
        <w:tc>
          <w:tcPr>
            <w:tcW w:w="5084" w:type="dxa"/>
            <w:shd w:val="clear" w:color="auto" w:fill="auto"/>
            <w:tcMar>
              <w:top w:w="0" w:type="dxa"/>
              <w:left w:w="28" w:type="dxa"/>
              <w:right w:w="57" w:type="dxa"/>
            </w:tcMar>
          </w:tcPr>
          <w:p w14:paraId="65ECCCD9" w14:textId="77777777" w:rsidR="004F5C56" w:rsidRPr="00B7524C" w:rsidRDefault="00D46D32" w:rsidP="00FB3F42">
            <w:pPr>
              <w:pStyle w:val="source"/>
              <w:ind w:left="360"/>
              <w:jc w:val="both"/>
              <w:rPr>
                <w:lang w:val="ru-RU" w:bidi="ru-RU"/>
              </w:rPr>
            </w:pPr>
            <w:r>
              <w:rPr>
                <w:b/>
                <w:lang w:val="ru-RU" w:bidi="ru-RU"/>
              </w:rPr>
              <w:t>ПРАВА И ОБЯЗАННОСТИ СТОРОН</w:t>
            </w:r>
          </w:p>
        </w:tc>
        <w:tc>
          <w:tcPr>
            <w:tcW w:w="5387" w:type="dxa"/>
            <w:shd w:val="clear" w:color="auto" w:fill="auto"/>
            <w:tcMar>
              <w:top w:w="0" w:type="dxa"/>
              <w:left w:w="28" w:type="dxa"/>
              <w:right w:w="57" w:type="dxa"/>
            </w:tcMar>
          </w:tcPr>
          <w:p w14:paraId="65ECCCDA" w14:textId="77777777" w:rsidR="004F5C56" w:rsidRPr="00B7524C" w:rsidRDefault="00D46D32" w:rsidP="00FB3F42">
            <w:pPr>
              <w:pStyle w:val="target"/>
              <w:ind w:left="360"/>
              <w:jc w:val="both"/>
              <w:rPr>
                <w:lang w:bidi="en-US"/>
              </w:rPr>
            </w:pPr>
            <w:r>
              <w:rPr>
                <w:b/>
                <w:lang w:bidi="en-US"/>
              </w:rPr>
              <w:t>RIGHTS AND OBLIGATIONS OF THE PARTIES</w:t>
            </w:r>
          </w:p>
        </w:tc>
      </w:tr>
      <w:tr w:rsidR="00C710AB" w14:paraId="65ECCCDE" w14:textId="77777777" w:rsidTr="004F5C56">
        <w:trPr>
          <w:trHeight w:val="156"/>
        </w:trPr>
        <w:tc>
          <w:tcPr>
            <w:tcW w:w="5084" w:type="dxa"/>
            <w:shd w:val="clear" w:color="auto" w:fill="auto"/>
            <w:tcMar>
              <w:top w:w="0" w:type="dxa"/>
              <w:left w:w="28" w:type="dxa"/>
              <w:right w:w="57" w:type="dxa"/>
            </w:tcMar>
          </w:tcPr>
          <w:p w14:paraId="65ECCCDC" w14:textId="77777777" w:rsidR="004F5C56" w:rsidRPr="00B7524C" w:rsidRDefault="00D46D32" w:rsidP="00FB3F42">
            <w:pPr>
              <w:pStyle w:val="source"/>
              <w:ind w:left="360"/>
              <w:jc w:val="both"/>
              <w:rPr>
                <w:lang w:val="ru-RU" w:bidi="ru-RU"/>
              </w:rPr>
            </w:pPr>
            <w:r>
              <w:rPr>
                <w:b/>
                <w:lang w:val="ru-RU" w:bidi="ru-RU"/>
              </w:rPr>
              <w:t>Клиент имеет право:</w:t>
            </w:r>
          </w:p>
        </w:tc>
        <w:tc>
          <w:tcPr>
            <w:tcW w:w="5387" w:type="dxa"/>
            <w:shd w:val="clear" w:color="auto" w:fill="auto"/>
            <w:tcMar>
              <w:top w:w="0" w:type="dxa"/>
              <w:left w:w="28" w:type="dxa"/>
              <w:right w:w="57" w:type="dxa"/>
            </w:tcMar>
          </w:tcPr>
          <w:p w14:paraId="65ECCCDD" w14:textId="77777777" w:rsidR="004F5C56" w:rsidRPr="00B7524C" w:rsidRDefault="00D46D32" w:rsidP="00FB3F42">
            <w:pPr>
              <w:pStyle w:val="target"/>
              <w:ind w:left="360"/>
              <w:jc w:val="both"/>
              <w:rPr>
                <w:lang w:bidi="en-US"/>
              </w:rPr>
            </w:pPr>
            <w:r>
              <w:rPr>
                <w:b/>
                <w:lang w:bidi="en-US"/>
              </w:rPr>
              <w:t>The Customer shall have the right to:</w:t>
            </w:r>
          </w:p>
        </w:tc>
      </w:tr>
      <w:tr w:rsidR="00C710AB" w14:paraId="65ECCCE1" w14:textId="77777777" w:rsidTr="004F5C56">
        <w:trPr>
          <w:trHeight w:val="156"/>
        </w:trPr>
        <w:tc>
          <w:tcPr>
            <w:tcW w:w="5084" w:type="dxa"/>
            <w:shd w:val="clear" w:color="auto" w:fill="auto"/>
            <w:tcMar>
              <w:top w:w="0" w:type="dxa"/>
              <w:left w:w="28" w:type="dxa"/>
              <w:right w:w="57" w:type="dxa"/>
            </w:tcMar>
          </w:tcPr>
          <w:p w14:paraId="65ECCCDF" w14:textId="77777777" w:rsidR="004F5C56" w:rsidRPr="00B7524C" w:rsidRDefault="00D46D32" w:rsidP="00FB3F42">
            <w:pPr>
              <w:pStyle w:val="source"/>
              <w:ind w:left="360"/>
              <w:jc w:val="both"/>
              <w:rPr>
                <w:lang w:val="ru-RU" w:bidi="ru-RU"/>
              </w:rPr>
            </w:pPr>
            <w:r>
              <w:rPr>
                <w:b/>
                <w:lang w:val="ru-RU" w:bidi="ru-RU"/>
              </w:rPr>
              <w:t>8.1.1.</w:t>
            </w:r>
          </w:p>
        </w:tc>
        <w:tc>
          <w:tcPr>
            <w:tcW w:w="5387" w:type="dxa"/>
            <w:shd w:val="clear" w:color="auto" w:fill="auto"/>
            <w:tcMar>
              <w:top w:w="0" w:type="dxa"/>
              <w:left w:w="28" w:type="dxa"/>
              <w:right w:w="57" w:type="dxa"/>
            </w:tcMar>
          </w:tcPr>
          <w:p w14:paraId="65ECCCE0" w14:textId="77777777" w:rsidR="004F5C56" w:rsidRPr="00B7524C" w:rsidRDefault="00D46D32" w:rsidP="00FB3F42">
            <w:pPr>
              <w:pStyle w:val="target"/>
              <w:ind w:left="360"/>
              <w:jc w:val="both"/>
              <w:rPr>
                <w:lang w:bidi="en-US"/>
              </w:rPr>
            </w:pPr>
            <w:r>
              <w:rPr>
                <w:b/>
                <w:lang w:bidi="en-US"/>
              </w:rPr>
              <w:t>8.1.1.</w:t>
            </w:r>
          </w:p>
        </w:tc>
      </w:tr>
      <w:tr w:rsidR="00C710AB" w14:paraId="65ECCCE4" w14:textId="77777777" w:rsidTr="004F5C56">
        <w:trPr>
          <w:trHeight w:val="156"/>
        </w:trPr>
        <w:tc>
          <w:tcPr>
            <w:tcW w:w="5084" w:type="dxa"/>
            <w:shd w:val="clear" w:color="auto" w:fill="auto"/>
            <w:tcMar>
              <w:top w:w="0" w:type="dxa"/>
              <w:left w:w="28" w:type="dxa"/>
              <w:right w:w="57" w:type="dxa"/>
            </w:tcMar>
          </w:tcPr>
          <w:p w14:paraId="65ECCCE2" w14:textId="77777777" w:rsidR="004F5C56" w:rsidRPr="00B7524C" w:rsidRDefault="00D46D32" w:rsidP="00FB3F42">
            <w:pPr>
              <w:pStyle w:val="source"/>
              <w:ind w:left="360"/>
              <w:jc w:val="both"/>
              <w:rPr>
                <w:lang w:val="ru-RU" w:bidi="ru-RU"/>
              </w:rPr>
            </w:pPr>
            <w:r>
              <w:rPr>
                <w:lang w:val="ru-RU" w:bidi="ru-RU"/>
              </w:rPr>
              <w:t>Распоряжаться денежными средствами на Счете в пределах Платежного лимита.</w:t>
            </w:r>
          </w:p>
        </w:tc>
        <w:tc>
          <w:tcPr>
            <w:tcW w:w="5387" w:type="dxa"/>
            <w:shd w:val="clear" w:color="auto" w:fill="auto"/>
            <w:tcMar>
              <w:top w:w="0" w:type="dxa"/>
              <w:left w:w="28" w:type="dxa"/>
              <w:right w:w="57" w:type="dxa"/>
            </w:tcMar>
          </w:tcPr>
          <w:p w14:paraId="65ECCCE3" w14:textId="77777777" w:rsidR="004F5C56" w:rsidRPr="00B7524C" w:rsidRDefault="00D46D32" w:rsidP="00FB3F42">
            <w:pPr>
              <w:pStyle w:val="target"/>
              <w:ind w:left="360"/>
              <w:jc w:val="both"/>
              <w:rPr>
                <w:lang w:bidi="en-US"/>
              </w:rPr>
            </w:pPr>
            <w:r>
              <w:rPr>
                <w:lang w:bidi="en-US"/>
              </w:rPr>
              <w:t>Dispose the funds on the Account within the Payment Limit.</w:t>
            </w:r>
          </w:p>
        </w:tc>
      </w:tr>
      <w:tr w:rsidR="00C710AB" w14:paraId="65ECCCE7" w14:textId="77777777" w:rsidTr="004F5C56">
        <w:trPr>
          <w:trHeight w:val="156"/>
        </w:trPr>
        <w:tc>
          <w:tcPr>
            <w:tcW w:w="5084" w:type="dxa"/>
            <w:shd w:val="clear" w:color="auto" w:fill="auto"/>
            <w:tcMar>
              <w:top w:w="0" w:type="dxa"/>
              <w:left w:w="28" w:type="dxa"/>
              <w:right w:w="57" w:type="dxa"/>
            </w:tcMar>
          </w:tcPr>
          <w:p w14:paraId="65ECCCE5" w14:textId="77777777" w:rsidR="004F5C56" w:rsidRPr="00B7524C" w:rsidRDefault="00D46D32" w:rsidP="00FB3F42">
            <w:pPr>
              <w:pStyle w:val="source"/>
              <w:ind w:left="360"/>
              <w:jc w:val="both"/>
              <w:rPr>
                <w:lang w:val="ru-RU" w:bidi="ru-RU"/>
              </w:rPr>
            </w:pPr>
            <w:r>
              <w:rPr>
                <w:b/>
                <w:lang w:val="ru-RU" w:bidi="ru-RU"/>
              </w:rPr>
              <w:t>8.1.2.</w:t>
            </w:r>
          </w:p>
        </w:tc>
        <w:tc>
          <w:tcPr>
            <w:tcW w:w="5387" w:type="dxa"/>
            <w:shd w:val="clear" w:color="auto" w:fill="auto"/>
            <w:tcMar>
              <w:top w:w="0" w:type="dxa"/>
              <w:left w:w="28" w:type="dxa"/>
              <w:right w:w="57" w:type="dxa"/>
            </w:tcMar>
          </w:tcPr>
          <w:p w14:paraId="65ECCCE6" w14:textId="77777777" w:rsidR="004F5C56" w:rsidRPr="00B7524C" w:rsidRDefault="00D46D32" w:rsidP="00FB3F42">
            <w:pPr>
              <w:pStyle w:val="target"/>
              <w:ind w:left="360"/>
              <w:jc w:val="both"/>
              <w:rPr>
                <w:lang w:bidi="en-US"/>
              </w:rPr>
            </w:pPr>
            <w:r>
              <w:rPr>
                <w:b/>
                <w:lang w:bidi="en-US"/>
              </w:rPr>
              <w:t>8.1.2.</w:t>
            </w:r>
          </w:p>
        </w:tc>
      </w:tr>
      <w:tr w:rsidR="00C710AB" w14:paraId="65ECCCEA" w14:textId="77777777" w:rsidTr="004F5C56">
        <w:trPr>
          <w:trHeight w:val="156"/>
        </w:trPr>
        <w:tc>
          <w:tcPr>
            <w:tcW w:w="5084" w:type="dxa"/>
            <w:shd w:val="clear" w:color="auto" w:fill="auto"/>
            <w:tcMar>
              <w:top w:w="0" w:type="dxa"/>
              <w:left w:w="28" w:type="dxa"/>
              <w:right w:w="57" w:type="dxa"/>
            </w:tcMar>
          </w:tcPr>
          <w:p w14:paraId="65ECCCE8" w14:textId="77777777" w:rsidR="004F5C56" w:rsidRPr="00B7524C" w:rsidRDefault="00D46D32" w:rsidP="00FB3F42">
            <w:pPr>
              <w:pStyle w:val="source"/>
              <w:ind w:left="360"/>
              <w:jc w:val="both"/>
              <w:rPr>
                <w:lang w:val="ru-RU" w:bidi="ru-RU"/>
              </w:rPr>
            </w:pPr>
            <w:r>
              <w:rPr>
                <w:lang w:val="ru-RU" w:bidi="ru-RU"/>
              </w:rPr>
              <w:t>Получать информацию о состоянии Счета и проведенных по Счету операциях, в том числе при личном обращении в Банк.</w:t>
            </w:r>
          </w:p>
        </w:tc>
        <w:tc>
          <w:tcPr>
            <w:tcW w:w="5387" w:type="dxa"/>
            <w:shd w:val="clear" w:color="auto" w:fill="auto"/>
            <w:tcMar>
              <w:top w:w="0" w:type="dxa"/>
              <w:left w:w="28" w:type="dxa"/>
              <w:right w:w="57" w:type="dxa"/>
            </w:tcMar>
          </w:tcPr>
          <w:p w14:paraId="65ECCCE9" w14:textId="77777777" w:rsidR="004F5C56" w:rsidRPr="00B7524C" w:rsidRDefault="00D46D32" w:rsidP="00FB3F42">
            <w:pPr>
              <w:pStyle w:val="target"/>
              <w:ind w:left="360"/>
              <w:jc w:val="both"/>
              <w:rPr>
                <w:lang w:bidi="en-US"/>
              </w:rPr>
            </w:pPr>
            <w:r>
              <w:rPr>
                <w:lang w:bidi="en-US"/>
              </w:rPr>
              <w:t>Receive information about the status of the Account and transactions conducted thereon, including upon personal application to the Bank.</w:t>
            </w:r>
          </w:p>
        </w:tc>
      </w:tr>
      <w:tr w:rsidR="00C710AB" w14:paraId="65ECCCED" w14:textId="77777777" w:rsidTr="004F5C56">
        <w:trPr>
          <w:trHeight w:val="156"/>
        </w:trPr>
        <w:tc>
          <w:tcPr>
            <w:tcW w:w="5084" w:type="dxa"/>
            <w:shd w:val="clear" w:color="auto" w:fill="auto"/>
            <w:tcMar>
              <w:top w:w="0" w:type="dxa"/>
              <w:left w:w="28" w:type="dxa"/>
              <w:right w:w="57" w:type="dxa"/>
            </w:tcMar>
          </w:tcPr>
          <w:p w14:paraId="65ECCCEB" w14:textId="77777777" w:rsidR="004F5C56" w:rsidRPr="00B7524C" w:rsidRDefault="00D46D32" w:rsidP="00FB3F42">
            <w:pPr>
              <w:pStyle w:val="source"/>
              <w:ind w:left="360"/>
              <w:jc w:val="both"/>
              <w:rPr>
                <w:lang w:val="ru-RU" w:bidi="ru-RU"/>
              </w:rPr>
            </w:pPr>
            <w:r>
              <w:rPr>
                <w:lang w:val="ru-RU" w:bidi="ru-RU"/>
              </w:rPr>
              <w:t>Получать информацию об операциях по Карте и остатке денежных средств, доступных для операции с Картой</w:t>
            </w:r>
          </w:p>
        </w:tc>
        <w:tc>
          <w:tcPr>
            <w:tcW w:w="5387" w:type="dxa"/>
            <w:shd w:val="clear" w:color="auto" w:fill="auto"/>
            <w:tcMar>
              <w:top w:w="0" w:type="dxa"/>
              <w:left w:w="28" w:type="dxa"/>
              <w:right w:w="57" w:type="dxa"/>
            </w:tcMar>
          </w:tcPr>
          <w:p w14:paraId="65ECCCEC" w14:textId="77777777" w:rsidR="004F5C56" w:rsidRPr="00B7524C" w:rsidRDefault="00D46D32" w:rsidP="00FB3F42">
            <w:pPr>
              <w:pStyle w:val="target"/>
              <w:ind w:left="360"/>
              <w:jc w:val="both"/>
              <w:rPr>
                <w:lang w:bidi="en-US"/>
              </w:rPr>
            </w:pPr>
            <w:r>
              <w:rPr>
                <w:lang w:bidi="en-US"/>
              </w:rPr>
              <w:t>Receive information about transactions on the Card and the balance of funds available for Card transactions.</w:t>
            </w:r>
          </w:p>
        </w:tc>
      </w:tr>
      <w:tr w:rsidR="00C710AB" w14:paraId="65ECCCF0" w14:textId="77777777" w:rsidTr="004F5C56">
        <w:trPr>
          <w:trHeight w:val="156"/>
        </w:trPr>
        <w:tc>
          <w:tcPr>
            <w:tcW w:w="5084" w:type="dxa"/>
            <w:shd w:val="clear" w:color="auto" w:fill="auto"/>
            <w:tcMar>
              <w:top w:w="0" w:type="dxa"/>
              <w:left w:w="28" w:type="dxa"/>
              <w:right w:w="57" w:type="dxa"/>
            </w:tcMar>
          </w:tcPr>
          <w:p w14:paraId="65ECCCEE" w14:textId="77777777" w:rsidR="004F5C56" w:rsidRPr="00B7524C" w:rsidRDefault="00D46D32" w:rsidP="00FB3F42">
            <w:pPr>
              <w:pStyle w:val="source"/>
              <w:ind w:left="360"/>
              <w:jc w:val="both"/>
              <w:rPr>
                <w:lang w:val="ru-RU" w:bidi="ru-RU"/>
              </w:rPr>
            </w:pPr>
            <w:r>
              <w:rPr>
                <w:b/>
                <w:lang w:val="ru-RU" w:bidi="ru-RU"/>
              </w:rPr>
              <w:t>8.1.3.</w:t>
            </w:r>
          </w:p>
        </w:tc>
        <w:tc>
          <w:tcPr>
            <w:tcW w:w="5387" w:type="dxa"/>
            <w:shd w:val="clear" w:color="auto" w:fill="auto"/>
            <w:tcMar>
              <w:top w:w="0" w:type="dxa"/>
              <w:left w:w="28" w:type="dxa"/>
              <w:right w:w="57" w:type="dxa"/>
            </w:tcMar>
          </w:tcPr>
          <w:p w14:paraId="65ECCCEF" w14:textId="77777777" w:rsidR="004F5C56" w:rsidRPr="00B7524C" w:rsidRDefault="00D46D32" w:rsidP="00FB3F42">
            <w:pPr>
              <w:pStyle w:val="target"/>
              <w:ind w:left="360"/>
              <w:jc w:val="both"/>
              <w:rPr>
                <w:lang w:bidi="en-US"/>
              </w:rPr>
            </w:pPr>
            <w:r>
              <w:rPr>
                <w:b/>
                <w:lang w:bidi="en-US"/>
              </w:rPr>
              <w:t>8.1.3.</w:t>
            </w:r>
          </w:p>
        </w:tc>
      </w:tr>
      <w:tr w:rsidR="00C710AB" w14:paraId="65ECCCF3" w14:textId="77777777" w:rsidTr="004F5C56">
        <w:trPr>
          <w:trHeight w:val="156"/>
        </w:trPr>
        <w:tc>
          <w:tcPr>
            <w:tcW w:w="5084" w:type="dxa"/>
            <w:shd w:val="clear" w:color="auto" w:fill="auto"/>
            <w:tcMar>
              <w:top w:w="0" w:type="dxa"/>
              <w:left w:w="28" w:type="dxa"/>
              <w:right w:w="57" w:type="dxa"/>
            </w:tcMar>
          </w:tcPr>
          <w:p w14:paraId="65ECCCF1" w14:textId="77777777" w:rsidR="004F5C56" w:rsidRPr="00B7524C" w:rsidRDefault="00D46D32" w:rsidP="00FB3F42">
            <w:pPr>
              <w:pStyle w:val="source"/>
              <w:ind w:left="360"/>
              <w:jc w:val="both"/>
              <w:rPr>
                <w:lang w:val="ru-RU" w:bidi="ru-RU"/>
              </w:rPr>
            </w:pPr>
            <w:r>
              <w:rPr>
                <w:lang w:val="ru-RU" w:bidi="ru-RU"/>
              </w:rPr>
              <w:t>Обратиться в Банк с просьбой о перевыпуске Карты по окончании срока ее действия (если Карта не была перевыпущена Банком в порядке, предусмотренном настоящими Условиями), или при досрочном прекращении ее действия в связи с утратой Карты и/или ПИНа, механическим повреждением Карты или по иным причинам.</w:t>
            </w:r>
          </w:p>
        </w:tc>
        <w:tc>
          <w:tcPr>
            <w:tcW w:w="5387" w:type="dxa"/>
            <w:shd w:val="clear" w:color="auto" w:fill="auto"/>
            <w:tcMar>
              <w:top w:w="0" w:type="dxa"/>
              <w:left w:w="28" w:type="dxa"/>
              <w:right w:w="57" w:type="dxa"/>
            </w:tcMar>
          </w:tcPr>
          <w:p w14:paraId="65ECCCF2" w14:textId="77777777" w:rsidR="004F5C56" w:rsidRPr="00B7524C" w:rsidRDefault="00D46D32" w:rsidP="00FB3F42">
            <w:pPr>
              <w:pStyle w:val="target"/>
              <w:ind w:left="360"/>
              <w:jc w:val="both"/>
              <w:rPr>
                <w:lang w:bidi="en-US"/>
              </w:rPr>
            </w:pPr>
            <w:r>
              <w:rPr>
                <w:lang w:bidi="en-US"/>
              </w:rPr>
              <w:t>Request the Bank for re-issue of the Card upon its expiry (if the Card has not been re-issued by the Bank as stipulated by these Terms) or for its early cancellation due to the loss of the Card and/or PIN, mechanical damage to the Card or other reasons.</w:t>
            </w:r>
          </w:p>
        </w:tc>
      </w:tr>
      <w:tr w:rsidR="00C710AB" w14:paraId="65ECCCF6" w14:textId="77777777" w:rsidTr="004F5C56">
        <w:trPr>
          <w:trHeight w:val="156"/>
        </w:trPr>
        <w:tc>
          <w:tcPr>
            <w:tcW w:w="5084" w:type="dxa"/>
            <w:shd w:val="clear" w:color="auto" w:fill="auto"/>
            <w:tcMar>
              <w:top w:w="0" w:type="dxa"/>
              <w:left w:w="28" w:type="dxa"/>
              <w:right w:w="57" w:type="dxa"/>
            </w:tcMar>
          </w:tcPr>
          <w:p w14:paraId="65ECCCF4" w14:textId="77777777" w:rsidR="004F5C56" w:rsidRPr="00B7524C" w:rsidRDefault="00D46D32" w:rsidP="00FB3F42">
            <w:pPr>
              <w:pStyle w:val="source"/>
              <w:ind w:left="360"/>
              <w:jc w:val="both"/>
              <w:rPr>
                <w:lang w:val="ru-RU" w:bidi="ru-RU"/>
              </w:rPr>
            </w:pPr>
            <w:r>
              <w:rPr>
                <w:b/>
                <w:lang w:val="ru-RU" w:bidi="ru-RU"/>
              </w:rPr>
              <w:t>8.1.4.</w:t>
            </w:r>
          </w:p>
        </w:tc>
        <w:tc>
          <w:tcPr>
            <w:tcW w:w="5387" w:type="dxa"/>
            <w:shd w:val="clear" w:color="auto" w:fill="auto"/>
            <w:tcMar>
              <w:top w:w="0" w:type="dxa"/>
              <w:left w:w="28" w:type="dxa"/>
              <w:right w:w="57" w:type="dxa"/>
            </w:tcMar>
          </w:tcPr>
          <w:p w14:paraId="65ECCCF5" w14:textId="77777777" w:rsidR="004F5C56" w:rsidRPr="00B7524C" w:rsidRDefault="00D46D32" w:rsidP="00FB3F42">
            <w:pPr>
              <w:pStyle w:val="target"/>
              <w:ind w:left="360"/>
              <w:jc w:val="both"/>
              <w:rPr>
                <w:lang w:bidi="en-US"/>
              </w:rPr>
            </w:pPr>
            <w:r>
              <w:rPr>
                <w:b/>
                <w:lang w:bidi="en-US"/>
              </w:rPr>
              <w:t>8.1.4.</w:t>
            </w:r>
          </w:p>
        </w:tc>
      </w:tr>
      <w:tr w:rsidR="00C710AB" w14:paraId="65ECCCF9" w14:textId="77777777" w:rsidTr="004F5C56">
        <w:trPr>
          <w:trHeight w:val="156"/>
        </w:trPr>
        <w:tc>
          <w:tcPr>
            <w:tcW w:w="5084" w:type="dxa"/>
            <w:shd w:val="clear" w:color="auto" w:fill="auto"/>
            <w:tcMar>
              <w:top w:w="0" w:type="dxa"/>
              <w:left w:w="28" w:type="dxa"/>
              <w:right w:w="57" w:type="dxa"/>
            </w:tcMar>
          </w:tcPr>
          <w:p w14:paraId="65ECCCF7" w14:textId="77777777" w:rsidR="004F5C56" w:rsidRPr="00B7524C" w:rsidRDefault="00D46D32" w:rsidP="00FB3F42">
            <w:pPr>
              <w:pStyle w:val="source"/>
              <w:ind w:left="360"/>
              <w:jc w:val="both"/>
              <w:rPr>
                <w:lang w:val="ru-RU" w:bidi="ru-RU"/>
              </w:rPr>
            </w:pPr>
            <w:r>
              <w:rPr>
                <w:lang w:val="ru-RU" w:bidi="ru-RU"/>
              </w:rPr>
              <w:t>Прекратить действие Карты, выпущенной на его имя, на имя его Представителя, представив в Банк соответствующее письменное заявление в свободной форме.</w:t>
            </w:r>
          </w:p>
        </w:tc>
        <w:tc>
          <w:tcPr>
            <w:tcW w:w="5387" w:type="dxa"/>
            <w:shd w:val="clear" w:color="auto" w:fill="auto"/>
            <w:tcMar>
              <w:top w:w="0" w:type="dxa"/>
              <w:left w:w="28" w:type="dxa"/>
              <w:right w:w="57" w:type="dxa"/>
            </w:tcMar>
          </w:tcPr>
          <w:p w14:paraId="65ECCCF8" w14:textId="77777777" w:rsidR="004F5C56" w:rsidRPr="00B7524C" w:rsidRDefault="00D46D32" w:rsidP="00FB3F42">
            <w:pPr>
              <w:pStyle w:val="target"/>
              <w:ind w:left="360"/>
              <w:jc w:val="both"/>
              <w:rPr>
                <w:lang w:bidi="en-US"/>
              </w:rPr>
            </w:pPr>
            <w:r>
              <w:rPr>
                <w:lang w:bidi="en-US"/>
              </w:rPr>
              <w:t>Cancel the Card issued in his/her name or in the name of his/her Representative by submitting a respective written application to the Bank drawn up in an optional form.</w:t>
            </w:r>
          </w:p>
        </w:tc>
      </w:tr>
      <w:tr w:rsidR="00C710AB" w14:paraId="65ECCCFC" w14:textId="77777777" w:rsidTr="004F5C56">
        <w:trPr>
          <w:trHeight w:val="156"/>
        </w:trPr>
        <w:tc>
          <w:tcPr>
            <w:tcW w:w="5084" w:type="dxa"/>
            <w:shd w:val="clear" w:color="auto" w:fill="auto"/>
            <w:tcMar>
              <w:top w:w="0" w:type="dxa"/>
              <w:left w:w="28" w:type="dxa"/>
              <w:right w:w="57" w:type="dxa"/>
            </w:tcMar>
          </w:tcPr>
          <w:p w14:paraId="65ECCCFA" w14:textId="77777777" w:rsidR="004F5C56" w:rsidRPr="00B7524C" w:rsidRDefault="00D46D32" w:rsidP="00FB3F42">
            <w:pPr>
              <w:pStyle w:val="source"/>
              <w:ind w:left="360"/>
              <w:jc w:val="both"/>
              <w:rPr>
                <w:lang w:val="ru-RU" w:bidi="ru-RU"/>
              </w:rPr>
            </w:pPr>
            <w:r>
              <w:rPr>
                <w:lang w:val="ru-RU" w:bidi="ru-RU"/>
              </w:rPr>
              <w:t>Представитель также вправе прекратить действие Дополнительной карты, выпущенной на имя Представителя.</w:t>
            </w:r>
          </w:p>
        </w:tc>
        <w:tc>
          <w:tcPr>
            <w:tcW w:w="5387" w:type="dxa"/>
            <w:shd w:val="clear" w:color="auto" w:fill="auto"/>
            <w:tcMar>
              <w:top w:w="0" w:type="dxa"/>
              <w:left w:w="28" w:type="dxa"/>
              <w:right w:w="57" w:type="dxa"/>
            </w:tcMar>
          </w:tcPr>
          <w:p w14:paraId="65ECCCFB" w14:textId="77777777" w:rsidR="004F5C56" w:rsidRPr="00B7524C" w:rsidRDefault="00D46D32" w:rsidP="00FB3F42">
            <w:pPr>
              <w:pStyle w:val="target"/>
              <w:ind w:left="360"/>
              <w:jc w:val="both"/>
              <w:rPr>
                <w:lang w:bidi="en-US"/>
              </w:rPr>
            </w:pPr>
            <w:r>
              <w:rPr>
                <w:lang w:bidi="en-US"/>
              </w:rPr>
              <w:t>In addition, the Representative shall have a right to cancel the Additional Card issued in the Representative’s name.</w:t>
            </w:r>
          </w:p>
        </w:tc>
      </w:tr>
      <w:tr w:rsidR="00C710AB" w14:paraId="65ECCCFF" w14:textId="77777777" w:rsidTr="004F5C56">
        <w:trPr>
          <w:trHeight w:val="156"/>
        </w:trPr>
        <w:tc>
          <w:tcPr>
            <w:tcW w:w="5084" w:type="dxa"/>
            <w:shd w:val="clear" w:color="auto" w:fill="auto"/>
            <w:tcMar>
              <w:top w:w="0" w:type="dxa"/>
              <w:left w:w="28" w:type="dxa"/>
              <w:right w:w="57" w:type="dxa"/>
            </w:tcMar>
          </w:tcPr>
          <w:p w14:paraId="65ECCCFD" w14:textId="77777777" w:rsidR="004F5C56" w:rsidRPr="00B7524C" w:rsidRDefault="00D46D32" w:rsidP="00FB3F42">
            <w:pPr>
              <w:pStyle w:val="source"/>
              <w:ind w:left="360"/>
              <w:jc w:val="both"/>
              <w:rPr>
                <w:lang w:val="ru-RU" w:bidi="ru-RU"/>
              </w:rPr>
            </w:pPr>
            <w:r>
              <w:rPr>
                <w:b/>
                <w:lang w:val="ru-RU" w:bidi="ru-RU"/>
              </w:rPr>
              <w:t>8.1.5.</w:t>
            </w:r>
          </w:p>
        </w:tc>
        <w:tc>
          <w:tcPr>
            <w:tcW w:w="5387" w:type="dxa"/>
            <w:shd w:val="clear" w:color="auto" w:fill="auto"/>
            <w:tcMar>
              <w:top w:w="0" w:type="dxa"/>
              <w:left w:w="28" w:type="dxa"/>
              <w:right w:w="57" w:type="dxa"/>
            </w:tcMar>
          </w:tcPr>
          <w:p w14:paraId="65ECCCFE" w14:textId="77777777" w:rsidR="004F5C56" w:rsidRPr="00B7524C" w:rsidRDefault="00D46D32" w:rsidP="00FB3F42">
            <w:pPr>
              <w:pStyle w:val="target"/>
              <w:ind w:left="360"/>
              <w:jc w:val="both"/>
              <w:rPr>
                <w:lang w:bidi="en-US"/>
              </w:rPr>
            </w:pPr>
            <w:r>
              <w:rPr>
                <w:b/>
                <w:lang w:bidi="en-US"/>
              </w:rPr>
              <w:t>8.1.5.</w:t>
            </w:r>
          </w:p>
        </w:tc>
      </w:tr>
      <w:tr w:rsidR="00C710AB" w14:paraId="65ECCD02" w14:textId="77777777" w:rsidTr="004F5C56">
        <w:trPr>
          <w:trHeight w:val="156"/>
        </w:trPr>
        <w:tc>
          <w:tcPr>
            <w:tcW w:w="5084" w:type="dxa"/>
            <w:shd w:val="clear" w:color="auto" w:fill="auto"/>
            <w:tcMar>
              <w:top w:w="0" w:type="dxa"/>
              <w:left w:w="28" w:type="dxa"/>
              <w:right w:w="57" w:type="dxa"/>
            </w:tcMar>
          </w:tcPr>
          <w:p w14:paraId="65ECCD00" w14:textId="77777777" w:rsidR="004F5C56" w:rsidRPr="00B7524C" w:rsidRDefault="00D46D32" w:rsidP="00FB3F42">
            <w:pPr>
              <w:pStyle w:val="source"/>
              <w:ind w:left="360"/>
              <w:jc w:val="both"/>
              <w:rPr>
                <w:lang w:val="ru-RU" w:bidi="ru-RU"/>
              </w:rPr>
            </w:pPr>
            <w:r>
              <w:rPr>
                <w:lang w:val="ru-RU" w:bidi="ru-RU"/>
              </w:rPr>
              <w:t>Досрочно (частично или полностью) и без ограничений исполнять свои обязательства по погашению Задолженности.</w:t>
            </w:r>
          </w:p>
        </w:tc>
        <w:tc>
          <w:tcPr>
            <w:tcW w:w="5387" w:type="dxa"/>
            <w:shd w:val="clear" w:color="auto" w:fill="auto"/>
            <w:tcMar>
              <w:top w:w="0" w:type="dxa"/>
              <w:left w:w="28" w:type="dxa"/>
              <w:right w:w="57" w:type="dxa"/>
            </w:tcMar>
          </w:tcPr>
          <w:p w14:paraId="65ECCD01" w14:textId="77777777" w:rsidR="004F5C56" w:rsidRPr="00B7524C" w:rsidRDefault="00D46D32" w:rsidP="00FB3F42">
            <w:pPr>
              <w:pStyle w:val="target"/>
              <w:ind w:left="360"/>
              <w:jc w:val="both"/>
              <w:rPr>
                <w:lang w:bidi="en-US"/>
              </w:rPr>
            </w:pPr>
            <w:r>
              <w:rPr>
                <w:lang w:bidi="en-US"/>
              </w:rPr>
              <w:t>Fulfill his/her obligations to repay the Debt (partially or fully) before the maturity and without restrictions.</w:t>
            </w:r>
          </w:p>
        </w:tc>
      </w:tr>
      <w:tr w:rsidR="00C710AB" w14:paraId="65ECCD05" w14:textId="77777777" w:rsidTr="004F5C56">
        <w:trPr>
          <w:trHeight w:val="156"/>
        </w:trPr>
        <w:tc>
          <w:tcPr>
            <w:tcW w:w="5084" w:type="dxa"/>
            <w:shd w:val="clear" w:color="auto" w:fill="auto"/>
            <w:tcMar>
              <w:top w:w="0" w:type="dxa"/>
              <w:left w:w="28" w:type="dxa"/>
              <w:right w:w="57" w:type="dxa"/>
            </w:tcMar>
          </w:tcPr>
          <w:p w14:paraId="65ECCD03" w14:textId="77777777" w:rsidR="004F5C56" w:rsidRPr="00B7524C" w:rsidRDefault="00D46D32" w:rsidP="00FB3F42">
            <w:pPr>
              <w:pStyle w:val="source"/>
              <w:ind w:left="360"/>
              <w:jc w:val="both"/>
              <w:rPr>
                <w:lang w:val="ru-RU" w:bidi="ru-RU"/>
              </w:rPr>
            </w:pPr>
            <w:r>
              <w:rPr>
                <w:b/>
                <w:lang w:val="ru-RU" w:bidi="ru-RU"/>
              </w:rPr>
              <w:t>8.1.6.</w:t>
            </w:r>
          </w:p>
        </w:tc>
        <w:tc>
          <w:tcPr>
            <w:tcW w:w="5387" w:type="dxa"/>
            <w:shd w:val="clear" w:color="auto" w:fill="auto"/>
            <w:tcMar>
              <w:top w:w="0" w:type="dxa"/>
              <w:left w:w="28" w:type="dxa"/>
              <w:right w:w="57" w:type="dxa"/>
            </w:tcMar>
          </w:tcPr>
          <w:p w14:paraId="65ECCD04" w14:textId="77777777" w:rsidR="004F5C56" w:rsidRPr="00B7524C" w:rsidRDefault="00D46D32" w:rsidP="00FB3F42">
            <w:pPr>
              <w:pStyle w:val="target"/>
              <w:ind w:left="360"/>
              <w:jc w:val="both"/>
              <w:rPr>
                <w:lang w:bidi="en-US"/>
              </w:rPr>
            </w:pPr>
            <w:r>
              <w:rPr>
                <w:b/>
                <w:lang w:bidi="en-US"/>
              </w:rPr>
              <w:t>8.1.6.</w:t>
            </w:r>
          </w:p>
        </w:tc>
      </w:tr>
      <w:tr w:rsidR="00C710AB" w14:paraId="65ECCD08" w14:textId="77777777" w:rsidTr="004F5C56">
        <w:trPr>
          <w:trHeight w:val="156"/>
        </w:trPr>
        <w:tc>
          <w:tcPr>
            <w:tcW w:w="5084" w:type="dxa"/>
            <w:shd w:val="clear" w:color="auto" w:fill="auto"/>
            <w:tcMar>
              <w:top w:w="0" w:type="dxa"/>
              <w:left w:w="28" w:type="dxa"/>
              <w:right w:w="57" w:type="dxa"/>
            </w:tcMar>
          </w:tcPr>
          <w:p w14:paraId="65ECCD06" w14:textId="77777777" w:rsidR="004F5C56" w:rsidRPr="00B7524C" w:rsidRDefault="00D46D32" w:rsidP="00FB3F42">
            <w:pPr>
              <w:pStyle w:val="source"/>
              <w:ind w:left="360"/>
              <w:jc w:val="both"/>
              <w:rPr>
                <w:lang w:val="ru-RU" w:bidi="ru-RU"/>
              </w:rPr>
            </w:pPr>
            <w:r>
              <w:rPr>
                <w:lang w:val="ru-RU" w:bidi="ru-RU"/>
              </w:rPr>
              <w:t>Подать в Банк заявление об изменении / восстановлении Лимита овердрафта.</w:t>
            </w:r>
          </w:p>
        </w:tc>
        <w:tc>
          <w:tcPr>
            <w:tcW w:w="5387" w:type="dxa"/>
            <w:shd w:val="clear" w:color="auto" w:fill="auto"/>
            <w:tcMar>
              <w:top w:w="0" w:type="dxa"/>
              <w:left w:w="28" w:type="dxa"/>
              <w:right w:w="57" w:type="dxa"/>
            </w:tcMar>
          </w:tcPr>
          <w:p w14:paraId="65ECCD07" w14:textId="77777777" w:rsidR="004F5C56" w:rsidRPr="00B7524C" w:rsidRDefault="00D46D32" w:rsidP="00FB3F42">
            <w:pPr>
              <w:pStyle w:val="target"/>
              <w:ind w:left="360"/>
              <w:jc w:val="both"/>
              <w:rPr>
                <w:lang w:bidi="en-US"/>
              </w:rPr>
            </w:pPr>
            <w:r>
              <w:rPr>
                <w:lang w:bidi="en-US"/>
              </w:rPr>
              <w:t>Submit an application to the Bank on change/restoration of the Overdraft Limit.</w:t>
            </w:r>
          </w:p>
        </w:tc>
      </w:tr>
      <w:tr w:rsidR="00C710AB" w14:paraId="65ECCD0B" w14:textId="77777777" w:rsidTr="004F5C56">
        <w:trPr>
          <w:trHeight w:val="156"/>
        </w:trPr>
        <w:tc>
          <w:tcPr>
            <w:tcW w:w="5084" w:type="dxa"/>
            <w:shd w:val="clear" w:color="auto" w:fill="auto"/>
            <w:tcMar>
              <w:top w:w="0" w:type="dxa"/>
              <w:left w:w="28" w:type="dxa"/>
              <w:right w:w="57" w:type="dxa"/>
            </w:tcMar>
          </w:tcPr>
          <w:p w14:paraId="65ECCD09" w14:textId="77777777" w:rsidR="004F5C56" w:rsidRPr="00B7524C" w:rsidRDefault="00D46D32" w:rsidP="00FB3F42">
            <w:pPr>
              <w:pStyle w:val="source"/>
              <w:ind w:left="360"/>
              <w:jc w:val="both"/>
              <w:rPr>
                <w:lang w:val="ru-RU" w:bidi="ru-RU"/>
              </w:rPr>
            </w:pPr>
            <w:r>
              <w:rPr>
                <w:b/>
                <w:lang w:val="ru-RU" w:bidi="ru-RU"/>
              </w:rPr>
              <w:t>8.1.7</w:t>
            </w:r>
            <w:r>
              <w:rPr>
                <w:lang w:val="ru-RU" w:bidi="ru-RU"/>
              </w:rPr>
              <w:t>.</w:t>
            </w:r>
          </w:p>
        </w:tc>
        <w:tc>
          <w:tcPr>
            <w:tcW w:w="5387" w:type="dxa"/>
            <w:shd w:val="clear" w:color="auto" w:fill="auto"/>
            <w:tcMar>
              <w:top w:w="0" w:type="dxa"/>
              <w:left w:w="28" w:type="dxa"/>
              <w:right w:w="57" w:type="dxa"/>
            </w:tcMar>
          </w:tcPr>
          <w:p w14:paraId="65ECCD0A" w14:textId="77777777" w:rsidR="004F5C56" w:rsidRPr="00B7524C" w:rsidRDefault="00D46D32" w:rsidP="00FB3F42">
            <w:pPr>
              <w:pStyle w:val="target"/>
              <w:ind w:left="360"/>
              <w:jc w:val="both"/>
              <w:rPr>
                <w:lang w:bidi="en-US"/>
              </w:rPr>
            </w:pPr>
            <w:r>
              <w:rPr>
                <w:b/>
                <w:lang w:bidi="en-US"/>
              </w:rPr>
              <w:t>8.1.7</w:t>
            </w:r>
            <w:r>
              <w:rPr>
                <w:lang w:bidi="en-US"/>
              </w:rPr>
              <w:t>.</w:t>
            </w:r>
          </w:p>
        </w:tc>
      </w:tr>
      <w:tr w:rsidR="00C710AB" w14:paraId="65ECCD0E" w14:textId="77777777" w:rsidTr="004F5C56">
        <w:trPr>
          <w:trHeight w:val="156"/>
        </w:trPr>
        <w:tc>
          <w:tcPr>
            <w:tcW w:w="5084" w:type="dxa"/>
            <w:shd w:val="clear" w:color="auto" w:fill="auto"/>
            <w:tcMar>
              <w:top w:w="0" w:type="dxa"/>
              <w:left w:w="28" w:type="dxa"/>
              <w:right w:w="57" w:type="dxa"/>
            </w:tcMar>
          </w:tcPr>
          <w:p w14:paraId="65ECCD0C" w14:textId="77777777" w:rsidR="004F5C56" w:rsidRPr="00B7524C" w:rsidRDefault="00D46D32" w:rsidP="00FB3F42">
            <w:pPr>
              <w:pStyle w:val="source"/>
              <w:ind w:left="360"/>
              <w:jc w:val="both"/>
              <w:rPr>
                <w:lang w:val="ru-RU" w:bidi="ru-RU"/>
              </w:rPr>
            </w:pPr>
            <w:r>
              <w:rPr>
                <w:lang w:val="ru-RU" w:bidi="ru-RU"/>
              </w:rPr>
              <w:t>Предоставить своему Представителю, действующему на основании доверенности, право открытия Счета, внесения на Счет наличных денежных средств, получения Карты и ПИНов, в случаях, когда  осуществление указанных действий, в соответствии с  требованиями законодательства Российской Федерации, должно быть основано на полномочии, удостоверенном соответствующей доверенностью.</w:t>
            </w:r>
          </w:p>
        </w:tc>
        <w:tc>
          <w:tcPr>
            <w:tcW w:w="5387" w:type="dxa"/>
            <w:shd w:val="clear" w:color="auto" w:fill="auto"/>
            <w:tcMar>
              <w:top w:w="0" w:type="dxa"/>
              <w:left w:w="28" w:type="dxa"/>
              <w:right w:w="57" w:type="dxa"/>
            </w:tcMar>
          </w:tcPr>
          <w:p w14:paraId="65ECCD0D" w14:textId="77777777" w:rsidR="004F5C56" w:rsidRPr="00B7524C" w:rsidRDefault="00D46D32" w:rsidP="00FB3F42">
            <w:pPr>
              <w:pStyle w:val="target"/>
              <w:ind w:left="360"/>
              <w:jc w:val="both"/>
              <w:rPr>
                <w:lang w:bidi="en-US"/>
              </w:rPr>
            </w:pPr>
            <w:r>
              <w:rPr>
                <w:lang w:bidi="en-US"/>
              </w:rPr>
              <w:t>Authorize his/her Representative acting by virtue of a Power of Attorney to open the Account, to deposit cash funds on the Account, to receive the Card and PINs in the cases when in accordance with the legislation of the Russian Federation such actions shall be performed on a basis of powers certified by a respective power of attorney.</w:t>
            </w:r>
          </w:p>
        </w:tc>
      </w:tr>
      <w:tr w:rsidR="00C710AB" w14:paraId="65ECCD11" w14:textId="77777777" w:rsidTr="004F5C56">
        <w:trPr>
          <w:trHeight w:val="156"/>
        </w:trPr>
        <w:tc>
          <w:tcPr>
            <w:tcW w:w="5084" w:type="dxa"/>
            <w:shd w:val="clear" w:color="auto" w:fill="auto"/>
            <w:tcMar>
              <w:top w:w="0" w:type="dxa"/>
              <w:left w:w="28" w:type="dxa"/>
              <w:right w:w="57" w:type="dxa"/>
            </w:tcMar>
          </w:tcPr>
          <w:p w14:paraId="65ECCD0F" w14:textId="77777777" w:rsidR="004F5C56" w:rsidRPr="00B7524C" w:rsidRDefault="00D46D32" w:rsidP="00FB3F42">
            <w:pPr>
              <w:pStyle w:val="source"/>
              <w:ind w:left="360"/>
              <w:jc w:val="both"/>
              <w:rPr>
                <w:lang w:val="ru-RU" w:bidi="ru-RU"/>
              </w:rPr>
            </w:pPr>
            <w:r>
              <w:rPr>
                <w:lang w:val="ru-RU" w:bidi="ru-RU"/>
              </w:rPr>
              <w:t>Доверенность оформляется в Банке либо нотариально и представляется в Банк при осуществлении Представителем действий, указанных в настоящем пункте.</w:t>
            </w:r>
          </w:p>
        </w:tc>
        <w:tc>
          <w:tcPr>
            <w:tcW w:w="5387" w:type="dxa"/>
            <w:shd w:val="clear" w:color="auto" w:fill="auto"/>
            <w:tcMar>
              <w:top w:w="0" w:type="dxa"/>
              <w:left w:w="28" w:type="dxa"/>
              <w:right w:w="57" w:type="dxa"/>
            </w:tcMar>
          </w:tcPr>
          <w:p w14:paraId="65ECCD10" w14:textId="77777777" w:rsidR="004F5C56" w:rsidRPr="00B7524C" w:rsidRDefault="00D46D32" w:rsidP="00FB3F42">
            <w:pPr>
              <w:pStyle w:val="target"/>
              <w:ind w:left="360"/>
              <w:jc w:val="both"/>
              <w:rPr>
                <w:lang w:bidi="en-US"/>
              </w:rPr>
            </w:pPr>
            <w:r>
              <w:rPr>
                <w:lang w:bidi="en-US"/>
              </w:rPr>
              <w:t>The power of attorney shall be executed at the Bank or by a notary, and shall be submitted to the Bank when the Representative performs the actions specified in this Paragraph.</w:t>
            </w:r>
          </w:p>
        </w:tc>
      </w:tr>
      <w:tr w:rsidR="00C710AB" w14:paraId="65ECCD14" w14:textId="77777777" w:rsidTr="004F5C56">
        <w:trPr>
          <w:trHeight w:val="156"/>
        </w:trPr>
        <w:tc>
          <w:tcPr>
            <w:tcW w:w="5084" w:type="dxa"/>
            <w:shd w:val="clear" w:color="auto" w:fill="auto"/>
            <w:tcMar>
              <w:top w:w="0" w:type="dxa"/>
              <w:left w:w="28" w:type="dxa"/>
              <w:right w:w="57" w:type="dxa"/>
            </w:tcMar>
          </w:tcPr>
          <w:p w14:paraId="65ECCD12" w14:textId="77777777" w:rsidR="004F5C56" w:rsidRPr="00B7524C" w:rsidRDefault="00D46D32" w:rsidP="00FB3F42">
            <w:pPr>
              <w:pStyle w:val="source"/>
              <w:ind w:left="360"/>
              <w:jc w:val="both"/>
              <w:rPr>
                <w:lang w:val="ru-RU" w:bidi="ru-RU"/>
              </w:rPr>
            </w:pPr>
            <w:r>
              <w:rPr>
                <w:b/>
                <w:lang w:val="ru-RU" w:bidi="ru-RU"/>
              </w:rPr>
              <w:t>Клиент обязуется:</w:t>
            </w:r>
          </w:p>
        </w:tc>
        <w:tc>
          <w:tcPr>
            <w:tcW w:w="5387" w:type="dxa"/>
            <w:shd w:val="clear" w:color="auto" w:fill="auto"/>
            <w:tcMar>
              <w:top w:w="0" w:type="dxa"/>
              <w:left w:w="28" w:type="dxa"/>
              <w:right w:w="57" w:type="dxa"/>
            </w:tcMar>
          </w:tcPr>
          <w:p w14:paraId="65ECCD13" w14:textId="77777777" w:rsidR="004F5C56" w:rsidRPr="00B7524C" w:rsidRDefault="00D46D32" w:rsidP="00FB3F42">
            <w:pPr>
              <w:pStyle w:val="target"/>
              <w:ind w:left="360"/>
              <w:jc w:val="both"/>
              <w:rPr>
                <w:lang w:bidi="en-US"/>
              </w:rPr>
            </w:pPr>
            <w:r>
              <w:rPr>
                <w:b/>
                <w:lang w:bidi="en-US"/>
              </w:rPr>
              <w:t>The Customer undertakes to:</w:t>
            </w:r>
          </w:p>
        </w:tc>
      </w:tr>
      <w:tr w:rsidR="00C710AB" w14:paraId="65ECCD17" w14:textId="77777777" w:rsidTr="004F5C56">
        <w:trPr>
          <w:trHeight w:val="156"/>
        </w:trPr>
        <w:tc>
          <w:tcPr>
            <w:tcW w:w="5084" w:type="dxa"/>
            <w:shd w:val="clear" w:color="auto" w:fill="auto"/>
            <w:tcMar>
              <w:top w:w="0" w:type="dxa"/>
              <w:left w:w="28" w:type="dxa"/>
              <w:right w:w="57" w:type="dxa"/>
            </w:tcMar>
          </w:tcPr>
          <w:p w14:paraId="65ECCD15" w14:textId="77777777" w:rsidR="004F5C56" w:rsidRPr="00B7524C" w:rsidRDefault="00D46D32" w:rsidP="00FB3F42">
            <w:pPr>
              <w:pStyle w:val="source"/>
              <w:ind w:left="360"/>
              <w:jc w:val="both"/>
              <w:rPr>
                <w:lang w:val="ru-RU" w:bidi="ru-RU"/>
              </w:rPr>
            </w:pPr>
            <w:r>
              <w:rPr>
                <w:b/>
                <w:lang w:val="ru-RU" w:bidi="ru-RU"/>
              </w:rPr>
              <w:t>8.2.1</w:t>
            </w:r>
            <w:r>
              <w:rPr>
                <w:lang w:val="ru-RU" w:bidi="ru-RU"/>
              </w:rPr>
              <w:t>.</w:t>
            </w:r>
          </w:p>
        </w:tc>
        <w:tc>
          <w:tcPr>
            <w:tcW w:w="5387" w:type="dxa"/>
            <w:shd w:val="clear" w:color="auto" w:fill="auto"/>
            <w:tcMar>
              <w:top w:w="0" w:type="dxa"/>
              <w:left w:w="28" w:type="dxa"/>
              <w:right w:w="57" w:type="dxa"/>
            </w:tcMar>
          </w:tcPr>
          <w:p w14:paraId="65ECCD16" w14:textId="77777777" w:rsidR="004F5C56" w:rsidRPr="00B7524C" w:rsidRDefault="00D46D32" w:rsidP="00FB3F42">
            <w:pPr>
              <w:pStyle w:val="target"/>
              <w:ind w:left="360"/>
              <w:jc w:val="both"/>
              <w:rPr>
                <w:lang w:bidi="en-US"/>
              </w:rPr>
            </w:pPr>
            <w:r>
              <w:rPr>
                <w:b/>
                <w:lang w:bidi="en-US"/>
              </w:rPr>
              <w:t>8.2.1</w:t>
            </w:r>
            <w:r>
              <w:rPr>
                <w:lang w:bidi="en-US"/>
              </w:rPr>
              <w:t>.</w:t>
            </w:r>
          </w:p>
        </w:tc>
      </w:tr>
      <w:tr w:rsidR="00C710AB" w14:paraId="65ECCD1A" w14:textId="77777777" w:rsidTr="004F5C56">
        <w:trPr>
          <w:trHeight w:val="156"/>
        </w:trPr>
        <w:tc>
          <w:tcPr>
            <w:tcW w:w="5084" w:type="dxa"/>
            <w:shd w:val="clear" w:color="auto" w:fill="auto"/>
            <w:tcMar>
              <w:top w:w="0" w:type="dxa"/>
              <w:left w:w="28" w:type="dxa"/>
              <w:right w:w="57" w:type="dxa"/>
            </w:tcMar>
          </w:tcPr>
          <w:p w14:paraId="65ECCD18" w14:textId="77777777" w:rsidR="004F5C56" w:rsidRPr="00B7524C" w:rsidRDefault="00D46D32" w:rsidP="00FB3F42">
            <w:pPr>
              <w:pStyle w:val="source"/>
              <w:ind w:left="360"/>
              <w:jc w:val="both"/>
              <w:rPr>
                <w:lang w:val="ru-RU" w:bidi="ru-RU"/>
              </w:rPr>
            </w:pPr>
            <w:r>
              <w:rPr>
                <w:lang w:val="ru-RU" w:bidi="ru-RU"/>
              </w:rPr>
              <w:t>Сообщить Банку необходимые и достоверные данные для открытия Счета, выпуска Карты и предоставления Овердрафта.</w:t>
            </w:r>
          </w:p>
        </w:tc>
        <w:tc>
          <w:tcPr>
            <w:tcW w:w="5387" w:type="dxa"/>
            <w:shd w:val="clear" w:color="auto" w:fill="auto"/>
            <w:tcMar>
              <w:top w:w="0" w:type="dxa"/>
              <w:left w:w="28" w:type="dxa"/>
              <w:right w:w="57" w:type="dxa"/>
            </w:tcMar>
          </w:tcPr>
          <w:p w14:paraId="65ECCD19" w14:textId="77777777" w:rsidR="004F5C56" w:rsidRPr="00B7524C" w:rsidRDefault="00D46D32" w:rsidP="00FB3F42">
            <w:pPr>
              <w:pStyle w:val="target"/>
              <w:ind w:left="360"/>
              <w:jc w:val="both"/>
              <w:rPr>
                <w:lang w:bidi="en-US"/>
              </w:rPr>
            </w:pPr>
            <w:r>
              <w:rPr>
                <w:lang w:bidi="en-US"/>
              </w:rPr>
              <w:t>Provide the Bank with necessary and reliable data to open the Account, issue the Card, and arrange the Overdraft.</w:t>
            </w:r>
          </w:p>
        </w:tc>
      </w:tr>
      <w:tr w:rsidR="00C710AB" w14:paraId="65ECCD1D" w14:textId="77777777" w:rsidTr="004F5C56">
        <w:trPr>
          <w:trHeight w:val="156"/>
        </w:trPr>
        <w:tc>
          <w:tcPr>
            <w:tcW w:w="5084" w:type="dxa"/>
            <w:shd w:val="clear" w:color="auto" w:fill="auto"/>
            <w:tcMar>
              <w:top w:w="0" w:type="dxa"/>
              <w:left w:w="28" w:type="dxa"/>
              <w:right w:w="57" w:type="dxa"/>
            </w:tcMar>
          </w:tcPr>
          <w:p w14:paraId="65ECCD1B" w14:textId="77777777" w:rsidR="004F5C56" w:rsidRPr="00B7524C" w:rsidRDefault="00D46D32" w:rsidP="00FB3F42">
            <w:pPr>
              <w:pStyle w:val="source"/>
              <w:ind w:left="360"/>
              <w:jc w:val="both"/>
              <w:rPr>
                <w:lang w:val="ru-RU" w:bidi="ru-RU"/>
              </w:rPr>
            </w:pPr>
            <w:r>
              <w:rPr>
                <w:lang w:val="ru-RU" w:bidi="ru-RU"/>
              </w:rPr>
              <w:t>Письменно информировать Банк обо всех изменениях, относящихся к сведениям, сообщенным Клиентом (Представителем), имеющим существенное значение для исполнения Договора, в том числе о почтовом электронном адресе, номере мобильного телефона, незамедлительно.</w:t>
            </w:r>
          </w:p>
        </w:tc>
        <w:tc>
          <w:tcPr>
            <w:tcW w:w="5387" w:type="dxa"/>
            <w:shd w:val="clear" w:color="auto" w:fill="auto"/>
            <w:tcMar>
              <w:top w:w="0" w:type="dxa"/>
              <w:left w:w="28" w:type="dxa"/>
              <w:right w:w="57" w:type="dxa"/>
            </w:tcMar>
          </w:tcPr>
          <w:p w14:paraId="65ECCD1C" w14:textId="77777777" w:rsidR="004F5C56" w:rsidRPr="00B7524C" w:rsidRDefault="00D46D32" w:rsidP="00FB3F42">
            <w:pPr>
              <w:pStyle w:val="target"/>
              <w:ind w:left="360"/>
              <w:jc w:val="both"/>
              <w:rPr>
                <w:lang w:bidi="en-US"/>
              </w:rPr>
            </w:pPr>
            <w:r>
              <w:rPr>
                <w:lang w:bidi="en-US"/>
              </w:rPr>
              <w:t>Immediately inform the Bank in writing on all changes relating the information submitted by the Customer (Representative), which may be relevant for execution of the Agreement, including the email address and the mobile phone number.</w:t>
            </w:r>
          </w:p>
        </w:tc>
      </w:tr>
      <w:tr w:rsidR="00C710AB" w14:paraId="65ECCD20" w14:textId="77777777" w:rsidTr="004F5C56">
        <w:trPr>
          <w:trHeight w:val="156"/>
        </w:trPr>
        <w:tc>
          <w:tcPr>
            <w:tcW w:w="5084" w:type="dxa"/>
            <w:shd w:val="clear" w:color="auto" w:fill="auto"/>
            <w:tcMar>
              <w:top w:w="0" w:type="dxa"/>
              <w:left w:w="28" w:type="dxa"/>
              <w:right w:w="57" w:type="dxa"/>
            </w:tcMar>
          </w:tcPr>
          <w:p w14:paraId="65ECCD1E" w14:textId="77777777" w:rsidR="004F5C56" w:rsidRPr="00B7524C" w:rsidRDefault="00D46D32" w:rsidP="00FB3F42">
            <w:pPr>
              <w:pStyle w:val="source"/>
              <w:ind w:left="360"/>
              <w:jc w:val="both"/>
              <w:rPr>
                <w:lang w:val="ru-RU" w:bidi="ru-RU"/>
              </w:rPr>
            </w:pPr>
            <w:r>
              <w:rPr>
                <w:lang w:val="ru-RU" w:bidi="ru-RU"/>
              </w:rPr>
              <w:t>Клиент несет риск неблагоприятных для него последствий, вызванных несвоевременным уведомлением Банка.</w:t>
            </w:r>
          </w:p>
        </w:tc>
        <w:tc>
          <w:tcPr>
            <w:tcW w:w="5387" w:type="dxa"/>
            <w:shd w:val="clear" w:color="auto" w:fill="auto"/>
            <w:tcMar>
              <w:top w:w="0" w:type="dxa"/>
              <w:left w:w="28" w:type="dxa"/>
              <w:right w:w="57" w:type="dxa"/>
            </w:tcMar>
          </w:tcPr>
          <w:p w14:paraId="65ECCD1F" w14:textId="77777777" w:rsidR="004F5C56" w:rsidRPr="00B7524C" w:rsidRDefault="00D46D32" w:rsidP="00FB3F42">
            <w:pPr>
              <w:pStyle w:val="target"/>
              <w:ind w:left="360"/>
              <w:jc w:val="both"/>
              <w:rPr>
                <w:lang w:bidi="en-US"/>
              </w:rPr>
            </w:pPr>
            <w:r>
              <w:rPr>
                <w:lang w:bidi="en-US"/>
              </w:rPr>
              <w:t>The Customer shall bear the risk of adverse consequences resulted from the late notification to the Bank.</w:t>
            </w:r>
          </w:p>
        </w:tc>
      </w:tr>
      <w:tr w:rsidR="00C710AB" w14:paraId="65ECCD23" w14:textId="77777777" w:rsidTr="004F5C56">
        <w:trPr>
          <w:trHeight w:val="156"/>
        </w:trPr>
        <w:tc>
          <w:tcPr>
            <w:tcW w:w="5084" w:type="dxa"/>
            <w:shd w:val="clear" w:color="auto" w:fill="auto"/>
            <w:tcMar>
              <w:top w:w="0" w:type="dxa"/>
              <w:left w:w="28" w:type="dxa"/>
              <w:right w:w="57" w:type="dxa"/>
            </w:tcMar>
          </w:tcPr>
          <w:p w14:paraId="65ECCD21" w14:textId="77777777" w:rsidR="004F5C56" w:rsidRPr="00B7524C" w:rsidRDefault="00D46D32" w:rsidP="00FB3F42">
            <w:pPr>
              <w:pStyle w:val="source"/>
              <w:ind w:left="360"/>
              <w:jc w:val="both"/>
              <w:rPr>
                <w:lang w:val="ru-RU" w:bidi="ru-RU"/>
              </w:rPr>
            </w:pPr>
            <w:r>
              <w:rPr>
                <w:lang w:val="ru-RU" w:bidi="ru-RU"/>
              </w:rPr>
              <w:t>При изменении фамилии, имени или отчества Клиента (Представителя) Клиент (Представитель) предъявляет в Банк новый документ, удостоверяющий его личность (документ, удостоверяющий личность Представителя), документ, подтверждающий указанные изменения и заявление на перевыпуск Карты (</w:t>
            </w:r>
            <w:r>
              <w:rPr>
                <w:b/>
                <w:lang w:val="ru-RU" w:bidi="ru-RU"/>
              </w:rPr>
              <w:t>Приложение №4</w:t>
            </w:r>
            <w:r>
              <w:rPr>
                <w:lang w:val="ru-RU" w:bidi="ru-RU"/>
              </w:rPr>
              <w:t>), составленное по форме Банка.</w:t>
            </w:r>
          </w:p>
        </w:tc>
        <w:tc>
          <w:tcPr>
            <w:tcW w:w="5387" w:type="dxa"/>
            <w:shd w:val="clear" w:color="auto" w:fill="auto"/>
            <w:tcMar>
              <w:top w:w="0" w:type="dxa"/>
              <w:left w:w="28" w:type="dxa"/>
              <w:right w:w="57" w:type="dxa"/>
            </w:tcMar>
          </w:tcPr>
          <w:p w14:paraId="65ECCD22" w14:textId="77777777" w:rsidR="004F5C56" w:rsidRPr="00B7524C" w:rsidRDefault="00D46D32" w:rsidP="00FB3F42">
            <w:pPr>
              <w:pStyle w:val="target"/>
              <w:ind w:left="360"/>
              <w:jc w:val="both"/>
              <w:rPr>
                <w:lang w:bidi="en-US"/>
              </w:rPr>
            </w:pPr>
            <w:r>
              <w:rPr>
                <w:lang w:bidi="en-US"/>
              </w:rPr>
              <w:t>In case of changes in the surname, name or patronymic of the Customer (Representative), the latter shall submit his/her new identity document to the Bank, a document confirming the mentioned changes and an application on re-issuance of the Card (</w:t>
            </w:r>
            <w:r>
              <w:rPr>
                <w:b/>
                <w:lang w:bidi="en-US"/>
              </w:rPr>
              <w:t>Annex 4</w:t>
            </w:r>
            <w:r>
              <w:rPr>
                <w:lang w:bidi="en-US"/>
              </w:rPr>
              <w:t>) executed on the Bank’s form.</w:t>
            </w:r>
          </w:p>
        </w:tc>
      </w:tr>
      <w:tr w:rsidR="00C710AB" w14:paraId="65ECCD26" w14:textId="77777777" w:rsidTr="004F5C56">
        <w:trPr>
          <w:trHeight w:val="156"/>
        </w:trPr>
        <w:tc>
          <w:tcPr>
            <w:tcW w:w="5084" w:type="dxa"/>
            <w:shd w:val="clear" w:color="auto" w:fill="auto"/>
            <w:tcMar>
              <w:top w:w="0" w:type="dxa"/>
              <w:left w:w="28" w:type="dxa"/>
              <w:right w:w="57" w:type="dxa"/>
            </w:tcMar>
          </w:tcPr>
          <w:p w14:paraId="65ECCD24" w14:textId="77777777" w:rsidR="004F5C56" w:rsidRPr="00B7524C" w:rsidRDefault="00D46D32" w:rsidP="00FB3F42">
            <w:pPr>
              <w:pStyle w:val="source"/>
              <w:ind w:left="360"/>
              <w:jc w:val="both"/>
              <w:rPr>
                <w:lang w:val="ru-RU" w:bidi="ru-RU"/>
              </w:rPr>
            </w:pPr>
            <w:r>
              <w:rPr>
                <w:b/>
                <w:lang w:val="ru-RU" w:bidi="ru-RU"/>
              </w:rPr>
              <w:t>8.2.2.</w:t>
            </w:r>
          </w:p>
        </w:tc>
        <w:tc>
          <w:tcPr>
            <w:tcW w:w="5387" w:type="dxa"/>
            <w:shd w:val="clear" w:color="auto" w:fill="auto"/>
            <w:tcMar>
              <w:top w:w="0" w:type="dxa"/>
              <w:left w:w="28" w:type="dxa"/>
              <w:right w:w="57" w:type="dxa"/>
            </w:tcMar>
          </w:tcPr>
          <w:p w14:paraId="65ECCD25" w14:textId="77777777" w:rsidR="004F5C56" w:rsidRPr="00B7524C" w:rsidRDefault="00D46D32" w:rsidP="00FB3F42">
            <w:pPr>
              <w:pStyle w:val="target"/>
              <w:ind w:left="360"/>
              <w:jc w:val="both"/>
              <w:rPr>
                <w:lang w:bidi="en-US"/>
              </w:rPr>
            </w:pPr>
            <w:r>
              <w:rPr>
                <w:b/>
                <w:lang w:bidi="en-US"/>
              </w:rPr>
              <w:t>8.2.2.</w:t>
            </w:r>
          </w:p>
        </w:tc>
      </w:tr>
      <w:tr w:rsidR="00C710AB" w14:paraId="65ECCD29" w14:textId="77777777" w:rsidTr="004F5C56">
        <w:trPr>
          <w:trHeight w:val="156"/>
        </w:trPr>
        <w:tc>
          <w:tcPr>
            <w:tcW w:w="5084" w:type="dxa"/>
            <w:shd w:val="clear" w:color="auto" w:fill="auto"/>
            <w:tcMar>
              <w:top w:w="0" w:type="dxa"/>
              <w:left w:w="28" w:type="dxa"/>
              <w:right w:w="57" w:type="dxa"/>
            </w:tcMar>
          </w:tcPr>
          <w:p w14:paraId="65ECCD27" w14:textId="77777777" w:rsidR="004F5C56" w:rsidRPr="00B7524C" w:rsidRDefault="00D46D32" w:rsidP="00FB3F42">
            <w:pPr>
              <w:pStyle w:val="source"/>
              <w:ind w:left="360"/>
              <w:jc w:val="both"/>
              <w:rPr>
                <w:lang w:val="ru-RU" w:bidi="ru-RU"/>
              </w:rPr>
            </w:pPr>
            <w:r>
              <w:rPr>
                <w:lang w:val="ru-RU" w:bidi="ru-RU"/>
              </w:rPr>
              <w:t xml:space="preserve">Клиент/Держатель Дополнительной карты обязан регулярно контролировать правильность отражения операций с помощью Карты и остаток денежных средств на Счете посредством получения выписок по Счету при личной явке в Банк не реже чем каждый 10 (Десятый) календарный день месяца (при этом если указанная дата приходится на нерабочий день, то выписка по Счету предоставляется в последний рабочий день предшествующий указанной дате), с помощью электронной почты (е-mail), SMS-сообщений – не менее чем 1 (Один) раз в день проверять почтовый электронный ящик, мобильный телефон, в порядке, предусмотренном </w:t>
            </w:r>
            <w:r>
              <w:rPr>
                <w:b/>
                <w:lang w:val="ru-RU" w:bidi="ru-RU"/>
              </w:rPr>
              <w:t>разделом 7</w:t>
            </w:r>
            <w:r>
              <w:rPr>
                <w:lang w:val="ru-RU" w:bidi="ru-RU"/>
              </w:rPr>
              <w:t xml:space="preserve"> настоящих Условий.</w:t>
            </w:r>
          </w:p>
        </w:tc>
        <w:tc>
          <w:tcPr>
            <w:tcW w:w="5387" w:type="dxa"/>
            <w:shd w:val="clear" w:color="auto" w:fill="auto"/>
            <w:tcMar>
              <w:top w:w="0" w:type="dxa"/>
              <w:left w:w="28" w:type="dxa"/>
              <w:right w:w="57" w:type="dxa"/>
            </w:tcMar>
          </w:tcPr>
          <w:p w14:paraId="65ECCD28" w14:textId="77777777" w:rsidR="004F5C56" w:rsidRPr="00B7524C" w:rsidRDefault="00D46D32" w:rsidP="00FB3F42">
            <w:pPr>
              <w:pStyle w:val="target"/>
              <w:ind w:left="360"/>
              <w:jc w:val="both"/>
              <w:rPr>
                <w:lang w:bidi="en-US"/>
              </w:rPr>
            </w:pPr>
            <w:r>
              <w:rPr>
                <w:lang w:bidi="en-US"/>
              </w:rPr>
              <w:t xml:space="preserve">The Customer/Additional Card Holder shall check, on a regular basis, the correctness of the Card transaction records on the Account and the balance of funds thereon using the Account statements received upon personal visit to the Bank at least every 10th (tenth) calendar day of the month (thereat if this date falls on a non-business day, the Account statement shall be provided on the last business day preceding the mentioned date), as well as using the email and SMS – with checking the email and mobile phone at least once a day in the manner stipulated in </w:t>
            </w:r>
            <w:r>
              <w:rPr>
                <w:b/>
                <w:lang w:bidi="en-US"/>
              </w:rPr>
              <w:t>Section 7</w:t>
            </w:r>
            <w:r>
              <w:rPr>
                <w:lang w:bidi="en-US"/>
              </w:rPr>
              <w:t xml:space="preserve"> hereof.</w:t>
            </w:r>
          </w:p>
        </w:tc>
      </w:tr>
      <w:tr w:rsidR="00C710AB" w14:paraId="65ECCD2C" w14:textId="77777777" w:rsidTr="004F5C56">
        <w:trPr>
          <w:trHeight w:val="156"/>
        </w:trPr>
        <w:tc>
          <w:tcPr>
            <w:tcW w:w="5084" w:type="dxa"/>
            <w:shd w:val="clear" w:color="auto" w:fill="auto"/>
            <w:tcMar>
              <w:top w:w="0" w:type="dxa"/>
              <w:left w:w="28" w:type="dxa"/>
              <w:right w:w="57" w:type="dxa"/>
            </w:tcMar>
          </w:tcPr>
          <w:p w14:paraId="65ECCD2A" w14:textId="77777777" w:rsidR="004F5C56" w:rsidRPr="00B7524C" w:rsidRDefault="00D46D32" w:rsidP="00FB3F42">
            <w:pPr>
              <w:pStyle w:val="source"/>
              <w:ind w:left="360"/>
              <w:jc w:val="both"/>
              <w:rPr>
                <w:lang w:val="ru-RU" w:bidi="ru-RU"/>
              </w:rPr>
            </w:pPr>
            <w:r>
              <w:rPr>
                <w:b/>
                <w:lang w:val="ru-RU" w:bidi="ru-RU"/>
              </w:rPr>
              <w:t>8.2.3.</w:t>
            </w:r>
          </w:p>
        </w:tc>
        <w:tc>
          <w:tcPr>
            <w:tcW w:w="5387" w:type="dxa"/>
            <w:shd w:val="clear" w:color="auto" w:fill="auto"/>
            <w:tcMar>
              <w:top w:w="0" w:type="dxa"/>
              <w:left w:w="28" w:type="dxa"/>
              <w:right w:w="57" w:type="dxa"/>
            </w:tcMar>
          </w:tcPr>
          <w:p w14:paraId="65ECCD2B" w14:textId="77777777" w:rsidR="004F5C56" w:rsidRPr="00B7524C" w:rsidRDefault="00D46D32" w:rsidP="00FB3F42">
            <w:pPr>
              <w:pStyle w:val="target"/>
              <w:ind w:left="360"/>
              <w:jc w:val="both"/>
              <w:rPr>
                <w:lang w:bidi="en-US"/>
              </w:rPr>
            </w:pPr>
            <w:r>
              <w:rPr>
                <w:b/>
                <w:lang w:bidi="en-US"/>
              </w:rPr>
              <w:t>8.2.3.</w:t>
            </w:r>
          </w:p>
        </w:tc>
      </w:tr>
      <w:tr w:rsidR="00C710AB" w14:paraId="65ECCD2F" w14:textId="77777777" w:rsidTr="004F5C56">
        <w:trPr>
          <w:trHeight w:val="156"/>
        </w:trPr>
        <w:tc>
          <w:tcPr>
            <w:tcW w:w="5084" w:type="dxa"/>
            <w:shd w:val="clear" w:color="auto" w:fill="auto"/>
            <w:tcMar>
              <w:top w:w="0" w:type="dxa"/>
              <w:left w:w="28" w:type="dxa"/>
              <w:right w:w="57" w:type="dxa"/>
            </w:tcMar>
          </w:tcPr>
          <w:p w14:paraId="65ECCD2D" w14:textId="77777777" w:rsidR="004F5C56" w:rsidRPr="00B7524C" w:rsidRDefault="00D46D32" w:rsidP="00FB3F42">
            <w:pPr>
              <w:pStyle w:val="source"/>
              <w:ind w:left="360"/>
              <w:jc w:val="both"/>
              <w:rPr>
                <w:lang w:val="ru-RU" w:bidi="ru-RU"/>
              </w:rPr>
            </w:pPr>
            <w:r>
              <w:rPr>
                <w:lang w:val="ru-RU" w:bidi="ru-RU"/>
              </w:rPr>
              <w:t>Обеспечить наличие на Счете денежных средств в сумме не менее минимального первоначального взноса, установленного Тарифами не позднее даты получения Карты.</w:t>
            </w:r>
          </w:p>
        </w:tc>
        <w:tc>
          <w:tcPr>
            <w:tcW w:w="5387" w:type="dxa"/>
            <w:shd w:val="clear" w:color="auto" w:fill="auto"/>
            <w:tcMar>
              <w:top w:w="0" w:type="dxa"/>
              <w:left w:w="28" w:type="dxa"/>
              <w:right w:w="57" w:type="dxa"/>
            </w:tcMar>
          </w:tcPr>
          <w:p w14:paraId="65ECCD2E" w14:textId="77777777" w:rsidR="004F5C56" w:rsidRPr="00B7524C" w:rsidRDefault="00D46D32" w:rsidP="00FB3F42">
            <w:pPr>
              <w:pStyle w:val="target"/>
              <w:ind w:left="360"/>
              <w:jc w:val="both"/>
              <w:rPr>
                <w:lang w:bidi="en-US"/>
              </w:rPr>
            </w:pPr>
            <w:r>
              <w:rPr>
                <w:lang w:bidi="en-US"/>
              </w:rPr>
              <w:t>8.2.3. Ensure the availability of funds on the Account in an amount of at least the initial minimum deposit stipulated by the Tariffs, not later than the date of the Card receipt.</w:t>
            </w:r>
          </w:p>
        </w:tc>
      </w:tr>
      <w:tr w:rsidR="00C710AB" w14:paraId="65ECCD32" w14:textId="77777777" w:rsidTr="004F5C56">
        <w:trPr>
          <w:trHeight w:val="156"/>
        </w:trPr>
        <w:tc>
          <w:tcPr>
            <w:tcW w:w="5084" w:type="dxa"/>
            <w:shd w:val="clear" w:color="auto" w:fill="auto"/>
            <w:tcMar>
              <w:top w:w="0" w:type="dxa"/>
              <w:left w:w="28" w:type="dxa"/>
              <w:right w:w="57" w:type="dxa"/>
            </w:tcMar>
          </w:tcPr>
          <w:p w14:paraId="65ECCD30" w14:textId="77777777" w:rsidR="004F5C56" w:rsidRPr="00B7524C" w:rsidRDefault="00D46D32" w:rsidP="00FB3F42">
            <w:pPr>
              <w:pStyle w:val="source"/>
              <w:ind w:left="360"/>
              <w:jc w:val="both"/>
              <w:rPr>
                <w:lang w:val="ru-RU" w:bidi="ru-RU"/>
              </w:rPr>
            </w:pPr>
            <w:r>
              <w:rPr>
                <w:b/>
                <w:lang w:val="ru-RU" w:bidi="ru-RU"/>
              </w:rPr>
              <w:t>8.2.4.</w:t>
            </w:r>
          </w:p>
        </w:tc>
        <w:tc>
          <w:tcPr>
            <w:tcW w:w="5387" w:type="dxa"/>
            <w:shd w:val="clear" w:color="auto" w:fill="auto"/>
            <w:tcMar>
              <w:top w:w="0" w:type="dxa"/>
              <w:left w:w="28" w:type="dxa"/>
              <w:right w:w="57" w:type="dxa"/>
            </w:tcMar>
          </w:tcPr>
          <w:p w14:paraId="65ECCD31" w14:textId="77777777" w:rsidR="004F5C56" w:rsidRPr="00B7524C" w:rsidRDefault="00D46D32" w:rsidP="00FB3F42">
            <w:pPr>
              <w:pStyle w:val="target"/>
              <w:ind w:left="360"/>
              <w:jc w:val="both"/>
              <w:rPr>
                <w:lang w:bidi="en-US"/>
              </w:rPr>
            </w:pPr>
            <w:r>
              <w:rPr>
                <w:b/>
                <w:lang w:bidi="en-US"/>
              </w:rPr>
              <w:t>8.2.4.</w:t>
            </w:r>
          </w:p>
        </w:tc>
      </w:tr>
      <w:tr w:rsidR="00C710AB" w14:paraId="65ECCD35" w14:textId="77777777" w:rsidTr="004F5C56">
        <w:trPr>
          <w:trHeight w:val="156"/>
        </w:trPr>
        <w:tc>
          <w:tcPr>
            <w:tcW w:w="5084" w:type="dxa"/>
            <w:shd w:val="clear" w:color="auto" w:fill="auto"/>
            <w:tcMar>
              <w:top w:w="0" w:type="dxa"/>
              <w:left w:w="28" w:type="dxa"/>
              <w:right w:w="57" w:type="dxa"/>
            </w:tcMar>
          </w:tcPr>
          <w:p w14:paraId="65ECCD33" w14:textId="77777777" w:rsidR="004F5C56" w:rsidRPr="00B7524C" w:rsidRDefault="00D46D32" w:rsidP="00FB3F42">
            <w:pPr>
              <w:pStyle w:val="source"/>
              <w:ind w:left="360"/>
              <w:jc w:val="both"/>
              <w:rPr>
                <w:lang w:val="ru-RU" w:bidi="ru-RU"/>
              </w:rPr>
            </w:pPr>
            <w:r>
              <w:rPr>
                <w:lang w:val="ru-RU" w:bidi="ru-RU"/>
              </w:rPr>
              <w:t>Осуществлять и обеспечивать осуществление Представителем операций по Счету в пределах Платежного лимита (лимита, установленного для Представителя).</w:t>
            </w:r>
          </w:p>
        </w:tc>
        <w:tc>
          <w:tcPr>
            <w:tcW w:w="5387" w:type="dxa"/>
            <w:shd w:val="clear" w:color="auto" w:fill="auto"/>
            <w:tcMar>
              <w:top w:w="0" w:type="dxa"/>
              <w:left w:w="28" w:type="dxa"/>
              <w:right w:w="57" w:type="dxa"/>
            </w:tcMar>
          </w:tcPr>
          <w:p w14:paraId="65ECCD34" w14:textId="77777777" w:rsidR="004F5C56" w:rsidRPr="00B7524C" w:rsidRDefault="00D46D32" w:rsidP="00FB3F42">
            <w:pPr>
              <w:pStyle w:val="target"/>
              <w:ind w:left="360"/>
              <w:jc w:val="both"/>
              <w:rPr>
                <w:lang w:bidi="en-US"/>
              </w:rPr>
            </w:pPr>
            <w:r>
              <w:rPr>
                <w:lang w:bidi="en-US"/>
              </w:rPr>
              <w:t>Conduct himself/herself and to ensure that the Representative conducts transactions on the Account within the Payment Limit (within the limit fixed for the Representative).</w:t>
            </w:r>
          </w:p>
        </w:tc>
      </w:tr>
      <w:tr w:rsidR="00C710AB" w14:paraId="65ECCD38" w14:textId="77777777" w:rsidTr="004F5C56">
        <w:trPr>
          <w:trHeight w:val="156"/>
        </w:trPr>
        <w:tc>
          <w:tcPr>
            <w:tcW w:w="5084" w:type="dxa"/>
            <w:shd w:val="clear" w:color="auto" w:fill="auto"/>
            <w:tcMar>
              <w:top w:w="0" w:type="dxa"/>
              <w:left w:w="28" w:type="dxa"/>
              <w:right w:w="57" w:type="dxa"/>
            </w:tcMar>
          </w:tcPr>
          <w:p w14:paraId="65ECCD36" w14:textId="77777777" w:rsidR="004F5C56" w:rsidRPr="00B7524C" w:rsidRDefault="00D46D32" w:rsidP="00FB3F42">
            <w:pPr>
              <w:pStyle w:val="source"/>
              <w:ind w:left="360"/>
              <w:jc w:val="both"/>
              <w:rPr>
                <w:lang w:val="ru-RU" w:bidi="ru-RU"/>
              </w:rPr>
            </w:pPr>
            <w:r>
              <w:rPr>
                <w:b/>
                <w:lang w:val="ru-RU" w:bidi="ru-RU"/>
              </w:rPr>
              <w:t>8.2.5.</w:t>
            </w:r>
          </w:p>
        </w:tc>
        <w:tc>
          <w:tcPr>
            <w:tcW w:w="5387" w:type="dxa"/>
            <w:shd w:val="clear" w:color="auto" w:fill="auto"/>
            <w:tcMar>
              <w:top w:w="0" w:type="dxa"/>
              <w:left w:w="28" w:type="dxa"/>
              <w:right w:w="57" w:type="dxa"/>
            </w:tcMar>
          </w:tcPr>
          <w:p w14:paraId="65ECCD37" w14:textId="77777777" w:rsidR="004F5C56" w:rsidRPr="00B7524C" w:rsidRDefault="00D46D32" w:rsidP="00FB3F42">
            <w:pPr>
              <w:pStyle w:val="target"/>
              <w:ind w:left="360"/>
              <w:jc w:val="both"/>
              <w:rPr>
                <w:lang w:bidi="en-US"/>
              </w:rPr>
            </w:pPr>
            <w:r>
              <w:rPr>
                <w:b/>
                <w:lang w:bidi="en-US"/>
              </w:rPr>
              <w:t>8.2.5.</w:t>
            </w:r>
          </w:p>
        </w:tc>
      </w:tr>
      <w:tr w:rsidR="00C710AB" w14:paraId="65ECCD3B" w14:textId="77777777" w:rsidTr="004F5C56">
        <w:trPr>
          <w:trHeight w:val="156"/>
        </w:trPr>
        <w:tc>
          <w:tcPr>
            <w:tcW w:w="5084" w:type="dxa"/>
            <w:shd w:val="clear" w:color="auto" w:fill="auto"/>
            <w:tcMar>
              <w:top w:w="0" w:type="dxa"/>
              <w:left w:w="28" w:type="dxa"/>
              <w:right w:w="57" w:type="dxa"/>
            </w:tcMar>
          </w:tcPr>
          <w:p w14:paraId="65ECCD39" w14:textId="77777777" w:rsidR="004F5C56" w:rsidRPr="00B7524C" w:rsidRDefault="00D46D32" w:rsidP="00FB3F42">
            <w:pPr>
              <w:pStyle w:val="source"/>
              <w:ind w:left="360"/>
              <w:jc w:val="both"/>
              <w:rPr>
                <w:lang w:val="ru-RU" w:bidi="ru-RU"/>
              </w:rPr>
            </w:pPr>
            <w:r>
              <w:rPr>
                <w:lang w:val="ru-RU" w:bidi="ru-RU"/>
              </w:rPr>
              <w:t>Уплачивать комиссионное вознаграждение Банку в соответствии с Тарифами.</w:t>
            </w:r>
          </w:p>
        </w:tc>
        <w:tc>
          <w:tcPr>
            <w:tcW w:w="5387" w:type="dxa"/>
            <w:shd w:val="clear" w:color="auto" w:fill="auto"/>
            <w:tcMar>
              <w:top w:w="0" w:type="dxa"/>
              <w:left w:w="28" w:type="dxa"/>
              <w:right w:w="57" w:type="dxa"/>
            </w:tcMar>
          </w:tcPr>
          <w:p w14:paraId="65ECCD3A" w14:textId="77777777" w:rsidR="004F5C56" w:rsidRPr="00B7524C" w:rsidRDefault="00D46D32" w:rsidP="00FB3F42">
            <w:pPr>
              <w:pStyle w:val="target"/>
              <w:ind w:left="360"/>
              <w:jc w:val="both"/>
              <w:rPr>
                <w:lang w:bidi="en-US"/>
              </w:rPr>
            </w:pPr>
            <w:r>
              <w:rPr>
                <w:lang w:bidi="en-US"/>
              </w:rPr>
              <w:t>Pay the commission fee due to the Bank in accordance with the Tariffs.</w:t>
            </w:r>
          </w:p>
        </w:tc>
      </w:tr>
      <w:tr w:rsidR="00C710AB" w14:paraId="65ECCD3E" w14:textId="77777777" w:rsidTr="004F5C56">
        <w:trPr>
          <w:trHeight w:val="156"/>
        </w:trPr>
        <w:tc>
          <w:tcPr>
            <w:tcW w:w="5084" w:type="dxa"/>
            <w:shd w:val="clear" w:color="auto" w:fill="auto"/>
            <w:tcMar>
              <w:top w:w="0" w:type="dxa"/>
              <w:left w:w="28" w:type="dxa"/>
              <w:right w:w="57" w:type="dxa"/>
            </w:tcMar>
          </w:tcPr>
          <w:p w14:paraId="65ECCD3C" w14:textId="77777777" w:rsidR="004F5C56" w:rsidRPr="00B7524C" w:rsidRDefault="00D46D32" w:rsidP="00FB3F42">
            <w:pPr>
              <w:pStyle w:val="source"/>
              <w:ind w:left="360"/>
              <w:jc w:val="both"/>
              <w:rPr>
                <w:lang w:val="ru-RU" w:bidi="ru-RU"/>
              </w:rPr>
            </w:pPr>
            <w:r>
              <w:rPr>
                <w:b/>
                <w:lang w:val="ru-RU" w:bidi="ru-RU"/>
              </w:rPr>
              <w:t>8.2.6.</w:t>
            </w:r>
          </w:p>
        </w:tc>
        <w:tc>
          <w:tcPr>
            <w:tcW w:w="5387" w:type="dxa"/>
            <w:shd w:val="clear" w:color="auto" w:fill="auto"/>
            <w:tcMar>
              <w:top w:w="0" w:type="dxa"/>
              <w:left w:w="28" w:type="dxa"/>
              <w:right w:w="57" w:type="dxa"/>
            </w:tcMar>
          </w:tcPr>
          <w:p w14:paraId="65ECCD3D" w14:textId="77777777" w:rsidR="004F5C56" w:rsidRPr="00B7524C" w:rsidRDefault="00D46D32" w:rsidP="00FB3F42">
            <w:pPr>
              <w:pStyle w:val="target"/>
              <w:ind w:left="360"/>
              <w:jc w:val="both"/>
              <w:rPr>
                <w:lang w:bidi="en-US"/>
              </w:rPr>
            </w:pPr>
            <w:r>
              <w:rPr>
                <w:b/>
                <w:lang w:bidi="en-US"/>
              </w:rPr>
              <w:t>8.2.6.</w:t>
            </w:r>
          </w:p>
        </w:tc>
      </w:tr>
      <w:tr w:rsidR="00C710AB" w14:paraId="65ECCD41" w14:textId="77777777" w:rsidTr="004F5C56">
        <w:trPr>
          <w:trHeight w:val="156"/>
        </w:trPr>
        <w:tc>
          <w:tcPr>
            <w:tcW w:w="5084" w:type="dxa"/>
            <w:shd w:val="clear" w:color="auto" w:fill="auto"/>
            <w:tcMar>
              <w:top w:w="0" w:type="dxa"/>
              <w:left w:w="28" w:type="dxa"/>
              <w:right w:w="57" w:type="dxa"/>
            </w:tcMar>
          </w:tcPr>
          <w:p w14:paraId="65ECCD3F" w14:textId="77777777" w:rsidR="004F5C56" w:rsidRPr="00B7524C" w:rsidRDefault="00D46D32" w:rsidP="00FB3F42">
            <w:pPr>
              <w:pStyle w:val="source"/>
              <w:ind w:left="360"/>
              <w:jc w:val="both"/>
              <w:rPr>
                <w:lang w:val="ru-RU" w:bidi="ru-RU"/>
              </w:rPr>
            </w:pPr>
            <w:r>
              <w:rPr>
                <w:lang w:val="ru-RU" w:bidi="ru-RU"/>
              </w:rPr>
              <w:t>Предоставлять по требованию Банка документы и информацию, в случаях установленных  законодательством Российской Федерации.</w:t>
            </w:r>
          </w:p>
        </w:tc>
        <w:tc>
          <w:tcPr>
            <w:tcW w:w="5387" w:type="dxa"/>
            <w:shd w:val="clear" w:color="auto" w:fill="auto"/>
            <w:tcMar>
              <w:top w:w="0" w:type="dxa"/>
              <w:left w:w="28" w:type="dxa"/>
              <w:right w:w="57" w:type="dxa"/>
            </w:tcMar>
          </w:tcPr>
          <w:p w14:paraId="65ECCD40" w14:textId="77777777" w:rsidR="004F5C56" w:rsidRPr="00B7524C" w:rsidRDefault="00D46D32" w:rsidP="00FB3F42">
            <w:pPr>
              <w:pStyle w:val="target"/>
              <w:ind w:left="360"/>
              <w:jc w:val="both"/>
              <w:rPr>
                <w:lang w:bidi="en-US"/>
              </w:rPr>
            </w:pPr>
            <w:r>
              <w:rPr>
                <w:lang w:bidi="en-US"/>
              </w:rPr>
              <w:t>Provide documents and information upon the Bank’s request, in the cases stipulated by the legislation of the Russian Federation.</w:t>
            </w:r>
          </w:p>
        </w:tc>
      </w:tr>
      <w:tr w:rsidR="00C710AB" w14:paraId="65ECCD44" w14:textId="77777777" w:rsidTr="004F5C56">
        <w:trPr>
          <w:trHeight w:val="156"/>
        </w:trPr>
        <w:tc>
          <w:tcPr>
            <w:tcW w:w="5084" w:type="dxa"/>
            <w:shd w:val="clear" w:color="auto" w:fill="auto"/>
            <w:tcMar>
              <w:top w:w="0" w:type="dxa"/>
              <w:left w:w="28" w:type="dxa"/>
              <w:right w:w="57" w:type="dxa"/>
            </w:tcMar>
          </w:tcPr>
          <w:p w14:paraId="65ECCD42" w14:textId="77777777" w:rsidR="004F5C56" w:rsidRPr="00B7524C" w:rsidRDefault="00D46D32" w:rsidP="00FB3F42">
            <w:pPr>
              <w:pStyle w:val="source"/>
              <w:ind w:left="360"/>
              <w:jc w:val="both"/>
              <w:rPr>
                <w:lang w:val="ru-RU" w:bidi="ru-RU"/>
              </w:rPr>
            </w:pPr>
            <w:r>
              <w:rPr>
                <w:b/>
                <w:lang w:val="ru-RU" w:bidi="ru-RU"/>
              </w:rPr>
              <w:t>8.2.7.</w:t>
            </w:r>
          </w:p>
        </w:tc>
        <w:tc>
          <w:tcPr>
            <w:tcW w:w="5387" w:type="dxa"/>
            <w:shd w:val="clear" w:color="auto" w:fill="auto"/>
            <w:tcMar>
              <w:top w:w="0" w:type="dxa"/>
              <w:left w:w="28" w:type="dxa"/>
              <w:right w:w="57" w:type="dxa"/>
            </w:tcMar>
          </w:tcPr>
          <w:p w14:paraId="65ECCD43" w14:textId="77777777" w:rsidR="004F5C56" w:rsidRPr="00B7524C" w:rsidRDefault="00D46D32" w:rsidP="00FB3F42">
            <w:pPr>
              <w:pStyle w:val="target"/>
              <w:ind w:left="360"/>
              <w:jc w:val="both"/>
              <w:rPr>
                <w:lang w:bidi="en-US"/>
              </w:rPr>
            </w:pPr>
            <w:r>
              <w:rPr>
                <w:b/>
                <w:lang w:bidi="en-US"/>
              </w:rPr>
              <w:t>8.2.7.</w:t>
            </w:r>
          </w:p>
        </w:tc>
      </w:tr>
      <w:tr w:rsidR="00C710AB" w14:paraId="65ECCD47" w14:textId="77777777" w:rsidTr="004F5C56">
        <w:trPr>
          <w:trHeight w:val="156"/>
        </w:trPr>
        <w:tc>
          <w:tcPr>
            <w:tcW w:w="5084" w:type="dxa"/>
            <w:shd w:val="clear" w:color="auto" w:fill="auto"/>
            <w:tcMar>
              <w:top w:w="0" w:type="dxa"/>
              <w:left w:w="28" w:type="dxa"/>
              <w:right w:w="57" w:type="dxa"/>
            </w:tcMar>
          </w:tcPr>
          <w:p w14:paraId="65ECCD45" w14:textId="77777777" w:rsidR="004F5C56" w:rsidRPr="00B7524C" w:rsidRDefault="00D46D32" w:rsidP="00FB3F42">
            <w:pPr>
              <w:pStyle w:val="source"/>
              <w:ind w:left="360"/>
              <w:jc w:val="both"/>
              <w:rPr>
                <w:lang w:val="ru-RU" w:bidi="ru-RU"/>
              </w:rPr>
            </w:pPr>
            <w:r>
              <w:rPr>
                <w:lang w:val="ru-RU" w:bidi="ru-RU"/>
              </w:rPr>
              <w:t>Не совершать и не допускать совершение Представителем операций с использованием Карты, связанных с осуществлением предпринимательской деятельности и нарушением законодательства Российской Федерации.</w:t>
            </w:r>
          </w:p>
        </w:tc>
        <w:tc>
          <w:tcPr>
            <w:tcW w:w="5387" w:type="dxa"/>
            <w:shd w:val="clear" w:color="auto" w:fill="auto"/>
            <w:tcMar>
              <w:top w:w="0" w:type="dxa"/>
              <w:left w:w="28" w:type="dxa"/>
              <w:right w:w="57" w:type="dxa"/>
            </w:tcMar>
          </w:tcPr>
          <w:p w14:paraId="65ECCD46" w14:textId="77777777" w:rsidR="004F5C56" w:rsidRPr="00B7524C" w:rsidRDefault="00D46D32" w:rsidP="00FB3F42">
            <w:pPr>
              <w:pStyle w:val="target"/>
              <w:ind w:left="360"/>
              <w:jc w:val="both"/>
              <w:rPr>
                <w:lang w:bidi="en-US"/>
              </w:rPr>
            </w:pPr>
            <w:r>
              <w:rPr>
                <w:lang w:bidi="en-US"/>
              </w:rPr>
              <w:t>Conduct him/her and allow the Representative to conduct no Card transactions associated with entrepreneurial activities and violation of the legislation of the Russian Federation.</w:t>
            </w:r>
          </w:p>
        </w:tc>
      </w:tr>
      <w:tr w:rsidR="00C710AB" w14:paraId="65ECCD4A" w14:textId="77777777" w:rsidTr="004F5C56">
        <w:trPr>
          <w:trHeight w:val="156"/>
        </w:trPr>
        <w:tc>
          <w:tcPr>
            <w:tcW w:w="5084" w:type="dxa"/>
            <w:shd w:val="clear" w:color="auto" w:fill="auto"/>
            <w:tcMar>
              <w:top w:w="0" w:type="dxa"/>
              <w:left w:w="28" w:type="dxa"/>
              <w:right w:w="57" w:type="dxa"/>
            </w:tcMar>
          </w:tcPr>
          <w:p w14:paraId="65ECCD48" w14:textId="77777777" w:rsidR="004F5C56" w:rsidRPr="00B7524C" w:rsidRDefault="00D46D32" w:rsidP="00FB3F42">
            <w:pPr>
              <w:pStyle w:val="source"/>
              <w:ind w:left="360"/>
              <w:jc w:val="both"/>
              <w:rPr>
                <w:lang w:val="ru-RU" w:bidi="ru-RU"/>
              </w:rPr>
            </w:pPr>
            <w:r>
              <w:rPr>
                <w:b/>
                <w:lang w:val="ru-RU" w:bidi="ru-RU"/>
              </w:rPr>
              <w:t>8.2.8.</w:t>
            </w:r>
          </w:p>
        </w:tc>
        <w:tc>
          <w:tcPr>
            <w:tcW w:w="5387" w:type="dxa"/>
            <w:shd w:val="clear" w:color="auto" w:fill="auto"/>
            <w:tcMar>
              <w:top w:w="0" w:type="dxa"/>
              <w:left w:w="28" w:type="dxa"/>
              <w:right w:w="57" w:type="dxa"/>
            </w:tcMar>
          </w:tcPr>
          <w:p w14:paraId="65ECCD49" w14:textId="77777777" w:rsidR="004F5C56" w:rsidRPr="00B7524C" w:rsidRDefault="00D46D32" w:rsidP="00FB3F42">
            <w:pPr>
              <w:pStyle w:val="target"/>
              <w:ind w:left="360"/>
              <w:jc w:val="both"/>
              <w:rPr>
                <w:lang w:bidi="en-US"/>
              </w:rPr>
            </w:pPr>
            <w:r>
              <w:rPr>
                <w:b/>
                <w:lang w:bidi="en-US"/>
              </w:rPr>
              <w:t>8.2.8.</w:t>
            </w:r>
          </w:p>
        </w:tc>
      </w:tr>
      <w:tr w:rsidR="00C710AB" w14:paraId="65ECCD4D" w14:textId="77777777" w:rsidTr="004F5C56">
        <w:trPr>
          <w:trHeight w:val="156"/>
        </w:trPr>
        <w:tc>
          <w:tcPr>
            <w:tcW w:w="5084" w:type="dxa"/>
            <w:shd w:val="clear" w:color="auto" w:fill="auto"/>
            <w:tcMar>
              <w:top w:w="0" w:type="dxa"/>
              <w:left w:w="28" w:type="dxa"/>
              <w:right w:w="57" w:type="dxa"/>
            </w:tcMar>
          </w:tcPr>
          <w:p w14:paraId="65ECCD4B" w14:textId="77777777" w:rsidR="004F5C56" w:rsidRPr="00B7524C" w:rsidRDefault="00D46D32" w:rsidP="00FB3F42">
            <w:pPr>
              <w:pStyle w:val="source"/>
              <w:ind w:left="360"/>
              <w:jc w:val="both"/>
              <w:rPr>
                <w:lang w:val="ru-RU" w:bidi="ru-RU"/>
              </w:rPr>
            </w:pPr>
            <w:r>
              <w:rPr>
                <w:lang w:val="ru-RU" w:bidi="ru-RU"/>
              </w:rPr>
              <w:t>Сохранять Документы по операциям с использованием Карт, в том числе по операциям с использованием Дополнительной карты Представителя в течение 60 (шестидесяти) календарных дней с даты их совершения, предоставлять их по запросу Банка в течение 10 (десяти)  календарных  дней в целях урегулирования спорных вопросов и подтверждения  проведения Держателем соответствующих операций с использованием Карты.</w:t>
            </w:r>
          </w:p>
        </w:tc>
        <w:tc>
          <w:tcPr>
            <w:tcW w:w="5387" w:type="dxa"/>
            <w:shd w:val="clear" w:color="auto" w:fill="auto"/>
            <w:tcMar>
              <w:top w:w="0" w:type="dxa"/>
              <w:left w:w="28" w:type="dxa"/>
              <w:right w:w="57" w:type="dxa"/>
            </w:tcMar>
          </w:tcPr>
          <w:p w14:paraId="65ECCD4C" w14:textId="77777777" w:rsidR="004F5C56" w:rsidRPr="00B7524C" w:rsidRDefault="00D46D32" w:rsidP="00FB3F42">
            <w:pPr>
              <w:pStyle w:val="target"/>
              <w:ind w:left="360"/>
              <w:jc w:val="both"/>
              <w:rPr>
                <w:lang w:bidi="en-US"/>
              </w:rPr>
            </w:pPr>
            <w:r>
              <w:rPr>
                <w:lang w:bidi="en-US"/>
              </w:rPr>
              <w:t>Keep the Card-Transaction Documents, including transactions conducted with use of the Representative’s Additional Card, during 60 (sixty) calendar days from the date of their execution, and submit such documents upon the Bank’s request within 10 (ten) business days in order to settle the disputable matters and to confirm that the Holder has performed the respective Card transactions.</w:t>
            </w:r>
          </w:p>
        </w:tc>
      </w:tr>
      <w:tr w:rsidR="00C710AB" w14:paraId="65ECCD50" w14:textId="77777777" w:rsidTr="004F5C56">
        <w:trPr>
          <w:trHeight w:val="156"/>
        </w:trPr>
        <w:tc>
          <w:tcPr>
            <w:tcW w:w="5084" w:type="dxa"/>
            <w:shd w:val="clear" w:color="auto" w:fill="auto"/>
            <w:tcMar>
              <w:top w:w="0" w:type="dxa"/>
              <w:left w:w="28" w:type="dxa"/>
              <w:right w:w="57" w:type="dxa"/>
            </w:tcMar>
          </w:tcPr>
          <w:p w14:paraId="65ECCD4E" w14:textId="77777777" w:rsidR="004F5C56" w:rsidRPr="00B7524C" w:rsidRDefault="00D46D32" w:rsidP="00FB3F42">
            <w:pPr>
              <w:pStyle w:val="source"/>
              <w:ind w:left="360"/>
              <w:jc w:val="both"/>
              <w:rPr>
                <w:lang w:val="ru-RU" w:bidi="ru-RU"/>
              </w:rPr>
            </w:pPr>
            <w:r>
              <w:rPr>
                <w:b/>
                <w:lang w:val="ru-RU" w:bidi="ru-RU"/>
              </w:rPr>
              <w:t>8.2.9.</w:t>
            </w:r>
          </w:p>
        </w:tc>
        <w:tc>
          <w:tcPr>
            <w:tcW w:w="5387" w:type="dxa"/>
            <w:shd w:val="clear" w:color="auto" w:fill="auto"/>
            <w:tcMar>
              <w:top w:w="0" w:type="dxa"/>
              <w:left w:w="28" w:type="dxa"/>
              <w:right w:w="57" w:type="dxa"/>
            </w:tcMar>
          </w:tcPr>
          <w:p w14:paraId="65ECCD4F" w14:textId="77777777" w:rsidR="004F5C56" w:rsidRPr="00B7524C" w:rsidRDefault="00D46D32" w:rsidP="00FB3F42">
            <w:pPr>
              <w:pStyle w:val="target"/>
              <w:ind w:left="360"/>
              <w:jc w:val="both"/>
              <w:rPr>
                <w:lang w:bidi="en-US"/>
              </w:rPr>
            </w:pPr>
            <w:r>
              <w:rPr>
                <w:b/>
                <w:lang w:bidi="en-US"/>
              </w:rPr>
              <w:t>8.2.9.</w:t>
            </w:r>
          </w:p>
        </w:tc>
      </w:tr>
      <w:tr w:rsidR="00C710AB" w14:paraId="65ECCD53" w14:textId="77777777" w:rsidTr="004F5C56">
        <w:trPr>
          <w:trHeight w:val="156"/>
        </w:trPr>
        <w:tc>
          <w:tcPr>
            <w:tcW w:w="5084" w:type="dxa"/>
            <w:shd w:val="clear" w:color="auto" w:fill="auto"/>
            <w:tcMar>
              <w:top w:w="0" w:type="dxa"/>
              <w:left w:w="28" w:type="dxa"/>
              <w:right w:w="57" w:type="dxa"/>
            </w:tcMar>
          </w:tcPr>
          <w:p w14:paraId="65ECCD51" w14:textId="77777777" w:rsidR="004F5C56" w:rsidRPr="00B7524C" w:rsidRDefault="00D46D32" w:rsidP="00FB3F42">
            <w:pPr>
              <w:pStyle w:val="source"/>
              <w:ind w:left="360"/>
              <w:jc w:val="both"/>
              <w:rPr>
                <w:lang w:val="ru-RU" w:bidi="ru-RU"/>
              </w:rPr>
            </w:pPr>
            <w:r>
              <w:rPr>
                <w:lang w:val="ru-RU" w:bidi="ru-RU"/>
              </w:rPr>
              <w:t>Принимать меры по предотвращению утраты (хищения) Карты, ПИНа или информации, нанесенной на Карту и магнитную полосу, в том числе CVV2/CVC2, или их незаконного использования.</w:t>
            </w:r>
          </w:p>
        </w:tc>
        <w:tc>
          <w:tcPr>
            <w:tcW w:w="5387" w:type="dxa"/>
            <w:shd w:val="clear" w:color="auto" w:fill="auto"/>
            <w:tcMar>
              <w:top w:w="0" w:type="dxa"/>
              <w:left w:w="28" w:type="dxa"/>
              <w:right w:w="57" w:type="dxa"/>
            </w:tcMar>
          </w:tcPr>
          <w:p w14:paraId="65ECCD52" w14:textId="77777777" w:rsidR="004F5C56" w:rsidRPr="00B7524C" w:rsidRDefault="00D46D32" w:rsidP="00FB3F42">
            <w:pPr>
              <w:pStyle w:val="target"/>
              <w:ind w:left="360"/>
              <w:jc w:val="both"/>
              <w:rPr>
                <w:lang w:bidi="en-US"/>
              </w:rPr>
            </w:pPr>
            <w:r>
              <w:rPr>
                <w:lang w:bidi="en-US"/>
              </w:rPr>
              <w:t>Take measures for prevention of the loss (theft) or unauthorized use of the Card, PIN or information engraved on the Card and magnetic strip, including CVV2/CVC2.</w:t>
            </w:r>
          </w:p>
        </w:tc>
      </w:tr>
      <w:tr w:rsidR="00C710AB" w14:paraId="65ECCD56" w14:textId="77777777" w:rsidTr="004F5C56">
        <w:trPr>
          <w:trHeight w:val="156"/>
        </w:trPr>
        <w:tc>
          <w:tcPr>
            <w:tcW w:w="5084" w:type="dxa"/>
            <w:shd w:val="clear" w:color="auto" w:fill="auto"/>
            <w:tcMar>
              <w:top w:w="0" w:type="dxa"/>
              <w:left w:w="28" w:type="dxa"/>
              <w:right w:w="57" w:type="dxa"/>
            </w:tcMar>
          </w:tcPr>
          <w:p w14:paraId="65ECCD54" w14:textId="77777777" w:rsidR="004F5C56" w:rsidRPr="00B7524C" w:rsidRDefault="00D46D32" w:rsidP="00FB3F42">
            <w:pPr>
              <w:pStyle w:val="source"/>
              <w:ind w:left="360"/>
              <w:jc w:val="both"/>
              <w:rPr>
                <w:lang w:val="ru-RU" w:bidi="ru-RU"/>
              </w:rPr>
            </w:pPr>
            <w:r>
              <w:rPr>
                <w:b/>
                <w:lang w:val="ru-RU" w:bidi="ru-RU"/>
              </w:rPr>
              <w:t>8.2.10.</w:t>
            </w:r>
          </w:p>
        </w:tc>
        <w:tc>
          <w:tcPr>
            <w:tcW w:w="5387" w:type="dxa"/>
            <w:shd w:val="clear" w:color="auto" w:fill="auto"/>
            <w:tcMar>
              <w:top w:w="0" w:type="dxa"/>
              <w:left w:w="28" w:type="dxa"/>
              <w:right w:w="57" w:type="dxa"/>
            </w:tcMar>
          </w:tcPr>
          <w:p w14:paraId="65ECCD55" w14:textId="77777777" w:rsidR="004F5C56" w:rsidRPr="00B7524C" w:rsidRDefault="00D46D32" w:rsidP="00FB3F42">
            <w:pPr>
              <w:pStyle w:val="target"/>
              <w:ind w:left="360"/>
              <w:jc w:val="both"/>
              <w:rPr>
                <w:lang w:bidi="en-US"/>
              </w:rPr>
            </w:pPr>
            <w:r>
              <w:rPr>
                <w:b/>
                <w:lang w:bidi="en-US"/>
              </w:rPr>
              <w:t>8.2.10.</w:t>
            </w:r>
          </w:p>
        </w:tc>
      </w:tr>
      <w:tr w:rsidR="00C710AB" w14:paraId="65ECCD59" w14:textId="77777777" w:rsidTr="004F5C56">
        <w:trPr>
          <w:trHeight w:val="156"/>
        </w:trPr>
        <w:tc>
          <w:tcPr>
            <w:tcW w:w="5084" w:type="dxa"/>
            <w:shd w:val="clear" w:color="auto" w:fill="auto"/>
            <w:tcMar>
              <w:top w:w="0" w:type="dxa"/>
              <w:left w:w="28" w:type="dxa"/>
              <w:right w:w="57" w:type="dxa"/>
            </w:tcMar>
          </w:tcPr>
          <w:p w14:paraId="65ECCD57" w14:textId="77777777" w:rsidR="004F5C56" w:rsidRPr="00B7524C" w:rsidRDefault="00D46D32" w:rsidP="00FB3F42">
            <w:pPr>
              <w:pStyle w:val="source"/>
              <w:ind w:left="360"/>
              <w:jc w:val="both"/>
              <w:rPr>
                <w:lang w:val="ru-RU" w:bidi="ru-RU"/>
              </w:rPr>
            </w:pPr>
            <w:r>
              <w:rPr>
                <w:lang w:val="ru-RU" w:bidi="ru-RU"/>
              </w:rPr>
              <w:t>Возвратить Карту и обеспечить возврат Дополнительной карты Представителем  в Банк не позднее 10 (Десяти) календарных дней:</w:t>
            </w:r>
          </w:p>
        </w:tc>
        <w:tc>
          <w:tcPr>
            <w:tcW w:w="5387" w:type="dxa"/>
            <w:shd w:val="clear" w:color="auto" w:fill="auto"/>
            <w:tcMar>
              <w:top w:w="0" w:type="dxa"/>
              <w:left w:w="28" w:type="dxa"/>
              <w:right w:w="57" w:type="dxa"/>
            </w:tcMar>
          </w:tcPr>
          <w:p w14:paraId="65ECCD58" w14:textId="77777777" w:rsidR="004F5C56" w:rsidRPr="00B7524C" w:rsidRDefault="00D46D32" w:rsidP="00FB3F42">
            <w:pPr>
              <w:pStyle w:val="target"/>
              <w:ind w:left="360"/>
              <w:jc w:val="both"/>
              <w:rPr>
                <w:lang w:bidi="en-US"/>
              </w:rPr>
            </w:pPr>
            <w:r>
              <w:rPr>
                <w:lang w:bidi="en-US"/>
              </w:rPr>
              <w:t>Return the Card and ensure that the Representative returned the Additional Card not later than 10 (ten) calendar days:</w:t>
            </w:r>
          </w:p>
        </w:tc>
      </w:tr>
      <w:tr w:rsidR="00C710AB" w14:paraId="65ECCD5C" w14:textId="77777777" w:rsidTr="004F5C56">
        <w:trPr>
          <w:trHeight w:val="156"/>
        </w:trPr>
        <w:tc>
          <w:tcPr>
            <w:tcW w:w="5084" w:type="dxa"/>
            <w:shd w:val="clear" w:color="auto" w:fill="auto"/>
            <w:tcMar>
              <w:top w:w="0" w:type="dxa"/>
              <w:left w:w="28" w:type="dxa"/>
              <w:right w:w="57" w:type="dxa"/>
            </w:tcMar>
          </w:tcPr>
          <w:p w14:paraId="65ECCD5A" w14:textId="77777777" w:rsidR="004F5C56" w:rsidRPr="00B7524C" w:rsidRDefault="00D46D32" w:rsidP="00FB3F42">
            <w:pPr>
              <w:pStyle w:val="source"/>
              <w:ind w:left="360"/>
              <w:jc w:val="both"/>
              <w:rPr>
                <w:lang w:val="ru-RU" w:bidi="ru-RU"/>
              </w:rPr>
            </w:pPr>
            <w:r>
              <w:rPr>
                <w:lang w:val="ru-RU" w:bidi="ru-RU"/>
              </w:rPr>
              <w:t>от истечения срока ее действия;</w:t>
            </w:r>
          </w:p>
        </w:tc>
        <w:tc>
          <w:tcPr>
            <w:tcW w:w="5387" w:type="dxa"/>
            <w:shd w:val="clear" w:color="auto" w:fill="auto"/>
            <w:tcMar>
              <w:top w:w="0" w:type="dxa"/>
              <w:left w:w="28" w:type="dxa"/>
              <w:right w:w="57" w:type="dxa"/>
            </w:tcMar>
          </w:tcPr>
          <w:p w14:paraId="65ECCD5B" w14:textId="77777777" w:rsidR="004F5C56" w:rsidRPr="00B7524C" w:rsidRDefault="00D46D32" w:rsidP="00FB3F42">
            <w:pPr>
              <w:pStyle w:val="target"/>
              <w:ind w:left="360"/>
              <w:jc w:val="both"/>
              <w:rPr>
                <w:lang w:bidi="en-US"/>
              </w:rPr>
            </w:pPr>
            <w:r>
              <w:rPr>
                <w:lang w:bidi="en-US"/>
              </w:rPr>
              <w:t>upon the expiry of the Card;</w:t>
            </w:r>
          </w:p>
        </w:tc>
      </w:tr>
      <w:tr w:rsidR="00C710AB" w14:paraId="65ECCD5F" w14:textId="77777777" w:rsidTr="004F5C56">
        <w:trPr>
          <w:trHeight w:val="156"/>
        </w:trPr>
        <w:tc>
          <w:tcPr>
            <w:tcW w:w="5084" w:type="dxa"/>
            <w:shd w:val="clear" w:color="auto" w:fill="auto"/>
            <w:tcMar>
              <w:top w:w="0" w:type="dxa"/>
              <w:left w:w="28" w:type="dxa"/>
              <w:right w:w="57" w:type="dxa"/>
            </w:tcMar>
          </w:tcPr>
          <w:p w14:paraId="65ECCD5D" w14:textId="77777777" w:rsidR="004F5C56" w:rsidRPr="00B7524C" w:rsidRDefault="00D46D32" w:rsidP="00FB3F42">
            <w:pPr>
              <w:pStyle w:val="source"/>
              <w:ind w:left="360"/>
              <w:jc w:val="both"/>
              <w:rPr>
                <w:lang w:val="ru-RU" w:bidi="ru-RU"/>
              </w:rPr>
            </w:pPr>
            <w:r>
              <w:rPr>
                <w:lang w:val="ru-RU" w:bidi="ru-RU"/>
              </w:rPr>
              <w:t>со дня направления Банком соответствующего уведомления.</w:t>
            </w:r>
          </w:p>
        </w:tc>
        <w:tc>
          <w:tcPr>
            <w:tcW w:w="5387" w:type="dxa"/>
            <w:shd w:val="clear" w:color="auto" w:fill="auto"/>
            <w:tcMar>
              <w:top w:w="0" w:type="dxa"/>
              <w:left w:w="28" w:type="dxa"/>
              <w:right w:w="57" w:type="dxa"/>
            </w:tcMar>
          </w:tcPr>
          <w:p w14:paraId="65ECCD5E" w14:textId="77777777" w:rsidR="004F5C56" w:rsidRPr="00B7524C" w:rsidRDefault="00D46D32" w:rsidP="00FB3F42">
            <w:pPr>
              <w:pStyle w:val="target"/>
              <w:ind w:left="360"/>
              <w:jc w:val="both"/>
              <w:rPr>
                <w:lang w:bidi="en-US"/>
              </w:rPr>
            </w:pPr>
            <w:r>
              <w:rPr>
                <w:lang w:bidi="en-US"/>
              </w:rPr>
              <w:t>from the date of respective notice from the Bank.</w:t>
            </w:r>
          </w:p>
        </w:tc>
      </w:tr>
      <w:tr w:rsidR="00C710AB" w14:paraId="65ECCD62" w14:textId="77777777" w:rsidTr="004F5C56">
        <w:trPr>
          <w:trHeight w:val="156"/>
        </w:trPr>
        <w:tc>
          <w:tcPr>
            <w:tcW w:w="5084" w:type="dxa"/>
            <w:shd w:val="clear" w:color="auto" w:fill="auto"/>
            <w:tcMar>
              <w:top w:w="0" w:type="dxa"/>
              <w:left w:w="28" w:type="dxa"/>
              <w:right w:w="57" w:type="dxa"/>
            </w:tcMar>
          </w:tcPr>
          <w:p w14:paraId="65ECCD60" w14:textId="77777777" w:rsidR="004F5C56" w:rsidRPr="00B7524C" w:rsidRDefault="00D46D32" w:rsidP="00FB3F42">
            <w:pPr>
              <w:pStyle w:val="source"/>
              <w:ind w:left="360"/>
              <w:jc w:val="both"/>
              <w:rPr>
                <w:lang w:val="ru-RU" w:bidi="ru-RU"/>
              </w:rPr>
            </w:pPr>
            <w:r>
              <w:rPr>
                <w:lang w:val="ru-RU" w:bidi="ru-RU"/>
              </w:rPr>
              <w:t>В случае отказа Клиента от присоединения к настоящим Условиям Клиент обязан возвратить Карту и обеспечить возврат Дополнительной карты Представителем в день передачи соответствующего заявления об отказе от присоединения к настоящим Условиям.</w:t>
            </w:r>
          </w:p>
        </w:tc>
        <w:tc>
          <w:tcPr>
            <w:tcW w:w="5387" w:type="dxa"/>
            <w:shd w:val="clear" w:color="auto" w:fill="auto"/>
            <w:tcMar>
              <w:top w:w="0" w:type="dxa"/>
              <w:left w:w="28" w:type="dxa"/>
              <w:right w:w="57" w:type="dxa"/>
            </w:tcMar>
          </w:tcPr>
          <w:p w14:paraId="65ECCD61" w14:textId="77777777" w:rsidR="004F5C56" w:rsidRPr="00B7524C" w:rsidRDefault="00D46D32" w:rsidP="00FB3F42">
            <w:pPr>
              <w:pStyle w:val="target"/>
              <w:ind w:left="360"/>
              <w:jc w:val="both"/>
              <w:rPr>
                <w:lang w:bidi="en-US"/>
              </w:rPr>
            </w:pPr>
            <w:r>
              <w:rPr>
                <w:lang w:bidi="en-US"/>
              </w:rPr>
              <w:t>If the Customer refuses to adhere hereto, the Customer shall return the Card and ensure that the Representative has returned the Additional Card on the date of submission of respective application on withdrawal from accession to these Terms.</w:t>
            </w:r>
          </w:p>
        </w:tc>
      </w:tr>
      <w:tr w:rsidR="00C710AB" w14:paraId="65ECCD65" w14:textId="77777777" w:rsidTr="004F5C56">
        <w:trPr>
          <w:trHeight w:val="156"/>
        </w:trPr>
        <w:tc>
          <w:tcPr>
            <w:tcW w:w="5084" w:type="dxa"/>
            <w:shd w:val="clear" w:color="auto" w:fill="auto"/>
            <w:tcMar>
              <w:top w:w="0" w:type="dxa"/>
              <w:left w:w="28" w:type="dxa"/>
              <w:right w:w="57" w:type="dxa"/>
            </w:tcMar>
          </w:tcPr>
          <w:p w14:paraId="65ECCD63" w14:textId="77777777" w:rsidR="004F5C56" w:rsidRPr="00B7524C" w:rsidRDefault="00D46D32" w:rsidP="00FB3F42">
            <w:pPr>
              <w:pStyle w:val="source"/>
              <w:ind w:left="360"/>
              <w:jc w:val="both"/>
              <w:rPr>
                <w:lang w:val="ru-RU" w:bidi="ru-RU"/>
              </w:rPr>
            </w:pPr>
            <w:r>
              <w:rPr>
                <w:b/>
                <w:lang w:val="ru-RU" w:bidi="ru-RU"/>
              </w:rPr>
              <w:t>8.2.11.</w:t>
            </w:r>
          </w:p>
        </w:tc>
        <w:tc>
          <w:tcPr>
            <w:tcW w:w="5387" w:type="dxa"/>
            <w:shd w:val="clear" w:color="auto" w:fill="auto"/>
            <w:tcMar>
              <w:top w:w="0" w:type="dxa"/>
              <w:left w:w="28" w:type="dxa"/>
              <w:right w:w="57" w:type="dxa"/>
            </w:tcMar>
          </w:tcPr>
          <w:p w14:paraId="65ECCD64" w14:textId="77777777" w:rsidR="004F5C56" w:rsidRPr="00B7524C" w:rsidRDefault="00D46D32" w:rsidP="00FB3F42">
            <w:pPr>
              <w:pStyle w:val="target"/>
              <w:ind w:left="360"/>
              <w:jc w:val="both"/>
              <w:rPr>
                <w:lang w:bidi="en-US"/>
              </w:rPr>
            </w:pPr>
            <w:r>
              <w:rPr>
                <w:b/>
                <w:lang w:bidi="en-US"/>
              </w:rPr>
              <w:t>8.2.11.</w:t>
            </w:r>
          </w:p>
        </w:tc>
      </w:tr>
      <w:tr w:rsidR="00C710AB" w14:paraId="65ECCD68" w14:textId="77777777" w:rsidTr="004F5C56">
        <w:trPr>
          <w:trHeight w:val="156"/>
        </w:trPr>
        <w:tc>
          <w:tcPr>
            <w:tcW w:w="5084" w:type="dxa"/>
            <w:shd w:val="clear" w:color="auto" w:fill="auto"/>
            <w:tcMar>
              <w:top w:w="0" w:type="dxa"/>
              <w:left w:w="28" w:type="dxa"/>
              <w:right w:w="57" w:type="dxa"/>
            </w:tcMar>
          </w:tcPr>
          <w:p w14:paraId="65ECCD66" w14:textId="77777777" w:rsidR="004F5C56" w:rsidRPr="00B7524C" w:rsidRDefault="00D46D32" w:rsidP="00FB3F42">
            <w:pPr>
              <w:pStyle w:val="source"/>
              <w:ind w:left="360"/>
              <w:jc w:val="both"/>
              <w:rPr>
                <w:lang w:val="ru-RU" w:bidi="ru-RU"/>
              </w:rPr>
            </w:pPr>
            <w:r>
              <w:rPr>
                <w:lang w:val="ru-RU" w:bidi="ru-RU"/>
              </w:rPr>
              <w:t>Не использовать Карту в незаконных целях, включая оплату товаров или услуг, приобретение которых запрещено законодательством страны местонахождения Держателя Карты.</w:t>
            </w:r>
          </w:p>
        </w:tc>
        <w:tc>
          <w:tcPr>
            <w:tcW w:w="5387" w:type="dxa"/>
            <w:shd w:val="clear" w:color="auto" w:fill="auto"/>
            <w:tcMar>
              <w:top w:w="0" w:type="dxa"/>
              <w:left w:w="28" w:type="dxa"/>
              <w:right w:w="57" w:type="dxa"/>
            </w:tcMar>
          </w:tcPr>
          <w:p w14:paraId="65ECCD67" w14:textId="77777777" w:rsidR="004F5C56" w:rsidRPr="00B7524C" w:rsidRDefault="00D46D32" w:rsidP="00FB3F42">
            <w:pPr>
              <w:pStyle w:val="target"/>
              <w:ind w:left="360"/>
              <w:jc w:val="both"/>
              <w:rPr>
                <w:lang w:bidi="en-US"/>
              </w:rPr>
            </w:pPr>
            <w:r>
              <w:rPr>
                <w:lang w:bidi="en-US"/>
              </w:rPr>
              <w:t>Never use the Card for illegal purposes, including for payment of goods or services prohibited for purchase by the law of country of the Card Holder’s residence.</w:t>
            </w:r>
          </w:p>
        </w:tc>
      </w:tr>
      <w:tr w:rsidR="00C710AB" w14:paraId="65ECCD6B" w14:textId="77777777" w:rsidTr="004F5C56">
        <w:trPr>
          <w:trHeight w:val="156"/>
        </w:trPr>
        <w:tc>
          <w:tcPr>
            <w:tcW w:w="5084" w:type="dxa"/>
            <w:shd w:val="clear" w:color="auto" w:fill="auto"/>
            <w:tcMar>
              <w:top w:w="0" w:type="dxa"/>
              <w:left w:w="28" w:type="dxa"/>
              <w:right w:w="57" w:type="dxa"/>
            </w:tcMar>
          </w:tcPr>
          <w:p w14:paraId="65ECCD69" w14:textId="77777777" w:rsidR="004F5C56" w:rsidRPr="00B7524C" w:rsidRDefault="00D46D32" w:rsidP="00FB3F42">
            <w:pPr>
              <w:pStyle w:val="source"/>
              <w:ind w:left="360"/>
              <w:jc w:val="both"/>
              <w:rPr>
                <w:lang w:val="ru-RU" w:bidi="ru-RU"/>
              </w:rPr>
            </w:pPr>
            <w:r>
              <w:rPr>
                <w:b/>
                <w:lang w:val="ru-RU" w:bidi="ru-RU"/>
              </w:rPr>
              <w:t>8.2.12.</w:t>
            </w:r>
          </w:p>
        </w:tc>
        <w:tc>
          <w:tcPr>
            <w:tcW w:w="5387" w:type="dxa"/>
            <w:shd w:val="clear" w:color="auto" w:fill="auto"/>
            <w:tcMar>
              <w:top w:w="0" w:type="dxa"/>
              <w:left w:w="28" w:type="dxa"/>
              <w:right w:w="57" w:type="dxa"/>
            </w:tcMar>
          </w:tcPr>
          <w:p w14:paraId="65ECCD6A" w14:textId="77777777" w:rsidR="004F5C56" w:rsidRPr="00B7524C" w:rsidRDefault="00D46D32" w:rsidP="00FB3F42">
            <w:pPr>
              <w:pStyle w:val="target"/>
              <w:ind w:left="360"/>
              <w:jc w:val="both"/>
              <w:rPr>
                <w:lang w:bidi="en-US"/>
              </w:rPr>
            </w:pPr>
            <w:r>
              <w:rPr>
                <w:b/>
                <w:lang w:bidi="en-US"/>
              </w:rPr>
              <w:t>8.2.12.</w:t>
            </w:r>
          </w:p>
        </w:tc>
      </w:tr>
      <w:tr w:rsidR="00C710AB" w14:paraId="65ECCD6E" w14:textId="77777777" w:rsidTr="004F5C56">
        <w:trPr>
          <w:trHeight w:val="156"/>
        </w:trPr>
        <w:tc>
          <w:tcPr>
            <w:tcW w:w="5084" w:type="dxa"/>
            <w:shd w:val="clear" w:color="auto" w:fill="auto"/>
            <w:tcMar>
              <w:top w:w="0" w:type="dxa"/>
              <w:left w:w="28" w:type="dxa"/>
              <w:right w:w="57" w:type="dxa"/>
            </w:tcMar>
          </w:tcPr>
          <w:p w14:paraId="65ECCD6C" w14:textId="77777777" w:rsidR="004F5C56" w:rsidRPr="00B7524C" w:rsidRDefault="00D46D32" w:rsidP="00FB3F42">
            <w:pPr>
              <w:pStyle w:val="source"/>
              <w:ind w:left="360"/>
              <w:jc w:val="both"/>
              <w:rPr>
                <w:lang w:val="ru-RU" w:bidi="ru-RU"/>
              </w:rPr>
            </w:pPr>
            <w:r>
              <w:rPr>
                <w:lang w:val="ru-RU" w:bidi="ru-RU"/>
              </w:rPr>
              <w:t>Не передавать Карту в пользование третьим лицам.</w:t>
            </w:r>
          </w:p>
        </w:tc>
        <w:tc>
          <w:tcPr>
            <w:tcW w:w="5387" w:type="dxa"/>
            <w:shd w:val="clear" w:color="auto" w:fill="auto"/>
            <w:tcMar>
              <w:top w:w="0" w:type="dxa"/>
              <w:left w:w="28" w:type="dxa"/>
              <w:right w:w="57" w:type="dxa"/>
            </w:tcMar>
          </w:tcPr>
          <w:p w14:paraId="65ECCD6D" w14:textId="77777777" w:rsidR="004F5C56" w:rsidRPr="00B7524C" w:rsidRDefault="00D46D32" w:rsidP="00FB3F42">
            <w:pPr>
              <w:pStyle w:val="target"/>
              <w:ind w:left="360"/>
              <w:jc w:val="both"/>
              <w:rPr>
                <w:lang w:bidi="en-US"/>
              </w:rPr>
            </w:pPr>
            <w:r>
              <w:rPr>
                <w:lang w:bidi="en-US"/>
              </w:rPr>
              <w:t>Never hand over the Card to third persons.</w:t>
            </w:r>
          </w:p>
        </w:tc>
      </w:tr>
      <w:tr w:rsidR="00C710AB" w14:paraId="65ECCD71" w14:textId="77777777" w:rsidTr="004F5C56">
        <w:trPr>
          <w:trHeight w:val="156"/>
        </w:trPr>
        <w:tc>
          <w:tcPr>
            <w:tcW w:w="5084" w:type="dxa"/>
            <w:shd w:val="clear" w:color="auto" w:fill="auto"/>
            <w:tcMar>
              <w:top w:w="0" w:type="dxa"/>
              <w:left w:w="28" w:type="dxa"/>
              <w:right w:w="57" w:type="dxa"/>
            </w:tcMar>
          </w:tcPr>
          <w:p w14:paraId="65ECCD6F" w14:textId="77777777" w:rsidR="004F5C56" w:rsidRPr="00B7524C" w:rsidRDefault="00D46D32" w:rsidP="00FB3F42">
            <w:pPr>
              <w:pStyle w:val="source"/>
              <w:ind w:left="360"/>
              <w:jc w:val="both"/>
              <w:rPr>
                <w:lang w:val="ru-RU" w:bidi="ru-RU"/>
              </w:rPr>
            </w:pPr>
            <w:r>
              <w:rPr>
                <w:b/>
                <w:lang w:val="ru-RU" w:bidi="ru-RU"/>
              </w:rPr>
              <w:t>8.2.13.</w:t>
            </w:r>
          </w:p>
        </w:tc>
        <w:tc>
          <w:tcPr>
            <w:tcW w:w="5387" w:type="dxa"/>
            <w:shd w:val="clear" w:color="auto" w:fill="auto"/>
            <w:tcMar>
              <w:top w:w="0" w:type="dxa"/>
              <w:left w:w="28" w:type="dxa"/>
              <w:right w:w="57" w:type="dxa"/>
            </w:tcMar>
          </w:tcPr>
          <w:p w14:paraId="65ECCD70" w14:textId="77777777" w:rsidR="004F5C56" w:rsidRPr="00B7524C" w:rsidRDefault="00D46D32" w:rsidP="00FB3F42">
            <w:pPr>
              <w:pStyle w:val="target"/>
              <w:ind w:left="360"/>
              <w:jc w:val="both"/>
              <w:rPr>
                <w:lang w:bidi="en-US"/>
              </w:rPr>
            </w:pPr>
            <w:r>
              <w:rPr>
                <w:b/>
                <w:lang w:bidi="en-US"/>
              </w:rPr>
              <w:t>8.2.13.</w:t>
            </w:r>
          </w:p>
        </w:tc>
      </w:tr>
      <w:tr w:rsidR="00C710AB" w14:paraId="65ECCD74" w14:textId="77777777" w:rsidTr="004F5C56">
        <w:trPr>
          <w:trHeight w:val="156"/>
        </w:trPr>
        <w:tc>
          <w:tcPr>
            <w:tcW w:w="5084" w:type="dxa"/>
            <w:shd w:val="clear" w:color="auto" w:fill="auto"/>
            <w:tcMar>
              <w:top w:w="0" w:type="dxa"/>
              <w:left w:w="28" w:type="dxa"/>
              <w:right w:w="57" w:type="dxa"/>
            </w:tcMar>
          </w:tcPr>
          <w:p w14:paraId="65ECCD72" w14:textId="77777777" w:rsidR="004F5C56" w:rsidRPr="00B7524C" w:rsidRDefault="00D46D32" w:rsidP="00FB3F42">
            <w:pPr>
              <w:pStyle w:val="source"/>
              <w:ind w:left="360"/>
              <w:jc w:val="both"/>
              <w:rPr>
                <w:lang w:val="ru-RU" w:bidi="ru-RU"/>
              </w:rPr>
            </w:pPr>
            <w:r>
              <w:rPr>
                <w:lang w:val="ru-RU" w:bidi="ru-RU"/>
              </w:rPr>
              <w:t>По требованию Банка в течение 10 (десяти) рабочих дней от даты направления Банком соответствующего запроса, предоставить в Банк информацию касательно своего финансового состояния (заверенную в соответствии с законодательством Российской Федерации Справку о доходах физического лица по форме 2-НДФЛ (3-НДФЛ; 4-НДФЛ) ИМНС РФ.</w:t>
            </w:r>
          </w:p>
        </w:tc>
        <w:tc>
          <w:tcPr>
            <w:tcW w:w="5387" w:type="dxa"/>
            <w:shd w:val="clear" w:color="auto" w:fill="auto"/>
            <w:tcMar>
              <w:top w:w="0" w:type="dxa"/>
              <w:left w:w="28" w:type="dxa"/>
              <w:right w:w="57" w:type="dxa"/>
            </w:tcMar>
          </w:tcPr>
          <w:p w14:paraId="65ECCD73" w14:textId="77777777" w:rsidR="004F5C56" w:rsidRPr="00B7524C" w:rsidRDefault="00D46D32" w:rsidP="00FB3F42">
            <w:pPr>
              <w:pStyle w:val="target"/>
              <w:ind w:left="360"/>
              <w:jc w:val="both"/>
              <w:rPr>
                <w:lang w:bidi="en-US"/>
              </w:rPr>
            </w:pPr>
            <w:r>
              <w:rPr>
                <w:lang w:bidi="en-US"/>
              </w:rPr>
              <w:t>Provide the Bank with information about his/her financial conditions (an individual income certificate on 2-NDFL (3-NDFL, 4-NDFL) form of the Inspectorate of the Ministry of Taxes &amp; Levies of the Russian Federation verified in accordance with the legislation of the Russian Federation) upon the Bank’s request, within 10 (ten) business days after the date of sending the respective request from the Bank.</w:t>
            </w:r>
          </w:p>
        </w:tc>
      </w:tr>
      <w:tr w:rsidR="00C710AB" w14:paraId="65ECCD77" w14:textId="77777777" w:rsidTr="004F5C56">
        <w:trPr>
          <w:trHeight w:val="156"/>
        </w:trPr>
        <w:tc>
          <w:tcPr>
            <w:tcW w:w="5084" w:type="dxa"/>
            <w:shd w:val="clear" w:color="auto" w:fill="auto"/>
            <w:tcMar>
              <w:top w:w="0" w:type="dxa"/>
              <w:left w:w="28" w:type="dxa"/>
              <w:right w:w="57" w:type="dxa"/>
            </w:tcMar>
          </w:tcPr>
          <w:p w14:paraId="65ECCD75" w14:textId="77777777" w:rsidR="004F5C56" w:rsidRPr="00B7524C" w:rsidRDefault="00D46D32" w:rsidP="00FB3F42">
            <w:pPr>
              <w:pStyle w:val="source"/>
              <w:ind w:left="360"/>
              <w:jc w:val="both"/>
              <w:rPr>
                <w:lang w:val="ru-RU" w:bidi="ru-RU"/>
              </w:rPr>
            </w:pPr>
            <w:r>
              <w:rPr>
                <w:b/>
                <w:lang w:val="ru-RU" w:bidi="ru-RU"/>
              </w:rPr>
              <w:t>8.2.14.</w:t>
            </w:r>
          </w:p>
        </w:tc>
        <w:tc>
          <w:tcPr>
            <w:tcW w:w="5387" w:type="dxa"/>
            <w:shd w:val="clear" w:color="auto" w:fill="auto"/>
            <w:tcMar>
              <w:top w:w="0" w:type="dxa"/>
              <w:left w:w="28" w:type="dxa"/>
              <w:right w:w="57" w:type="dxa"/>
            </w:tcMar>
          </w:tcPr>
          <w:p w14:paraId="65ECCD76" w14:textId="77777777" w:rsidR="004F5C56" w:rsidRPr="00B7524C" w:rsidRDefault="00D46D32" w:rsidP="00FB3F42">
            <w:pPr>
              <w:pStyle w:val="target"/>
              <w:ind w:left="360"/>
              <w:jc w:val="both"/>
              <w:rPr>
                <w:lang w:bidi="en-US"/>
              </w:rPr>
            </w:pPr>
            <w:r>
              <w:rPr>
                <w:b/>
                <w:lang w:bidi="en-US"/>
              </w:rPr>
              <w:t>8.2.14.</w:t>
            </w:r>
          </w:p>
        </w:tc>
      </w:tr>
      <w:tr w:rsidR="00C710AB" w14:paraId="65ECCD7A" w14:textId="77777777" w:rsidTr="004F5C56">
        <w:trPr>
          <w:trHeight w:val="156"/>
        </w:trPr>
        <w:tc>
          <w:tcPr>
            <w:tcW w:w="5084" w:type="dxa"/>
            <w:shd w:val="clear" w:color="auto" w:fill="auto"/>
            <w:tcMar>
              <w:top w:w="0" w:type="dxa"/>
              <w:left w:w="28" w:type="dxa"/>
              <w:right w:w="57" w:type="dxa"/>
            </w:tcMar>
          </w:tcPr>
          <w:p w14:paraId="65ECCD78" w14:textId="77777777" w:rsidR="004F5C56" w:rsidRPr="00B7524C" w:rsidRDefault="00D46D32" w:rsidP="00FB3F42">
            <w:pPr>
              <w:pStyle w:val="source"/>
              <w:ind w:left="360"/>
              <w:jc w:val="both"/>
              <w:rPr>
                <w:lang w:val="ru-RU" w:bidi="ru-RU"/>
              </w:rPr>
            </w:pPr>
            <w:r>
              <w:rPr>
                <w:lang w:val="ru-RU" w:bidi="ru-RU"/>
              </w:rPr>
              <w:t>Погашать Задолженность по Договору в порядке и в сроки, установленные настоящими Условиями или обеспечить на Счете наличие денежных средств, достаточных для погашения Задолженности в Дату погашения.</w:t>
            </w:r>
          </w:p>
        </w:tc>
        <w:tc>
          <w:tcPr>
            <w:tcW w:w="5387" w:type="dxa"/>
            <w:shd w:val="clear" w:color="auto" w:fill="auto"/>
            <w:tcMar>
              <w:top w:w="0" w:type="dxa"/>
              <w:left w:w="28" w:type="dxa"/>
              <w:right w:w="57" w:type="dxa"/>
            </w:tcMar>
          </w:tcPr>
          <w:p w14:paraId="65ECCD79" w14:textId="77777777" w:rsidR="004F5C56" w:rsidRPr="00B7524C" w:rsidRDefault="00D46D32" w:rsidP="00FB3F42">
            <w:pPr>
              <w:pStyle w:val="target"/>
              <w:ind w:left="360"/>
              <w:jc w:val="both"/>
              <w:rPr>
                <w:lang w:bidi="en-US"/>
              </w:rPr>
            </w:pPr>
            <w:r>
              <w:rPr>
                <w:lang w:bidi="en-US"/>
              </w:rPr>
              <w:t>Repay the Agreement Debt in the manner and term specified by these Terms, or provide sufficient funds on the Account to repay the Debt on the Repayment Date.</w:t>
            </w:r>
          </w:p>
        </w:tc>
      </w:tr>
      <w:tr w:rsidR="00C710AB" w14:paraId="65ECCD7D" w14:textId="77777777" w:rsidTr="004F5C56">
        <w:trPr>
          <w:trHeight w:val="156"/>
        </w:trPr>
        <w:tc>
          <w:tcPr>
            <w:tcW w:w="5084" w:type="dxa"/>
            <w:shd w:val="clear" w:color="auto" w:fill="auto"/>
            <w:tcMar>
              <w:top w:w="0" w:type="dxa"/>
              <w:left w:w="28" w:type="dxa"/>
              <w:right w:w="57" w:type="dxa"/>
            </w:tcMar>
          </w:tcPr>
          <w:p w14:paraId="65ECCD7B" w14:textId="77777777" w:rsidR="004F5C56" w:rsidRPr="00B7524C" w:rsidRDefault="00D46D32" w:rsidP="00FB3F42">
            <w:pPr>
              <w:pStyle w:val="source"/>
              <w:ind w:left="360"/>
              <w:jc w:val="both"/>
              <w:rPr>
                <w:lang w:val="ru-RU" w:bidi="ru-RU"/>
              </w:rPr>
            </w:pPr>
            <w:r>
              <w:rPr>
                <w:b/>
                <w:lang w:val="ru-RU" w:bidi="ru-RU"/>
              </w:rPr>
              <w:t>8.3.</w:t>
            </w:r>
          </w:p>
        </w:tc>
        <w:tc>
          <w:tcPr>
            <w:tcW w:w="5387" w:type="dxa"/>
            <w:shd w:val="clear" w:color="auto" w:fill="auto"/>
            <w:tcMar>
              <w:top w:w="0" w:type="dxa"/>
              <w:left w:w="28" w:type="dxa"/>
              <w:right w:w="57" w:type="dxa"/>
            </w:tcMar>
          </w:tcPr>
          <w:p w14:paraId="65ECCD7C" w14:textId="77777777" w:rsidR="004F5C56" w:rsidRPr="00B7524C" w:rsidRDefault="00D46D32" w:rsidP="00FB3F42">
            <w:pPr>
              <w:pStyle w:val="target"/>
              <w:ind w:left="360"/>
              <w:jc w:val="both"/>
              <w:rPr>
                <w:lang w:bidi="en-US"/>
              </w:rPr>
            </w:pPr>
            <w:r>
              <w:rPr>
                <w:b/>
                <w:lang w:bidi="en-US"/>
              </w:rPr>
              <w:t>8.3.</w:t>
            </w:r>
          </w:p>
        </w:tc>
      </w:tr>
      <w:tr w:rsidR="00C710AB" w14:paraId="65ECCD80" w14:textId="77777777" w:rsidTr="004F5C56">
        <w:trPr>
          <w:trHeight w:val="156"/>
        </w:trPr>
        <w:tc>
          <w:tcPr>
            <w:tcW w:w="5084" w:type="dxa"/>
            <w:shd w:val="clear" w:color="auto" w:fill="auto"/>
            <w:tcMar>
              <w:top w:w="0" w:type="dxa"/>
              <w:left w:w="28" w:type="dxa"/>
              <w:right w:w="57" w:type="dxa"/>
            </w:tcMar>
          </w:tcPr>
          <w:p w14:paraId="65ECCD7E" w14:textId="77777777" w:rsidR="004F5C56" w:rsidRPr="00B7524C" w:rsidRDefault="00D46D32" w:rsidP="00FB3F42">
            <w:pPr>
              <w:pStyle w:val="source"/>
              <w:ind w:left="360"/>
              <w:jc w:val="both"/>
              <w:rPr>
                <w:lang w:val="ru-RU" w:bidi="ru-RU"/>
              </w:rPr>
            </w:pPr>
            <w:r>
              <w:rPr>
                <w:b/>
                <w:lang w:val="ru-RU" w:bidi="ru-RU"/>
              </w:rPr>
              <w:t>Банк имеет право:</w:t>
            </w:r>
          </w:p>
        </w:tc>
        <w:tc>
          <w:tcPr>
            <w:tcW w:w="5387" w:type="dxa"/>
            <w:shd w:val="clear" w:color="auto" w:fill="auto"/>
            <w:tcMar>
              <w:top w:w="0" w:type="dxa"/>
              <w:left w:w="28" w:type="dxa"/>
              <w:right w:w="57" w:type="dxa"/>
            </w:tcMar>
          </w:tcPr>
          <w:p w14:paraId="65ECCD7F" w14:textId="77777777" w:rsidR="004F5C56" w:rsidRPr="00B7524C" w:rsidRDefault="00D46D32" w:rsidP="00FB3F42">
            <w:pPr>
              <w:pStyle w:val="target"/>
              <w:ind w:left="360"/>
              <w:jc w:val="both"/>
              <w:rPr>
                <w:lang w:bidi="en-US"/>
              </w:rPr>
            </w:pPr>
            <w:r>
              <w:rPr>
                <w:b/>
                <w:lang w:bidi="en-US"/>
              </w:rPr>
              <w:t>The Bank shall have the right to:</w:t>
            </w:r>
          </w:p>
        </w:tc>
      </w:tr>
      <w:tr w:rsidR="00C710AB" w14:paraId="65ECCD83" w14:textId="77777777" w:rsidTr="004F5C56">
        <w:trPr>
          <w:trHeight w:val="156"/>
        </w:trPr>
        <w:tc>
          <w:tcPr>
            <w:tcW w:w="5084" w:type="dxa"/>
            <w:shd w:val="clear" w:color="auto" w:fill="auto"/>
            <w:tcMar>
              <w:top w:w="0" w:type="dxa"/>
              <w:left w:w="28" w:type="dxa"/>
              <w:right w:w="57" w:type="dxa"/>
            </w:tcMar>
          </w:tcPr>
          <w:p w14:paraId="65ECCD81" w14:textId="77777777" w:rsidR="004F5C56" w:rsidRPr="00B7524C" w:rsidRDefault="00D46D32" w:rsidP="00FB3F42">
            <w:pPr>
              <w:pStyle w:val="source"/>
              <w:ind w:left="360"/>
              <w:jc w:val="both"/>
              <w:rPr>
                <w:lang w:val="ru-RU" w:bidi="ru-RU"/>
              </w:rPr>
            </w:pPr>
            <w:r>
              <w:rPr>
                <w:b/>
                <w:lang w:val="ru-RU" w:bidi="ru-RU"/>
              </w:rPr>
              <w:t>8.3.1.</w:t>
            </w:r>
          </w:p>
        </w:tc>
        <w:tc>
          <w:tcPr>
            <w:tcW w:w="5387" w:type="dxa"/>
            <w:shd w:val="clear" w:color="auto" w:fill="auto"/>
            <w:tcMar>
              <w:top w:w="0" w:type="dxa"/>
              <w:left w:w="28" w:type="dxa"/>
              <w:right w:w="57" w:type="dxa"/>
            </w:tcMar>
          </w:tcPr>
          <w:p w14:paraId="65ECCD82" w14:textId="77777777" w:rsidR="004F5C56" w:rsidRPr="00B7524C" w:rsidRDefault="00D46D32" w:rsidP="00FB3F42">
            <w:pPr>
              <w:pStyle w:val="target"/>
              <w:ind w:left="360"/>
              <w:jc w:val="both"/>
              <w:rPr>
                <w:lang w:bidi="en-US"/>
              </w:rPr>
            </w:pPr>
            <w:r>
              <w:rPr>
                <w:b/>
                <w:lang w:bidi="en-US"/>
              </w:rPr>
              <w:t>8.3.1.</w:t>
            </w:r>
          </w:p>
        </w:tc>
      </w:tr>
      <w:tr w:rsidR="00C710AB" w14:paraId="65ECCD86" w14:textId="77777777" w:rsidTr="004F5C56">
        <w:trPr>
          <w:trHeight w:val="156"/>
        </w:trPr>
        <w:tc>
          <w:tcPr>
            <w:tcW w:w="5084" w:type="dxa"/>
            <w:shd w:val="clear" w:color="auto" w:fill="auto"/>
            <w:tcMar>
              <w:top w:w="0" w:type="dxa"/>
              <w:left w:w="28" w:type="dxa"/>
              <w:right w:w="57" w:type="dxa"/>
            </w:tcMar>
          </w:tcPr>
          <w:p w14:paraId="65ECCD84" w14:textId="77777777" w:rsidR="004F5C56" w:rsidRPr="00B7524C" w:rsidRDefault="00D46D32" w:rsidP="00FB3F42">
            <w:pPr>
              <w:pStyle w:val="source"/>
              <w:ind w:left="360"/>
              <w:jc w:val="both"/>
              <w:rPr>
                <w:lang w:val="ru-RU" w:bidi="ru-RU"/>
              </w:rPr>
            </w:pPr>
            <w:r>
              <w:rPr>
                <w:lang w:val="ru-RU" w:bidi="ru-RU"/>
              </w:rPr>
              <w:t>Производить проверку полноты и правильности сведений, указанных Клиентом в соответствующих заявлениях.</w:t>
            </w:r>
          </w:p>
        </w:tc>
        <w:tc>
          <w:tcPr>
            <w:tcW w:w="5387" w:type="dxa"/>
            <w:shd w:val="clear" w:color="auto" w:fill="auto"/>
            <w:tcMar>
              <w:top w:w="0" w:type="dxa"/>
              <w:left w:w="28" w:type="dxa"/>
              <w:right w:w="57" w:type="dxa"/>
            </w:tcMar>
          </w:tcPr>
          <w:p w14:paraId="65ECCD85" w14:textId="77777777" w:rsidR="004F5C56" w:rsidRPr="00B7524C" w:rsidRDefault="00D46D32" w:rsidP="00FB3F42">
            <w:pPr>
              <w:pStyle w:val="target"/>
              <w:ind w:left="360"/>
              <w:jc w:val="both"/>
              <w:rPr>
                <w:lang w:bidi="en-US"/>
              </w:rPr>
            </w:pPr>
            <w:r>
              <w:rPr>
                <w:lang w:bidi="en-US"/>
              </w:rPr>
              <w:t>Check completeness and correctness of information indicated by the Customer in the respective applications.</w:t>
            </w:r>
          </w:p>
        </w:tc>
      </w:tr>
      <w:tr w:rsidR="00C710AB" w14:paraId="65ECCD89" w14:textId="77777777" w:rsidTr="004F5C56">
        <w:trPr>
          <w:trHeight w:val="156"/>
        </w:trPr>
        <w:tc>
          <w:tcPr>
            <w:tcW w:w="5084" w:type="dxa"/>
            <w:shd w:val="clear" w:color="auto" w:fill="auto"/>
            <w:tcMar>
              <w:top w:w="0" w:type="dxa"/>
              <w:left w:w="28" w:type="dxa"/>
              <w:right w:w="57" w:type="dxa"/>
            </w:tcMar>
          </w:tcPr>
          <w:p w14:paraId="65ECCD87" w14:textId="77777777" w:rsidR="004F5C56" w:rsidRPr="00B7524C" w:rsidRDefault="00D46D32" w:rsidP="00FB3F42">
            <w:pPr>
              <w:pStyle w:val="source"/>
              <w:ind w:left="360"/>
              <w:jc w:val="both"/>
              <w:rPr>
                <w:lang w:val="ru-RU" w:bidi="ru-RU"/>
              </w:rPr>
            </w:pPr>
            <w:r>
              <w:rPr>
                <w:b/>
                <w:lang w:val="ru-RU" w:bidi="ru-RU"/>
              </w:rPr>
              <w:t>8.3.2.</w:t>
            </w:r>
          </w:p>
        </w:tc>
        <w:tc>
          <w:tcPr>
            <w:tcW w:w="5387" w:type="dxa"/>
            <w:shd w:val="clear" w:color="auto" w:fill="auto"/>
            <w:tcMar>
              <w:top w:w="0" w:type="dxa"/>
              <w:left w:w="28" w:type="dxa"/>
              <w:right w:w="57" w:type="dxa"/>
            </w:tcMar>
          </w:tcPr>
          <w:p w14:paraId="65ECCD88" w14:textId="77777777" w:rsidR="004F5C56" w:rsidRPr="00B7524C" w:rsidRDefault="00D46D32" w:rsidP="00FB3F42">
            <w:pPr>
              <w:pStyle w:val="target"/>
              <w:ind w:left="360"/>
              <w:jc w:val="both"/>
              <w:rPr>
                <w:lang w:bidi="en-US"/>
              </w:rPr>
            </w:pPr>
            <w:r>
              <w:rPr>
                <w:b/>
                <w:lang w:bidi="en-US"/>
              </w:rPr>
              <w:t>8.3.2.</w:t>
            </w:r>
          </w:p>
        </w:tc>
      </w:tr>
      <w:tr w:rsidR="00C710AB" w14:paraId="65ECCD8C" w14:textId="77777777" w:rsidTr="004F5C56">
        <w:trPr>
          <w:trHeight w:val="156"/>
        </w:trPr>
        <w:tc>
          <w:tcPr>
            <w:tcW w:w="5084" w:type="dxa"/>
            <w:shd w:val="clear" w:color="auto" w:fill="auto"/>
            <w:tcMar>
              <w:top w:w="0" w:type="dxa"/>
              <w:left w:w="28" w:type="dxa"/>
              <w:right w:w="57" w:type="dxa"/>
            </w:tcMar>
          </w:tcPr>
          <w:p w14:paraId="65ECCD8A" w14:textId="77777777" w:rsidR="004F5C56" w:rsidRPr="00B7524C" w:rsidRDefault="00D46D32" w:rsidP="00FB3F42">
            <w:pPr>
              <w:pStyle w:val="source"/>
              <w:ind w:left="360"/>
              <w:jc w:val="both"/>
              <w:rPr>
                <w:lang w:val="ru-RU" w:bidi="ru-RU"/>
              </w:rPr>
            </w:pPr>
            <w:r>
              <w:rPr>
                <w:lang w:val="ru-RU" w:bidi="ru-RU"/>
              </w:rPr>
              <w:t>Отказать Клиенту  в выпуске или перевыпуске Карты, установлении Лимита овердрафта по своему усмотрению и без указания причин.</w:t>
            </w:r>
          </w:p>
        </w:tc>
        <w:tc>
          <w:tcPr>
            <w:tcW w:w="5387" w:type="dxa"/>
            <w:shd w:val="clear" w:color="auto" w:fill="auto"/>
            <w:tcMar>
              <w:top w:w="0" w:type="dxa"/>
              <w:left w:w="28" w:type="dxa"/>
              <w:right w:w="57" w:type="dxa"/>
            </w:tcMar>
          </w:tcPr>
          <w:p w14:paraId="65ECCD8B" w14:textId="77777777" w:rsidR="004F5C56" w:rsidRPr="00B7524C" w:rsidRDefault="00D46D32" w:rsidP="00FB3F42">
            <w:pPr>
              <w:pStyle w:val="target"/>
              <w:ind w:left="360"/>
              <w:jc w:val="both"/>
              <w:rPr>
                <w:lang w:bidi="en-US"/>
              </w:rPr>
            </w:pPr>
            <w:r>
              <w:rPr>
                <w:lang w:bidi="en-US"/>
              </w:rPr>
              <w:t>Refuse from issuing or re-issuing the Card to the Customer and from setting the Overdraft Limit, in its sole discretion and without indicating the reasons.</w:t>
            </w:r>
          </w:p>
        </w:tc>
      </w:tr>
      <w:tr w:rsidR="00C710AB" w14:paraId="65ECCD8F" w14:textId="77777777" w:rsidTr="004F5C56">
        <w:trPr>
          <w:trHeight w:val="156"/>
        </w:trPr>
        <w:tc>
          <w:tcPr>
            <w:tcW w:w="5084" w:type="dxa"/>
            <w:shd w:val="clear" w:color="auto" w:fill="auto"/>
            <w:tcMar>
              <w:top w:w="0" w:type="dxa"/>
              <w:left w:w="28" w:type="dxa"/>
              <w:right w:w="57" w:type="dxa"/>
            </w:tcMar>
          </w:tcPr>
          <w:p w14:paraId="65ECCD8D" w14:textId="77777777" w:rsidR="004F5C56" w:rsidRPr="00B7524C" w:rsidRDefault="00D46D32" w:rsidP="00FB3F42">
            <w:pPr>
              <w:pStyle w:val="source"/>
              <w:ind w:left="360"/>
              <w:jc w:val="both"/>
              <w:rPr>
                <w:lang w:val="ru-RU" w:bidi="ru-RU"/>
              </w:rPr>
            </w:pPr>
            <w:r>
              <w:rPr>
                <w:b/>
                <w:lang w:val="ru-RU" w:bidi="ru-RU"/>
              </w:rPr>
              <w:t>8.3.3.</w:t>
            </w:r>
          </w:p>
        </w:tc>
        <w:tc>
          <w:tcPr>
            <w:tcW w:w="5387" w:type="dxa"/>
            <w:shd w:val="clear" w:color="auto" w:fill="auto"/>
            <w:tcMar>
              <w:top w:w="0" w:type="dxa"/>
              <w:left w:w="28" w:type="dxa"/>
              <w:right w:w="57" w:type="dxa"/>
            </w:tcMar>
          </w:tcPr>
          <w:p w14:paraId="65ECCD8E" w14:textId="77777777" w:rsidR="004F5C56" w:rsidRPr="00B7524C" w:rsidRDefault="00D46D32" w:rsidP="00FB3F42">
            <w:pPr>
              <w:pStyle w:val="target"/>
              <w:ind w:left="360"/>
              <w:jc w:val="both"/>
              <w:rPr>
                <w:lang w:bidi="en-US"/>
              </w:rPr>
            </w:pPr>
            <w:r>
              <w:rPr>
                <w:b/>
                <w:lang w:bidi="en-US"/>
              </w:rPr>
              <w:t>8.3.3.</w:t>
            </w:r>
          </w:p>
        </w:tc>
      </w:tr>
      <w:tr w:rsidR="00C710AB" w14:paraId="65ECCD92" w14:textId="77777777" w:rsidTr="004F5C56">
        <w:trPr>
          <w:trHeight w:val="156"/>
        </w:trPr>
        <w:tc>
          <w:tcPr>
            <w:tcW w:w="5084" w:type="dxa"/>
            <w:shd w:val="clear" w:color="auto" w:fill="auto"/>
            <w:tcMar>
              <w:top w:w="0" w:type="dxa"/>
              <w:left w:w="28" w:type="dxa"/>
              <w:right w:w="57" w:type="dxa"/>
            </w:tcMar>
          </w:tcPr>
          <w:p w14:paraId="65ECCD90" w14:textId="77777777" w:rsidR="004F5C56" w:rsidRPr="00B7524C" w:rsidRDefault="00D46D32" w:rsidP="00FB3F42">
            <w:pPr>
              <w:pStyle w:val="source"/>
              <w:ind w:left="360"/>
              <w:jc w:val="both"/>
              <w:rPr>
                <w:lang w:val="ru-RU" w:bidi="ru-RU"/>
              </w:rPr>
            </w:pPr>
            <w:r>
              <w:rPr>
                <w:lang w:val="ru-RU" w:bidi="ru-RU"/>
              </w:rPr>
              <w:t>Отказать Держателю в выдаче невостребованной Карты по истечении 3 (трех) месяцев от месяца, следующего за месяцем выпуска Карты.</w:t>
            </w:r>
          </w:p>
        </w:tc>
        <w:tc>
          <w:tcPr>
            <w:tcW w:w="5387" w:type="dxa"/>
            <w:shd w:val="clear" w:color="auto" w:fill="auto"/>
            <w:tcMar>
              <w:top w:w="0" w:type="dxa"/>
              <w:left w:w="28" w:type="dxa"/>
              <w:right w:w="57" w:type="dxa"/>
            </w:tcMar>
          </w:tcPr>
          <w:p w14:paraId="65ECCD91" w14:textId="77777777" w:rsidR="004F5C56" w:rsidRPr="00B7524C" w:rsidRDefault="00D46D32" w:rsidP="00FB3F42">
            <w:pPr>
              <w:pStyle w:val="target"/>
              <w:ind w:left="360"/>
              <w:jc w:val="both"/>
              <w:rPr>
                <w:lang w:bidi="en-US"/>
              </w:rPr>
            </w:pPr>
            <w:r>
              <w:rPr>
                <w:lang w:bidi="en-US"/>
              </w:rPr>
              <w:t>Refuse from handing over the non-requested Card to the Holder upon the expiration of 3 (three) months from the month following the Card issue month.</w:t>
            </w:r>
          </w:p>
        </w:tc>
      </w:tr>
      <w:tr w:rsidR="00C710AB" w14:paraId="65ECCD95" w14:textId="77777777" w:rsidTr="004F5C56">
        <w:trPr>
          <w:trHeight w:val="156"/>
        </w:trPr>
        <w:tc>
          <w:tcPr>
            <w:tcW w:w="5084" w:type="dxa"/>
            <w:shd w:val="clear" w:color="auto" w:fill="auto"/>
            <w:tcMar>
              <w:top w:w="0" w:type="dxa"/>
              <w:left w:w="28" w:type="dxa"/>
              <w:right w:w="57" w:type="dxa"/>
            </w:tcMar>
          </w:tcPr>
          <w:p w14:paraId="65ECCD93" w14:textId="77777777" w:rsidR="004F5C56" w:rsidRPr="00B7524C" w:rsidRDefault="00D46D32" w:rsidP="00FB3F42">
            <w:pPr>
              <w:pStyle w:val="source"/>
              <w:ind w:left="360"/>
              <w:jc w:val="both"/>
              <w:rPr>
                <w:lang w:val="ru-RU" w:bidi="ru-RU"/>
              </w:rPr>
            </w:pPr>
            <w:r>
              <w:rPr>
                <w:b/>
                <w:lang w:val="ru-RU" w:bidi="ru-RU"/>
              </w:rPr>
              <w:t>8.3.4.</w:t>
            </w:r>
          </w:p>
        </w:tc>
        <w:tc>
          <w:tcPr>
            <w:tcW w:w="5387" w:type="dxa"/>
            <w:shd w:val="clear" w:color="auto" w:fill="auto"/>
            <w:tcMar>
              <w:top w:w="0" w:type="dxa"/>
              <w:left w:w="28" w:type="dxa"/>
              <w:right w:w="57" w:type="dxa"/>
            </w:tcMar>
          </w:tcPr>
          <w:p w14:paraId="65ECCD94" w14:textId="77777777" w:rsidR="004F5C56" w:rsidRPr="00B7524C" w:rsidRDefault="00D46D32" w:rsidP="00FB3F42">
            <w:pPr>
              <w:pStyle w:val="target"/>
              <w:ind w:left="360"/>
              <w:jc w:val="both"/>
              <w:rPr>
                <w:lang w:bidi="en-US"/>
              </w:rPr>
            </w:pPr>
            <w:r>
              <w:rPr>
                <w:b/>
                <w:lang w:bidi="en-US"/>
              </w:rPr>
              <w:t>8.3.4.</w:t>
            </w:r>
          </w:p>
        </w:tc>
      </w:tr>
      <w:tr w:rsidR="00C710AB" w14:paraId="65ECCD98" w14:textId="77777777" w:rsidTr="004F5C56">
        <w:trPr>
          <w:trHeight w:val="156"/>
        </w:trPr>
        <w:tc>
          <w:tcPr>
            <w:tcW w:w="5084" w:type="dxa"/>
            <w:shd w:val="clear" w:color="auto" w:fill="auto"/>
            <w:tcMar>
              <w:top w:w="0" w:type="dxa"/>
              <w:left w:w="28" w:type="dxa"/>
              <w:right w:w="57" w:type="dxa"/>
            </w:tcMar>
          </w:tcPr>
          <w:p w14:paraId="65ECCD96" w14:textId="77777777" w:rsidR="004F5C56" w:rsidRPr="00B7524C" w:rsidRDefault="00D46D32" w:rsidP="00FB3F42">
            <w:pPr>
              <w:pStyle w:val="source"/>
              <w:ind w:left="360"/>
              <w:jc w:val="both"/>
              <w:rPr>
                <w:lang w:val="ru-RU" w:bidi="ru-RU"/>
              </w:rPr>
            </w:pPr>
            <w:r>
              <w:rPr>
                <w:lang w:val="ru-RU" w:bidi="ru-RU"/>
              </w:rPr>
              <w:t>Запрашивать у Клиента (Представителя) документы и сведения в случаях, предусмотренных законодательством Российской Федерации и настоящими Условиями, в том числе, запрашивать документы, подтверждающие доход Клиента.</w:t>
            </w:r>
          </w:p>
        </w:tc>
        <w:tc>
          <w:tcPr>
            <w:tcW w:w="5387" w:type="dxa"/>
            <w:shd w:val="clear" w:color="auto" w:fill="auto"/>
            <w:tcMar>
              <w:top w:w="0" w:type="dxa"/>
              <w:left w:w="28" w:type="dxa"/>
              <w:right w:w="57" w:type="dxa"/>
            </w:tcMar>
          </w:tcPr>
          <w:p w14:paraId="65ECCD97" w14:textId="77777777" w:rsidR="004F5C56" w:rsidRPr="00B7524C" w:rsidRDefault="00D46D32" w:rsidP="00FB3F42">
            <w:pPr>
              <w:pStyle w:val="target"/>
              <w:ind w:left="360"/>
              <w:jc w:val="both"/>
              <w:rPr>
                <w:lang w:bidi="en-US"/>
              </w:rPr>
            </w:pPr>
            <w:r>
              <w:rPr>
                <w:lang w:bidi="en-US"/>
              </w:rPr>
              <w:t>Request the Customer (Representative) to submit documents and information in the cases stipulated by the legislation of the Russian Federation and these Terms, including requesting the documents certifying the Customer’s income.</w:t>
            </w:r>
          </w:p>
        </w:tc>
      </w:tr>
      <w:tr w:rsidR="00C710AB" w14:paraId="65ECCD9B" w14:textId="77777777" w:rsidTr="004F5C56">
        <w:trPr>
          <w:trHeight w:val="156"/>
        </w:trPr>
        <w:tc>
          <w:tcPr>
            <w:tcW w:w="5084" w:type="dxa"/>
            <w:shd w:val="clear" w:color="auto" w:fill="auto"/>
            <w:tcMar>
              <w:top w:w="0" w:type="dxa"/>
              <w:left w:w="28" w:type="dxa"/>
              <w:right w:w="57" w:type="dxa"/>
            </w:tcMar>
          </w:tcPr>
          <w:p w14:paraId="65ECCD99" w14:textId="77777777" w:rsidR="004F5C56" w:rsidRPr="00B7524C" w:rsidRDefault="00D46D32" w:rsidP="00FB3F42">
            <w:pPr>
              <w:pStyle w:val="source"/>
              <w:ind w:left="360"/>
              <w:jc w:val="both"/>
              <w:rPr>
                <w:lang w:val="ru-RU" w:bidi="ru-RU"/>
              </w:rPr>
            </w:pPr>
            <w:r>
              <w:rPr>
                <w:b/>
                <w:lang w:val="ru-RU" w:bidi="ru-RU"/>
              </w:rPr>
              <w:t>8.3.5.</w:t>
            </w:r>
          </w:p>
        </w:tc>
        <w:tc>
          <w:tcPr>
            <w:tcW w:w="5387" w:type="dxa"/>
            <w:shd w:val="clear" w:color="auto" w:fill="auto"/>
            <w:tcMar>
              <w:top w:w="0" w:type="dxa"/>
              <w:left w:w="28" w:type="dxa"/>
              <w:right w:w="57" w:type="dxa"/>
            </w:tcMar>
          </w:tcPr>
          <w:p w14:paraId="65ECCD9A" w14:textId="77777777" w:rsidR="004F5C56" w:rsidRPr="00B7524C" w:rsidRDefault="00D46D32" w:rsidP="00FB3F42">
            <w:pPr>
              <w:pStyle w:val="target"/>
              <w:ind w:left="360"/>
              <w:jc w:val="both"/>
              <w:rPr>
                <w:lang w:bidi="en-US"/>
              </w:rPr>
            </w:pPr>
            <w:r>
              <w:rPr>
                <w:b/>
                <w:lang w:bidi="en-US"/>
              </w:rPr>
              <w:t>8.3.5.</w:t>
            </w:r>
          </w:p>
        </w:tc>
      </w:tr>
      <w:tr w:rsidR="00C710AB" w14:paraId="65ECCD9E" w14:textId="77777777" w:rsidTr="004F5C56">
        <w:trPr>
          <w:trHeight w:val="156"/>
        </w:trPr>
        <w:tc>
          <w:tcPr>
            <w:tcW w:w="5084" w:type="dxa"/>
            <w:shd w:val="clear" w:color="auto" w:fill="auto"/>
            <w:tcMar>
              <w:top w:w="0" w:type="dxa"/>
              <w:left w:w="28" w:type="dxa"/>
              <w:right w:w="57" w:type="dxa"/>
            </w:tcMar>
          </w:tcPr>
          <w:p w14:paraId="65ECCD9C" w14:textId="77777777" w:rsidR="004F5C56" w:rsidRPr="00B7524C" w:rsidRDefault="00D46D32" w:rsidP="00FB3F42">
            <w:pPr>
              <w:pStyle w:val="source"/>
              <w:ind w:left="360"/>
              <w:jc w:val="both"/>
              <w:rPr>
                <w:lang w:val="ru-RU" w:bidi="ru-RU"/>
              </w:rPr>
            </w:pPr>
            <w:r>
              <w:rPr>
                <w:lang w:val="ru-RU" w:bidi="ru-RU"/>
              </w:rPr>
              <w:t>Отказать Клиенту (Представителю) в проведении операции при недостаточности Платежного лимита, в том числе с учетом комиссионного вознаграждения, взимаемого Банком за данную операцию.</w:t>
            </w:r>
          </w:p>
        </w:tc>
        <w:tc>
          <w:tcPr>
            <w:tcW w:w="5387" w:type="dxa"/>
            <w:shd w:val="clear" w:color="auto" w:fill="auto"/>
            <w:tcMar>
              <w:top w:w="0" w:type="dxa"/>
              <w:left w:w="28" w:type="dxa"/>
              <w:right w:w="57" w:type="dxa"/>
            </w:tcMar>
          </w:tcPr>
          <w:p w14:paraId="65ECCD9D" w14:textId="77777777" w:rsidR="004F5C56" w:rsidRPr="00B7524C" w:rsidRDefault="00D46D32" w:rsidP="00FB3F42">
            <w:pPr>
              <w:pStyle w:val="target"/>
              <w:ind w:left="360"/>
              <w:jc w:val="both"/>
              <w:rPr>
                <w:lang w:bidi="en-US"/>
              </w:rPr>
            </w:pPr>
            <w:r>
              <w:rPr>
                <w:lang w:bidi="en-US"/>
              </w:rPr>
              <w:t>Refuse from conducting the Customer’s (Representative’s) transaction in the case of insufficient Payment Limit including the commission fee to be charged by the Bank for this transaction.</w:t>
            </w:r>
          </w:p>
        </w:tc>
      </w:tr>
      <w:tr w:rsidR="00C710AB" w14:paraId="65ECCDA1" w14:textId="77777777" w:rsidTr="004F5C56">
        <w:trPr>
          <w:trHeight w:val="156"/>
        </w:trPr>
        <w:tc>
          <w:tcPr>
            <w:tcW w:w="5084" w:type="dxa"/>
            <w:shd w:val="clear" w:color="auto" w:fill="auto"/>
            <w:tcMar>
              <w:top w:w="0" w:type="dxa"/>
              <w:left w:w="28" w:type="dxa"/>
              <w:right w:w="57" w:type="dxa"/>
            </w:tcMar>
          </w:tcPr>
          <w:p w14:paraId="65ECCD9F" w14:textId="77777777" w:rsidR="004F5C56" w:rsidRPr="00B7524C" w:rsidRDefault="00D46D32" w:rsidP="00FB3F42">
            <w:pPr>
              <w:pStyle w:val="source"/>
              <w:ind w:left="360"/>
              <w:jc w:val="both"/>
              <w:rPr>
                <w:lang w:val="ru-RU" w:bidi="ru-RU"/>
              </w:rPr>
            </w:pPr>
            <w:r>
              <w:rPr>
                <w:b/>
                <w:lang w:val="ru-RU" w:bidi="ru-RU"/>
              </w:rPr>
              <w:t>8.3.6.</w:t>
            </w:r>
          </w:p>
        </w:tc>
        <w:tc>
          <w:tcPr>
            <w:tcW w:w="5387" w:type="dxa"/>
            <w:shd w:val="clear" w:color="auto" w:fill="auto"/>
            <w:tcMar>
              <w:top w:w="0" w:type="dxa"/>
              <w:left w:w="28" w:type="dxa"/>
              <w:right w:w="57" w:type="dxa"/>
            </w:tcMar>
          </w:tcPr>
          <w:p w14:paraId="65ECCDA0" w14:textId="77777777" w:rsidR="004F5C56" w:rsidRPr="00B7524C" w:rsidRDefault="00D46D32" w:rsidP="00FB3F42">
            <w:pPr>
              <w:pStyle w:val="target"/>
              <w:ind w:left="360"/>
              <w:jc w:val="both"/>
              <w:rPr>
                <w:lang w:bidi="en-US"/>
              </w:rPr>
            </w:pPr>
            <w:r>
              <w:rPr>
                <w:b/>
                <w:lang w:bidi="en-US"/>
              </w:rPr>
              <w:t>8.3.6.</w:t>
            </w:r>
          </w:p>
        </w:tc>
      </w:tr>
      <w:tr w:rsidR="00C710AB" w14:paraId="65ECCDA4" w14:textId="77777777" w:rsidTr="004F5C56">
        <w:trPr>
          <w:trHeight w:val="156"/>
        </w:trPr>
        <w:tc>
          <w:tcPr>
            <w:tcW w:w="5084" w:type="dxa"/>
            <w:shd w:val="clear" w:color="auto" w:fill="auto"/>
            <w:tcMar>
              <w:top w:w="0" w:type="dxa"/>
              <w:left w:w="28" w:type="dxa"/>
              <w:right w:w="57" w:type="dxa"/>
            </w:tcMar>
          </w:tcPr>
          <w:p w14:paraId="65ECCDA2" w14:textId="77777777" w:rsidR="004F5C56" w:rsidRPr="00B7524C" w:rsidRDefault="00D46D32" w:rsidP="00FB3F42">
            <w:pPr>
              <w:pStyle w:val="source"/>
              <w:ind w:left="360"/>
              <w:jc w:val="both"/>
              <w:rPr>
                <w:lang w:val="ru-RU" w:bidi="ru-RU"/>
              </w:rPr>
            </w:pPr>
            <w:r>
              <w:rPr>
                <w:lang w:val="ru-RU" w:bidi="ru-RU"/>
              </w:rPr>
              <w:t>Отказать Клиенту (Представителю) в проведении операции, прекратить/блокировать действие Карты и/или дать распоряжение об изъятии Карты, а также включить Карту в стоп-лист Международных платежных систем при условии предварительного уведомления Клиента (Представителя), если:</w:t>
            </w:r>
          </w:p>
        </w:tc>
        <w:tc>
          <w:tcPr>
            <w:tcW w:w="5387" w:type="dxa"/>
            <w:shd w:val="clear" w:color="auto" w:fill="auto"/>
            <w:tcMar>
              <w:top w:w="0" w:type="dxa"/>
              <w:left w:w="28" w:type="dxa"/>
              <w:right w:w="57" w:type="dxa"/>
            </w:tcMar>
          </w:tcPr>
          <w:p w14:paraId="65ECCDA3" w14:textId="77777777" w:rsidR="004F5C56" w:rsidRPr="00B7524C" w:rsidRDefault="00D46D32" w:rsidP="00FB3F42">
            <w:pPr>
              <w:pStyle w:val="target"/>
              <w:ind w:left="360"/>
              <w:jc w:val="both"/>
              <w:rPr>
                <w:lang w:bidi="en-US"/>
              </w:rPr>
            </w:pPr>
            <w:r>
              <w:rPr>
                <w:lang w:bidi="en-US"/>
              </w:rPr>
              <w:t>Refuse from conducting the Customer’s (Representative’s) transaction, terminate/block the Card and/or order to withdraw the Card, as well as enter the Card into the Stop-list of the International Payment System upon advance notice to the Customer (Representative) if:</w:t>
            </w:r>
          </w:p>
        </w:tc>
      </w:tr>
      <w:tr w:rsidR="00C710AB" w14:paraId="65ECCDA7" w14:textId="77777777" w:rsidTr="004F5C56">
        <w:trPr>
          <w:trHeight w:val="156"/>
        </w:trPr>
        <w:tc>
          <w:tcPr>
            <w:tcW w:w="5084" w:type="dxa"/>
            <w:shd w:val="clear" w:color="auto" w:fill="auto"/>
            <w:tcMar>
              <w:top w:w="0" w:type="dxa"/>
              <w:left w:w="28" w:type="dxa"/>
              <w:right w:w="57" w:type="dxa"/>
            </w:tcMar>
          </w:tcPr>
          <w:p w14:paraId="65ECCDA5" w14:textId="77777777" w:rsidR="004F5C56" w:rsidRPr="00B7524C" w:rsidRDefault="00D46D32" w:rsidP="00FB3F42">
            <w:pPr>
              <w:pStyle w:val="source"/>
              <w:ind w:left="360"/>
              <w:jc w:val="both"/>
              <w:rPr>
                <w:lang w:val="ru-RU" w:bidi="ru-RU"/>
              </w:rPr>
            </w:pPr>
            <w:r>
              <w:rPr>
                <w:lang w:val="ru-RU" w:bidi="ru-RU"/>
              </w:rPr>
              <w:t>проводимая операция противоречит требованиям законодательства Российской Федерации, настоящих Условий или порядку осуществления данной операции, установленному Банком;</w:t>
            </w:r>
          </w:p>
        </w:tc>
        <w:tc>
          <w:tcPr>
            <w:tcW w:w="5387" w:type="dxa"/>
            <w:shd w:val="clear" w:color="auto" w:fill="auto"/>
            <w:tcMar>
              <w:top w:w="0" w:type="dxa"/>
              <w:left w:w="28" w:type="dxa"/>
              <w:right w:w="57" w:type="dxa"/>
            </w:tcMar>
          </w:tcPr>
          <w:p w14:paraId="65ECCDA6" w14:textId="77777777" w:rsidR="004F5C56" w:rsidRPr="00B7524C" w:rsidRDefault="00D46D32" w:rsidP="00FB3F42">
            <w:pPr>
              <w:pStyle w:val="target"/>
              <w:ind w:left="360"/>
              <w:jc w:val="both"/>
              <w:rPr>
                <w:lang w:bidi="en-US"/>
              </w:rPr>
            </w:pPr>
            <w:r>
              <w:rPr>
                <w:lang w:bidi="en-US"/>
              </w:rPr>
              <w:t>transaction contradicts the requirements of the legislation of the Russian Federation Russian, these Terms or the procedure specified by the Bank for this transaction;</w:t>
            </w:r>
          </w:p>
        </w:tc>
      </w:tr>
      <w:tr w:rsidR="00C710AB" w14:paraId="65ECCDAA" w14:textId="77777777" w:rsidTr="004F5C56">
        <w:trPr>
          <w:trHeight w:val="156"/>
        </w:trPr>
        <w:tc>
          <w:tcPr>
            <w:tcW w:w="5084" w:type="dxa"/>
            <w:shd w:val="clear" w:color="auto" w:fill="auto"/>
            <w:tcMar>
              <w:top w:w="0" w:type="dxa"/>
              <w:left w:w="28" w:type="dxa"/>
              <w:right w:w="57" w:type="dxa"/>
            </w:tcMar>
          </w:tcPr>
          <w:p w14:paraId="65ECCDA8" w14:textId="77777777" w:rsidR="004F5C56" w:rsidRPr="00B7524C" w:rsidRDefault="00D46D32" w:rsidP="00FB3F42">
            <w:pPr>
              <w:pStyle w:val="source"/>
              <w:ind w:left="360"/>
              <w:jc w:val="both"/>
              <w:rPr>
                <w:lang w:val="ru-RU" w:bidi="ru-RU"/>
              </w:rPr>
            </w:pPr>
            <w:r>
              <w:rPr>
                <w:lang w:val="ru-RU" w:bidi="ru-RU"/>
              </w:rPr>
              <w:t>если у Банка возникли подозрения, что проводимые Клиентом операции связаны с ведением Клиентом (Представителем) предпринимательской деятельности;</w:t>
            </w:r>
          </w:p>
        </w:tc>
        <w:tc>
          <w:tcPr>
            <w:tcW w:w="5387" w:type="dxa"/>
            <w:shd w:val="clear" w:color="auto" w:fill="auto"/>
            <w:tcMar>
              <w:top w:w="0" w:type="dxa"/>
              <w:left w:w="28" w:type="dxa"/>
              <w:right w:w="57" w:type="dxa"/>
            </w:tcMar>
          </w:tcPr>
          <w:p w14:paraId="65ECCDA9" w14:textId="77777777" w:rsidR="004F5C56" w:rsidRPr="00B7524C" w:rsidRDefault="00D46D32" w:rsidP="00FB3F42">
            <w:pPr>
              <w:pStyle w:val="target"/>
              <w:ind w:left="360"/>
              <w:jc w:val="both"/>
              <w:rPr>
                <w:lang w:bidi="en-US"/>
              </w:rPr>
            </w:pPr>
            <w:r>
              <w:rPr>
                <w:lang w:bidi="en-US"/>
              </w:rPr>
              <w:t>the Bank has suspicions that the Customer’s transactions are related to the Customer’s (Representative’s) entrepreneurial activities;</w:t>
            </w:r>
          </w:p>
        </w:tc>
      </w:tr>
      <w:tr w:rsidR="00C710AB" w14:paraId="65ECCDAD" w14:textId="77777777" w:rsidTr="004F5C56">
        <w:trPr>
          <w:trHeight w:val="156"/>
        </w:trPr>
        <w:tc>
          <w:tcPr>
            <w:tcW w:w="5084" w:type="dxa"/>
            <w:shd w:val="clear" w:color="auto" w:fill="auto"/>
            <w:tcMar>
              <w:top w:w="0" w:type="dxa"/>
              <w:left w:w="28" w:type="dxa"/>
              <w:right w:w="57" w:type="dxa"/>
            </w:tcMar>
          </w:tcPr>
          <w:p w14:paraId="65ECCDAB" w14:textId="77777777" w:rsidR="004F5C56" w:rsidRPr="00B7524C" w:rsidRDefault="00D46D32" w:rsidP="00FB3F42">
            <w:pPr>
              <w:pStyle w:val="source"/>
              <w:ind w:left="360"/>
              <w:jc w:val="both"/>
              <w:rPr>
                <w:lang w:val="ru-RU" w:bidi="ru-RU"/>
              </w:rPr>
            </w:pPr>
            <w:r>
              <w:rPr>
                <w:lang w:val="ru-RU" w:bidi="ru-RU"/>
              </w:rPr>
              <w:t>права Клиента (Представителя) по распоряжению денежными средствами на Счете ограничены в порядке и случаях, предусмотренных законодательством Российской Федерации или настоящими Условиями;</w:t>
            </w:r>
          </w:p>
        </w:tc>
        <w:tc>
          <w:tcPr>
            <w:tcW w:w="5387" w:type="dxa"/>
            <w:shd w:val="clear" w:color="auto" w:fill="auto"/>
            <w:tcMar>
              <w:top w:w="0" w:type="dxa"/>
              <w:left w:w="28" w:type="dxa"/>
              <w:right w:w="57" w:type="dxa"/>
            </w:tcMar>
          </w:tcPr>
          <w:p w14:paraId="65ECCDAC" w14:textId="77777777" w:rsidR="004F5C56" w:rsidRPr="00B7524C" w:rsidRDefault="00D46D32" w:rsidP="00FB3F42">
            <w:pPr>
              <w:pStyle w:val="target"/>
              <w:ind w:left="360"/>
              <w:jc w:val="both"/>
              <w:rPr>
                <w:lang w:bidi="en-US"/>
              </w:rPr>
            </w:pPr>
            <w:r>
              <w:rPr>
                <w:lang w:bidi="en-US"/>
              </w:rPr>
              <w:t>the Customer’s (Representative’s) rights to dispose the funds on the Account are restricted in the manner and cases stipulated by the legislation of the Russian Federation and these Terms;</w:t>
            </w:r>
          </w:p>
        </w:tc>
      </w:tr>
      <w:tr w:rsidR="00C710AB" w14:paraId="65ECCDB0" w14:textId="77777777" w:rsidTr="004F5C56">
        <w:trPr>
          <w:trHeight w:val="156"/>
        </w:trPr>
        <w:tc>
          <w:tcPr>
            <w:tcW w:w="5084" w:type="dxa"/>
            <w:shd w:val="clear" w:color="auto" w:fill="auto"/>
            <w:tcMar>
              <w:top w:w="0" w:type="dxa"/>
              <w:left w:w="28" w:type="dxa"/>
              <w:right w:w="57" w:type="dxa"/>
            </w:tcMar>
          </w:tcPr>
          <w:p w14:paraId="65ECCDAE" w14:textId="77777777" w:rsidR="004F5C56" w:rsidRPr="00B7524C" w:rsidRDefault="00D46D32" w:rsidP="00FB3F42">
            <w:pPr>
              <w:pStyle w:val="source"/>
              <w:ind w:left="360"/>
              <w:jc w:val="both"/>
              <w:rPr>
                <w:lang w:val="ru-RU" w:bidi="ru-RU"/>
              </w:rPr>
            </w:pPr>
            <w:r>
              <w:rPr>
                <w:lang w:val="ru-RU" w:bidi="ru-RU"/>
              </w:rPr>
              <w:t>если у Банка возникли подозрения, что проводимые с использованием Карты или ее реквизитов операции несанкционированны Клиентом / Представителем и/или являются мошенническими, с целью предотвращения несанкционированных / мошеннических действий с  Картой;</w:t>
            </w:r>
          </w:p>
        </w:tc>
        <w:tc>
          <w:tcPr>
            <w:tcW w:w="5387" w:type="dxa"/>
            <w:shd w:val="clear" w:color="auto" w:fill="auto"/>
            <w:tcMar>
              <w:top w:w="0" w:type="dxa"/>
              <w:left w:w="28" w:type="dxa"/>
              <w:right w:w="57" w:type="dxa"/>
            </w:tcMar>
          </w:tcPr>
          <w:p w14:paraId="65ECCDAF" w14:textId="77777777" w:rsidR="004F5C56" w:rsidRPr="00B7524C" w:rsidRDefault="00D46D32" w:rsidP="00FB3F42">
            <w:pPr>
              <w:pStyle w:val="target"/>
              <w:ind w:left="360"/>
              <w:jc w:val="both"/>
              <w:rPr>
                <w:lang w:bidi="en-US"/>
              </w:rPr>
            </w:pPr>
            <w:r>
              <w:rPr>
                <w:lang w:bidi="en-US"/>
              </w:rPr>
              <w:t>the Bank has suspicions that the transactions performed with use of the Card or its details, are not authorized by the Customer/Representative and/or are fraudulent, to prevent unauthorized / fraudulent actions with the Card;</w:t>
            </w:r>
          </w:p>
        </w:tc>
      </w:tr>
      <w:tr w:rsidR="00C710AB" w14:paraId="65ECCDB3" w14:textId="77777777" w:rsidTr="004F5C56">
        <w:trPr>
          <w:trHeight w:val="156"/>
        </w:trPr>
        <w:tc>
          <w:tcPr>
            <w:tcW w:w="5084" w:type="dxa"/>
            <w:shd w:val="clear" w:color="auto" w:fill="auto"/>
            <w:tcMar>
              <w:top w:w="0" w:type="dxa"/>
              <w:left w:w="28" w:type="dxa"/>
              <w:right w:w="57" w:type="dxa"/>
            </w:tcMar>
          </w:tcPr>
          <w:p w14:paraId="65ECCDB1" w14:textId="77777777" w:rsidR="004F5C56" w:rsidRPr="00B7524C" w:rsidRDefault="00D46D32" w:rsidP="00FB3F42">
            <w:pPr>
              <w:pStyle w:val="source"/>
              <w:ind w:left="360"/>
              <w:jc w:val="both"/>
              <w:rPr>
                <w:lang w:val="ru-RU" w:bidi="ru-RU"/>
              </w:rPr>
            </w:pPr>
            <w:r>
              <w:rPr>
                <w:lang w:val="ru-RU" w:bidi="ru-RU"/>
              </w:rPr>
              <w:t>в случае неисполнения Клиентом/Держателем Дополнительной карты обязательств, предусмотренных настоящими Условиями;</w:t>
            </w:r>
          </w:p>
        </w:tc>
        <w:tc>
          <w:tcPr>
            <w:tcW w:w="5387" w:type="dxa"/>
            <w:shd w:val="clear" w:color="auto" w:fill="auto"/>
            <w:tcMar>
              <w:top w:w="0" w:type="dxa"/>
              <w:left w:w="28" w:type="dxa"/>
              <w:right w:w="57" w:type="dxa"/>
            </w:tcMar>
          </w:tcPr>
          <w:p w14:paraId="65ECCDB2" w14:textId="77777777" w:rsidR="004F5C56" w:rsidRPr="00B7524C" w:rsidRDefault="00D46D32" w:rsidP="00FB3F42">
            <w:pPr>
              <w:pStyle w:val="target"/>
              <w:ind w:left="360"/>
              <w:jc w:val="both"/>
              <w:rPr>
                <w:lang w:bidi="en-US"/>
              </w:rPr>
            </w:pPr>
            <w:r>
              <w:rPr>
                <w:lang w:bidi="en-US"/>
              </w:rPr>
              <w:t>in case of the Customer/Additional Card Holder’s failure to fulfill obligations stipulated by these Terms;</w:t>
            </w:r>
          </w:p>
        </w:tc>
      </w:tr>
      <w:tr w:rsidR="00C710AB" w14:paraId="65ECCDB6" w14:textId="77777777" w:rsidTr="004F5C56">
        <w:trPr>
          <w:trHeight w:val="156"/>
        </w:trPr>
        <w:tc>
          <w:tcPr>
            <w:tcW w:w="5084" w:type="dxa"/>
            <w:shd w:val="clear" w:color="auto" w:fill="auto"/>
            <w:tcMar>
              <w:top w:w="0" w:type="dxa"/>
              <w:left w:w="28" w:type="dxa"/>
              <w:right w:w="57" w:type="dxa"/>
            </w:tcMar>
          </w:tcPr>
          <w:p w14:paraId="65ECCDB4" w14:textId="77777777" w:rsidR="004F5C56" w:rsidRPr="00B7524C" w:rsidRDefault="00D46D32" w:rsidP="00FB3F42">
            <w:pPr>
              <w:pStyle w:val="source"/>
              <w:ind w:left="360"/>
              <w:jc w:val="both"/>
              <w:rPr>
                <w:lang w:val="ru-RU" w:bidi="ru-RU"/>
              </w:rPr>
            </w:pPr>
            <w:r>
              <w:rPr>
                <w:lang w:val="ru-RU" w:bidi="ru-RU"/>
              </w:rPr>
              <w:t>в случае прекращения/принятия решения о прекращении участия Банка в Платежной системе.</w:t>
            </w:r>
          </w:p>
        </w:tc>
        <w:tc>
          <w:tcPr>
            <w:tcW w:w="5387" w:type="dxa"/>
            <w:shd w:val="clear" w:color="auto" w:fill="auto"/>
            <w:tcMar>
              <w:top w:w="0" w:type="dxa"/>
              <w:left w:w="28" w:type="dxa"/>
              <w:right w:w="57" w:type="dxa"/>
            </w:tcMar>
          </w:tcPr>
          <w:p w14:paraId="65ECCDB5" w14:textId="77777777" w:rsidR="004F5C56" w:rsidRPr="00B7524C" w:rsidRDefault="00D46D32" w:rsidP="00FB3F42">
            <w:pPr>
              <w:pStyle w:val="target"/>
              <w:ind w:left="360"/>
              <w:jc w:val="both"/>
              <w:rPr>
                <w:lang w:bidi="en-US"/>
              </w:rPr>
            </w:pPr>
            <w:r>
              <w:rPr>
                <w:lang w:bidi="en-US"/>
              </w:rPr>
              <w:t>in case of termination/taking decision on termination of the Bank’s participation in the Payment System.</w:t>
            </w:r>
          </w:p>
        </w:tc>
      </w:tr>
      <w:tr w:rsidR="00C710AB" w14:paraId="65ECCDB9" w14:textId="77777777" w:rsidTr="004F5C56">
        <w:trPr>
          <w:trHeight w:val="156"/>
        </w:trPr>
        <w:tc>
          <w:tcPr>
            <w:tcW w:w="5084" w:type="dxa"/>
            <w:shd w:val="clear" w:color="auto" w:fill="auto"/>
            <w:tcMar>
              <w:top w:w="0" w:type="dxa"/>
              <w:left w:w="28" w:type="dxa"/>
              <w:right w:w="57" w:type="dxa"/>
            </w:tcMar>
          </w:tcPr>
          <w:p w14:paraId="65ECCDB7" w14:textId="77777777" w:rsidR="004F5C56" w:rsidRPr="00B7524C" w:rsidRDefault="00D46D32" w:rsidP="00FB3F42">
            <w:pPr>
              <w:pStyle w:val="source"/>
              <w:ind w:left="360"/>
              <w:jc w:val="both"/>
              <w:rPr>
                <w:lang w:val="ru-RU" w:bidi="ru-RU"/>
              </w:rPr>
            </w:pPr>
            <w:r>
              <w:rPr>
                <w:lang w:val="ru-RU" w:bidi="ru-RU"/>
              </w:rPr>
              <w:t>Прекращение/блокирование действия Карты производится не ранее чем через 45 календарных дней с даты соответствующего уведомления Банком Клиента, направляемого по электронной почте с обязательной последующей отправкой оригинала почтой России по адресам, указанным Клиентом в «Заявление - анкета на выпуск карты и открытие счета для расчетов с использованием карты» (Приложение №1).</w:t>
            </w:r>
          </w:p>
        </w:tc>
        <w:tc>
          <w:tcPr>
            <w:tcW w:w="5387" w:type="dxa"/>
            <w:shd w:val="clear" w:color="auto" w:fill="auto"/>
            <w:tcMar>
              <w:top w:w="0" w:type="dxa"/>
              <w:left w:w="28" w:type="dxa"/>
              <w:right w:w="57" w:type="dxa"/>
            </w:tcMar>
          </w:tcPr>
          <w:p w14:paraId="65ECCDB8" w14:textId="77777777" w:rsidR="004F5C56" w:rsidRPr="00B7524C" w:rsidRDefault="00D46D32" w:rsidP="00FB3F42">
            <w:pPr>
              <w:pStyle w:val="target"/>
              <w:ind w:left="360"/>
              <w:jc w:val="both"/>
              <w:rPr>
                <w:lang w:bidi="en-US"/>
              </w:rPr>
            </w:pPr>
            <w:r>
              <w:rPr>
                <w:lang w:bidi="en-US"/>
              </w:rPr>
              <w:t>The Card shall be terminated/blocked not earlier than 45 calendar days from the date of the respective notification sent from the Bank to the Customer via email with further obligatory delivery of original hard copy through the Russian Post to the addresses indicated by the Customer in the Application-Questionnaire for Issue of the Card and Opening Account for Card Settlements (</w:t>
            </w:r>
            <w:r>
              <w:rPr>
                <w:b/>
                <w:lang w:bidi="en-US"/>
              </w:rPr>
              <w:t>Annex 1</w:t>
            </w:r>
            <w:r>
              <w:rPr>
                <w:lang w:bidi="en-US"/>
              </w:rPr>
              <w:t>).</w:t>
            </w:r>
          </w:p>
        </w:tc>
      </w:tr>
      <w:tr w:rsidR="00C710AB" w14:paraId="65ECCDBC" w14:textId="77777777" w:rsidTr="004F5C56">
        <w:trPr>
          <w:trHeight w:val="156"/>
        </w:trPr>
        <w:tc>
          <w:tcPr>
            <w:tcW w:w="5084" w:type="dxa"/>
            <w:shd w:val="clear" w:color="auto" w:fill="auto"/>
            <w:tcMar>
              <w:top w:w="0" w:type="dxa"/>
              <w:left w:w="28" w:type="dxa"/>
              <w:right w:w="57" w:type="dxa"/>
            </w:tcMar>
          </w:tcPr>
          <w:p w14:paraId="65ECCDBA" w14:textId="77777777" w:rsidR="004F5C56" w:rsidRPr="00B7524C" w:rsidRDefault="00D46D32" w:rsidP="00FB3F42">
            <w:pPr>
              <w:pStyle w:val="source"/>
              <w:ind w:left="360"/>
              <w:jc w:val="both"/>
              <w:rPr>
                <w:lang w:val="ru-RU" w:bidi="ru-RU"/>
              </w:rPr>
            </w:pPr>
            <w:r>
              <w:rPr>
                <w:lang w:val="ru-RU" w:bidi="ru-RU"/>
              </w:rPr>
              <w:t>Датой уведомления считается дата направления Банком Клиенту соответствующего письма.</w:t>
            </w:r>
          </w:p>
        </w:tc>
        <w:tc>
          <w:tcPr>
            <w:tcW w:w="5387" w:type="dxa"/>
            <w:shd w:val="clear" w:color="auto" w:fill="auto"/>
            <w:tcMar>
              <w:top w:w="0" w:type="dxa"/>
              <w:left w:w="28" w:type="dxa"/>
              <w:right w:w="57" w:type="dxa"/>
            </w:tcMar>
          </w:tcPr>
          <w:p w14:paraId="65ECCDBB" w14:textId="77777777" w:rsidR="004F5C56" w:rsidRPr="00B7524C" w:rsidRDefault="00D46D32" w:rsidP="00FB3F42">
            <w:pPr>
              <w:pStyle w:val="target"/>
              <w:ind w:left="360"/>
              <w:jc w:val="both"/>
              <w:rPr>
                <w:lang w:bidi="en-US"/>
              </w:rPr>
            </w:pPr>
            <w:r>
              <w:rPr>
                <w:lang w:bidi="en-US"/>
              </w:rPr>
              <w:t>The date of notification shall be the date of sending the respective letter from the Bank to the Customer.</w:t>
            </w:r>
          </w:p>
        </w:tc>
      </w:tr>
      <w:tr w:rsidR="00C710AB" w14:paraId="65ECCDBF" w14:textId="77777777" w:rsidTr="004F5C56">
        <w:trPr>
          <w:trHeight w:val="156"/>
        </w:trPr>
        <w:tc>
          <w:tcPr>
            <w:tcW w:w="5084" w:type="dxa"/>
            <w:shd w:val="clear" w:color="auto" w:fill="auto"/>
            <w:tcMar>
              <w:top w:w="0" w:type="dxa"/>
              <w:left w:w="28" w:type="dxa"/>
              <w:right w:w="57" w:type="dxa"/>
            </w:tcMar>
          </w:tcPr>
          <w:p w14:paraId="65ECCDBD" w14:textId="77777777" w:rsidR="004F5C56" w:rsidRPr="00B7524C" w:rsidRDefault="00D46D32" w:rsidP="00FB3F42">
            <w:pPr>
              <w:pStyle w:val="source"/>
              <w:ind w:left="360"/>
              <w:jc w:val="both"/>
              <w:rPr>
                <w:lang w:val="ru-RU" w:bidi="ru-RU"/>
              </w:rPr>
            </w:pPr>
            <w:r>
              <w:rPr>
                <w:lang w:val="ru-RU" w:bidi="ru-RU"/>
              </w:rPr>
              <w:t>в случае принятия Банком решения о прекращении обслуживания/выпуска (эмиссии) определенных платежных продуктов Платежных систем (в том числе типов/видов Карт).</w:t>
            </w:r>
          </w:p>
        </w:tc>
        <w:tc>
          <w:tcPr>
            <w:tcW w:w="5387" w:type="dxa"/>
            <w:shd w:val="clear" w:color="auto" w:fill="auto"/>
            <w:tcMar>
              <w:top w:w="0" w:type="dxa"/>
              <w:left w:w="28" w:type="dxa"/>
              <w:right w:w="57" w:type="dxa"/>
            </w:tcMar>
          </w:tcPr>
          <w:p w14:paraId="65ECCDBE" w14:textId="77777777" w:rsidR="004F5C56" w:rsidRPr="00B7524C" w:rsidRDefault="00D46D32" w:rsidP="00FB3F42">
            <w:pPr>
              <w:pStyle w:val="target"/>
              <w:ind w:left="360"/>
              <w:jc w:val="both"/>
              <w:rPr>
                <w:lang w:bidi="en-US"/>
              </w:rPr>
            </w:pPr>
            <w:r>
              <w:rPr>
                <w:lang w:bidi="en-US"/>
              </w:rPr>
              <w:t>in case when the Bank has taken a decision to terminate the service/issue of certain payment products of the Payment Systems (including the kinds/types of Cards).</w:t>
            </w:r>
          </w:p>
        </w:tc>
      </w:tr>
      <w:tr w:rsidR="00C710AB" w14:paraId="65ECCDC2" w14:textId="77777777" w:rsidTr="004F5C56">
        <w:trPr>
          <w:trHeight w:val="156"/>
        </w:trPr>
        <w:tc>
          <w:tcPr>
            <w:tcW w:w="5084" w:type="dxa"/>
            <w:shd w:val="clear" w:color="auto" w:fill="auto"/>
            <w:tcMar>
              <w:top w:w="0" w:type="dxa"/>
              <w:left w:w="28" w:type="dxa"/>
              <w:right w:w="57" w:type="dxa"/>
            </w:tcMar>
          </w:tcPr>
          <w:p w14:paraId="65ECCDC0" w14:textId="77777777" w:rsidR="004F5C56" w:rsidRPr="001214B2" w:rsidRDefault="00D46D32" w:rsidP="00FB3F42">
            <w:pPr>
              <w:pStyle w:val="source"/>
              <w:ind w:left="360"/>
              <w:jc w:val="both"/>
              <w:rPr>
                <w:lang w:val="ru-RU" w:bidi="ru-RU"/>
              </w:rPr>
            </w:pPr>
            <w:r w:rsidRPr="001214B2">
              <w:rPr>
                <w:lang w:val="ru-RU" w:bidi="ru-RU"/>
              </w:rPr>
              <w:t>Прекращение/блокирование действия Карты производится не ранее чем через 45 календарных дней с даты соответствующего уведомления Банком Клиента, направляемого по электронной почте с обязательной последующей отправкой оригинала почтой России по адресам, указанным Клиентом в «Заявление - анкета на выпуск карты и открытие счета для расчетов с использованием карты» (Приложение №1).</w:t>
            </w:r>
          </w:p>
        </w:tc>
        <w:tc>
          <w:tcPr>
            <w:tcW w:w="5387" w:type="dxa"/>
            <w:shd w:val="clear" w:color="auto" w:fill="auto"/>
            <w:tcMar>
              <w:top w:w="0" w:type="dxa"/>
              <w:left w:w="28" w:type="dxa"/>
              <w:right w:w="57" w:type="dxa"/>
            </w:tcMar>
          </w:tcPr>
          <w:p w14:paraId="65ECCDC1" w14:textId="77777777" w:rsidR="004F5C56" w:rsidRPr="001214B2" w:rsidRDefault="00D46D32" w:rsidP="00FB3F42">
            <w:pPr>
              <w:pStyle w:val="target"/>
              <w:ind w:left="360"/>
              <w:jc w:val="both"/>
              <w:rPr>
                <w:lang w:val="en-GB"/>
              </w:rPr>
            </w:pPr>
            <w:r w:rsidRPr="001214B2">
              <w:rPr>
                <w:lang w:val="en-GB"/>
              </w:rPr>
              <w:t>The Card shall be terminated/blocked not earlier than 45 calendar days from the date of the respective notification sent from the Bank to the Customer via email with further obligatory delivery of original hard copy through the Russian Post to the addresses indicated by the Customer in the Application-Questionnaire for Issue of the Card and Opening Account for Card Settlements (Annex 1).</w:t>
            </w:r>
          </w:p>
        </w:tc>
      </w:tr>
      <w:tr w:rsidR="00C710AB" w14:paraId="65ECCDC5" w14:textId="77777777" w:rsidTr="004F5C56">
        <w:trPr>
          <w:trHeight w:val="156"/>
        </w:trPr>
        <w:tc>
          <w:tcPr>
            <w:tcW w:w="5084" w:type="dxa"/>
            <w:shd w:val="clear" w:color="auto" w:fill="auto"/>
            <w:tcMar>
              <w:top w:w="0" w:type="dxa"/>
              <w:left w:w="28" w:type="dxa"/>
              <w:right w:w="57" w:type="dxa"/>
            </w:tcMar>
          </w:tcPr>
          <w:p w14:paraId="65ECCDC3" w14:textId="77777777" w:rsidR="004F5C56" w:rsidRPr="001214B2" w:rsidRDefault="00D46D32" w:rsidP="00FB3F42">
            <w:pPr>
              <w:pStyle w:val="source"/>
              <w:ind w:left="360"/>
              <w:jc w:val="both"/>
              <w:rPr>
                <w:lang w:val="ru-RU" w:bidi="ru-RU"/>
              </w:rPr>
            </w:pPr>
            <w:r w:rsidRPr="001214B2">
              <w:rPr>
                <w:lang w:val="ru-RU" w:bidi="ru-RU"/>
              </w:rPr>
              <w:t>Датой уведомления считается дата направления Банком Клиенту соответствующего письма.</w:t>
            </w:r>
          </w:p>
        </w:tc>
        <w:tc>
          <w:tcPr>
            <w:tcW w:w="5387" w:type="dxa"/>
            <w:shd w:val="clear" w:color="auto" w:fill="auto"/>
            <w:tcMar>
              <w:top w:w="0" w:type="dxa"/>
              <w:left w:w="28" w:type="dxa"/>
              <w:right w:w="57" w:type="dxa"/>
            </w:tcMar>
          </w:tcPr>
          <w:p w14:paraId="65ECCDC4" w14:textId="77777777" w:rsidR="004F5C56" w:rsidRPr="001214B2" w:rsidRDefault="00D46D32" w:rsidP="00FB3F42">
            <w:pPr>
              <w:pStyle w:val="target"/>
              <w:ind w:left="360"/>
              <w:jc w:val="both"/>
              <w:rPr>
                <w:lang w:val="en-GB"/>
              </w:rPr>
            </w:pPr>
            <w:r w:rsidRPr="001214B2">
              <w:rPr>
                <w:lang w:val="en-GB"/>
              </w:rPr>
              <w:t>The date of notification shall be the date of sending the respective letter from the Bank to the Customer.</w:t>
            </w:r>
          </w:p>
        </w:tc>
      </w:tr>
      <w:tr w:rsidR="00C710AB" w14:paraId="65ECCDC8" w14:textId="77777777" w:rsidTr="004F5C56">
        <w:trPr>
          <w:trHeight w:val="156"/>
        </w:trPr>
        <w:tc>
          <w:tcPr>
            <w:tcW w:w="5084" w:type="dxa"/>
            <w:shd w:val="clear" w:color="auto" w:fill="auto"/>
            <w:tcMar>
              <w:top w:w="0" w:type="dxa"/>
              <w:left w:w="28" w:type="dxa"/>
              <w:right w:w="57" w:type="dxa"/>
            </w:tcMar>
          </w:tcPr>
          <w:p w14:paraId="65ECCDC6" w14:textId="77777777" w:rsidR="004F5C56" w:rsidRPr="00B7524C" w:rsidRDefault="00D46D32" w:rsidP="00FB3F42">
            <w:pPr>
              <w:pStyle w:val="source"/>
              <w:ind w:left="360"/>
              <w:jc w:val="both"/>
              <w:rPr>
                <w:lang w:val="ru-RU" w:bidi="ru-RU"/>
              </w:rPr>
            </w:pPr>
            <w:r>
              <w:rPr>
                <w:b/>
                <w:lang w:val="ru-RU" w:bidi="ru-RU"/>
              </w:rPr>
              <w:t>8.3.7.</w:t>
            </w:r>
          </w:p>
        </w:tc>
        <w:tc>
          <w:tcPr>
            <w:tcW w:w="5387" w:type="dxa"/>
            <w:shd w:val="clear" w:color="auto" w:fill="auto"/>
            <w:tcMar>
              <w:top w:w="0" w:type="dxa"/>
              <w:left w:w="28" w:type="dxa"/>
              <w:right w:w="57" w:type="dxa"/>
            </w:tcMar>
          </w:tcPr>
          <w:p w14:paraId="65ECCDC7" w14:textId="77777777" w:rsidR="004F5C56" w:rsidRPr="00B7524C" w:rsidRDefault="00D46D32" w:rsidP="00FB3F42">
            <w:pPr>
              <w:pStyle w:val="target"/>
              <w:ind w:left="360"/>
              <w:jc w:val="both"/>
              <w:rPr>
                <w:lang w:bidi="en-US"/>
              </w:rPr>
            </w:pPr>
            <w:r>
              <w:rPr>
                <w:b/>
                <w:lang w:bidi="en-US"/>
              </w:rPr>
              <w:t>8.3.7.</w:t>
            </w:r>
          </w:p>
        </w:tc>
      </w:tr>
      <w:tr w:rsidR="00C710AB" w14:paraId="65ECCDCB" w14:textId="77777777" w:rsidTr="004F5C56">
        <w:trPr>
          <w:trHeight w:val="156"/>
        </w:trPr>
        <w:tc>
          <w:tcPr>
            <w:tcW w:w="5084" w:type="dxa"/>
            <w:shd w:val="clear" w:color="auto" w:fill="auto"/>
            <w:tcMar>
              <w:top w:w="0" w:type="dxa"/>
              <w:left w:w="28" w:type="dxa"/>
              <w:right w:w="57" w:type="dxa"/>
            </w:tcMar>
          </w:tcPr>
          <w:p w14:paraId="65ECCDC9" w14:textId="77777777" w:rsidR="004F5C56" w:rsidRPr="00B7524C" w:rsidRDefault="00D46D32" w:rsidP="00FB3F42">
            <w:pPr>
              <w:pStyle w:val="source"/>
              <w:ind w:left="360"/>
              <w:jc w:val="both"/>
              <w:rPr>
                <w:lang w:val="ru-RU" w:bidi="ru-RU"/>
              </w:rPr>
            </w:pPr>
            <w:r>
              <w:rPr>
                <w:lang w:val="ru-RU" w:bidi="ru-RU"/>
              </w:rPr>
              <w:t>Без дополнительного распоряжения Клиента списывать со Счета, производя при необходимости конверсию по курсу Банка на дату списания:</w:t>
            </w:r>
          </w:p>
        </w:tc>
        <w:tc>
          <w:tcPr>
            <w:tcW w:w="5387" w:type="dxa"/>
            <w:shd w:val="clear" w:color="auto" w:fill="auto"/>
            <w:tcMar>
              <w:top w:w="0" w:type="dxa"/>
              <w:left w:w="28" w:type="dxa"/>
              <w:right w:w="57" w:type="dxa"/>
            </w:tcMar>
          </w:tcPr>
          <w:p w14:paraId="65ECCDCA" w14:textId="77777777" w:rsidR="004F5C56" w:rsidRPr="00B7524C" w:rsidRDefault="00D46D32" w:rsidP="00FB3F42">
            <w:pPr>
              <w:pStyle w:val="target"/>
              <w:ind w:left="360"/>
              <w:jc w:val="both"/>
              <w:rPr>
                <w:lang w:bidi="en-US"/>
              </w:rPr>
            </w:pPr>
            <w:r>
              <w:rPr>
                <w:lang w:bidi="en-US"/>
              </w:rPr>
              <w:t>Debit, without additional order from the Customer, the following from the Account and, if necessary, convert it at the Bank’s rate as of the date of debiting:</w:t>
            </w:r>
          </w:p>
        </w:tc>
      </w:tr>
      <w:tr w:rsidR="00C710AB" w14:paraId="65ECCDCE" w14:textId="77777777" w:rsidTr="004F5C56">
        <w:trPr>
          <w:trHeight w:val="156"/>
        </w:trPr>
        <w:tc>
          <w:tcPr>
            <w:tcW w:w="5084" w:type="dxa"/>
            <w:shd w:val="clear" w:color="auto" w:fill="auto"/>
            <w:tcMar>
              <w:top w:w="0" w:type="dxa"/>
              <w:left w:w="28" w:type="dxa"/>
              <w:right w:w="57" w:type="dxa"/>
            </w:tcMar>
          </w:tcPr>
          <w:p w14:paraId="65ECCDCC" w14:textId="77777777" w:rsidR="004F5C56" w:rsidRPr="00B7524C" w:rsidRDefault="00D46D32" w:rsidP="00FB3F42">
            <w:pPr>
              <w:pStyle w:val="source"/>
              <w:ind w:left="360"/>
              <w:jc w:val="both"/>
              <w:rPr>
                <w:lang w:val="ru-RU" w:bidi="ru-RU"/>
              </w:rPr>
            </w:pPr>
            <w:r>
              <w:rPr>
                <w:lang w:val="ru-RU" w:bidi="ru-RU"/>
              </w:rPr>
              <w:t>денежные средства, ошибочно зачисленные Банком на Счет;</w:t>
            </w:r>
          </w:p>
        </w:tc>
        <w:tc>
          <w:tcPr>
            <w:tcW w:w="5387" w:type="dxa"/>
            <w:shd w:val="clear" w:color="auto" w:fill="auto"/>
            <w:tcMar>
              <w:top w:w="0" w:type="dxa"/>
              <w:left w:w="28" w:type="dxa"/>
              <w:right w:w="57" w:type="dxa"/>
            </w:tcMar>
          </w:tcPr>
          <w:p w14:paraId="65ECCDCD" w14:textId="77777777" w:rsidR="004F5C56" w:rsidRPr="00B7524C" w:rsidRDefault="00D46D32" w:rsidP="00FB3F42">
            <w:pPr>
              <w:pStyle w:val="target"/>
              <w:ind w:left="360"/>
              <w:jc w:val="both"/>
              <w:rPr>
                <w:lang w:bidi="en-US"/>
              </w:rPr>
            </w:pPr>
            <w:r>
              <w:rPr>
                <w:lang w:bidi="en-US"/>
              </w:rPr>
              <w:t>funds that have been incorrectly credited to the Account by the Bank;</w:t>
            </w:r>
          </w:p>
        </w:tc>
      </w:tr>
      <w:tr w:rsidR="00C710AB" w14:paraId="65ECCDD1" w14:textId="77777777" w:rsidTr="004F5C56">
        <w:trPr>
          <w:trHeight w:val="156"/>
        </w:trPr>
        <w:tc>
          <w:tcPr>
            <w:tcW w:w="5084" w:type="dxa"/>
            <w:shd w:val="clear" w:color="auto" w:fill="auto"/>
            <w:tcMar>
              <w:top w:w="0" w:type="dxa"/>
              <w:left w:w="28" w:type="dxa"/>
              <w:right w:w="57" w:type="dxa"/>
            </w:tcMar>
          </w:tcPr>
          <w:p w14:paraId="65ECCDCF" w14:textId="77777777" w:rsidR="004F5C56" w:rsidRPr="00B7524C" w:rsidRDefault="00D46D32" w:rsidP="00FB3F42">
            <w:pPr>
              <w:pStyle w:val="source"/>
              <w:ind w:left="360"/>
              <w:jc w:val="both"/>
              <w:rPr>
                <w:lang w:val="ru-RU" w:bidi="ru-RU"/>
              </w:rPr>
            </w:pPr>
            <w:r>
              <w:rPr>
                <w:lang w:val="ru-RU" w:bidi="ru-RU"/>
              </w:rPr>
              <w:t>денежные средства, взыскиваемые с Клиента на основании исполнительных документов, а также в иных случаях, установленных законодательством Российской Федерации;</w:t>
            </w:r>
          </w:p>
        </w:tc>
        <w:tc>
          <w:tcPr>
            <w:tcW w:w="5387" w:type="dxa"/>
            <w:shd w:val="clear" w:color="auto" w:fill="auto"/>
            <w:tcMar>
              <w:top w:w="0" w:type="dxa"/>
              <w:left w:w="28" w:type="dxa"/>
              <w:right w:w="57" w:type="dxa"/>
            </w:tcMar>
          </w:tcPr>
          <w:p w14:paraId="65ECCDD0" w14:textId="77777777" w:rsidR="004F5C56" w:rsidRPr="00B7524C" w:rsidRDefault="00D46D32" w:rsidP="00FB3F42">
            <w:pPr>
              <w:pStyle w:val="target"/>
              <w:ind w:left="360"/>
              <w:jc w:val="both"/>
              <w:rPr>
                <w:lang w:bidi="en-US"/>
              </w:rPr>
            </w:pPr>
            <w:r>
              <w:rPr>
                <w:lang w:bidi="en-US"/>
              </w:rPr>
              <w:t>funds recovering from the Customer under the writs of execution as well as in other cases stipulated by the legislation of the Russian Federation;</w:t>
            </w:r>
          </w:p>
        </w:tc>
      </w:tr>
      <w:tr w:rsidR="00C710AB" w14:paraId="65ECCDD4" w14:textId="77777777" w:rsidTr="004F5C56">
        <w:trPr>
          <w:trHeight w:val="156"/>
        </w:trPr>
        <w:tc>
          <w:tcPr>
            <w:tcW w:w="5084" w:type="dxa"/>
            <w:shd w:val="clear" w:color="auto" w:fill="auto"/>
            <w:tcMar>
              <w:top w:w="0" w:type="dxa"/>
              <w:left w:w="28" w:type="dxa"/>
              <w:right w:w="57" w:type="dxa"/>
            </w:tcMar>
          </w:tcPr>
          <w:p w14:paraId="65ECCDD2" w14:textId="77777777" w:rsidR="004F5C56" w:rsidRPr="00B7524C" w:rsidRDefault="00D46D32" w:rsidP="00FB3F42">
            <w:pPr>
              <w:pStyle w:val="source"/>
              <w:ind w:left="360"/>
              <w:jc w:val="both"/>
              <w:rPr>
                <w:lang w:val="ru-RU" w:bidi="ru-RU"/>
              </w:rPr>
            </w:pPr>
            <w:r>
              <w:rPr>
                <w:lang w:val="ru-RU" w:bidi="ru-RU"/>
              </w:rPr>
              <w:t>суммы Задолженности Клиента перед Банком в соответствии с Договором;</w:t>
            </w:r>
          </w:p>
        </w:tc>
        <w:tc>
          <w:tcPr>
            <w:tcW w:w="5387" w:type="dxa"/>
            <w:shd w:val="clear" w:color="auto" w:fill="auto"/>
            <w:tcMar>
              <w:top w:w="0" w:type="dxa"/>
              <w:left w:w="28" w:type="dxa"/>
              <w:right w:w="57" w:type="dxa"/>
            </w:tcMar>
          </w:tcPr>
          <w:p w14:paraId="65ECCDD3" w14:textId="77777777" w:rsidR="004F5C56" w:rsidRPr="00B7524C" w:rsidRDefault="00D46D32" w:rsidP="00FB3F42">
            <w:pPr>
              <w:pStyle w:val="target"/>
              <w:ind w:left="360"/>
              <w:jc w:val="both"/>
              <w:rPr>
                <w:lang w:bidi="en-US"/>
              </w:rPr>
            </w:pPr>
            <w:r>
              <w:rPr>
                <w:lang w:bidi="en-US"/>
              </w:rPr>
              <w:t>the Customer’s Debt to the Bank under the Agreement;</w:t>
            </w:r>
          </w:p>
        </w:tc>
      </w:tr>
      <w:tr w:rsidR="00C710AB" w14:paraId="65ECCDD7" w14:textId="77777777" w:rsidTr="004F5C56">
        <w:trPr>
          <w:trHeight w:val="156"/>
        </w:trPr>
        <w:tc>
          <w:tcPr>
            <w:tcW w:w="5084" w:type="dxa"/>
            <w:shd w:val="clear" w:color="auto" w:fill="auto"/>
            <w:tcMar>
              <w:top w:w="0" w:type="dxa"/>
              <w:left w:w="28" w:type="dxa"/>
              <w:right w:w="57" w:type="dxa"/>
            </w:tcMar>
          </w:tcPr>
          <w:p w14:paraId="65ECCDD5" w14:textId="77777777" w:rsidR="004F5C56" w:rsidRPr="00B7524C" w:rsidRDefault="00D46D32" w:rsidP="00FB3F42">
            <w:pPr>
              <w:pStyle w:val="source"/>
              <w:ind w:left="360"/>
              <w:jc w:val="both"/>
              <w:rPr>
                <w:lang w:val="ru-RU" w:bidi="ru-RU"/>
              </w:rPr>
            </w:pPr>
            <w:r>
              <w:rPr>
                <w:lang w:val="ru-RU" w:bidi="ru-RU"/>
              </w:rPr>
              <w:t>суммы налогов, в соответствии с законодательством Российской Федерации;</w:t>
            </w:r>
          </w:p>
        </w:tc>
        <w:tc>
          <w:tcPr>
            <w:tcW w:w="5387" w:type="dxa"/>
            <w:shd w:val="clear" w:color="auto" w:fill="auto"/>
            <w:tcMar>
              <w:top w:w="0" w:type="dxa"/>
              <w:left w:w="28" w:type="dxa"/>
              <w:right w:w="57" w:type="dxa"/>
            </w:tcMar>
          </w:tcPr>
          <w:p w14:paraId="65ECCDD6" w14:textId="77777777" w:rsidR="004F5C56" w:rsidRPr="00B7524C" w:rsidRDefault="00D46D32" w:rsidP="00FB3F42">
            <w:pPr>
              <w:pStyle w:val="target"/>
              <w:ind w:left="360"/>
              <w:jc w:val="both"/>
              <w:rPr>
                <w:lang w:bidi="en-US"/>
              </w:rPr>
            </w:pPr>
            <w:r>
              <w:rPr>
                <w:lang w:bidi="en-US"/>
              </w:rPr>
              <w:t>tax amounts as stipulated by the legislation of the Russian Federation;</w:t>
            </w:r>
          </w:p>
        </w:tc>
      </w:tr>
      <w:tr w:rsidR="00C710AB" w14:paraId="65ECCDDA" w14:textId="77777777" w:rsidTr="004F5C56">
        <w:trPr>
          <w:trHeight w:val="156"/>
        </w:trPr>
        <w:tc>
          <w:tcPr>
            <w:tcW w:w="5084" w:type="dxa"/>
            <w:shd w:val="clear" w:color="auto" w:fill="auto"/>
            <w:tcMar>
              <w:top w:w="0" w:type="dxa"/>
              <w:left w:w="28" w:type="dxa"/>
              <w:right w:w="57" w:type="dxa"/>
            </w:tcMar>
          </w:tcPr>
          <w:p w14:paraId="65ECCDD8" w14:textId="77777777" w:rsidR="004F5C56" w:rsidRPr="00B7524C" w:rsidRDefault="00D46D32" w:rsidP="00FB3F42">
            <w:pPr>
              <w:pStyle w:val="source"/>
              <w:ind w:left="360"/>
              <w:jc w:val="both"/>
              <w:rPr>
                <w:lang w:val="ru-RU" w:bidi="ru-RU"/>
              </w:rPr>
            </w:pPr>
            <w:r>
              <w:rPr>
                <w:lang w:val="ru-RU" w:bidi="ru-RU"/>
              </w:rPr>
              <w:t>иные суммы, причитающиеся Банку в соответствии с Условиями.</w:t>
            </w:r>
          </w:p>
        </w:tc>
        <w:tc>
          <w:tcPr>
            <w:tcW w:w="5387" w:type="dxa"/>
            <w:shd w:val="clear" w:color="auto" w:fill="auto"/>
            <w:tcMar>
              <w:top w:w="0" w:type="dxa"/>
              <w:left w:w="28" w:type="dxa"/>
              <w:right w:w="57" w:type="dxa"/>
            </w:tcMar>
          </w:tcPr>
          <w:p w14:paraId="65ECCDD9" w14:textId="77777777" w:rsidR="004F5C56" w:rsidRPr="00B7524C" w:rsidRDefault="00D46D32" w:rsidP="00FB3F42">
            <w:pPr>
              <w:pStyle w:val="target"/>
              <w:ind w:left="360"/>
              <w:jc w:val="both"/>
              <w:rPr>
                <w:lang w:bidi="en-US"/>
              </w:rPr>
            </w:pPr>
            <w:r>
              <w:rPr>
                <w:lang w:bidi="en-US"/>
              </w:rPr>
              <w:t>other amounts payable to the Bank in accordance with these Terms.</w:t>
            </w:r>
          </w:p>
        </w:tc>
      </w:tr>
      <w:tr w:rsidR="00C710AB" w14:paraId="65ECCDDD" w14:textId="77777777" w:rsidTr="004F5C56">
        <w:trPr>
          <w:trHeight w:val="156"/>
        </w:trPr>
        <w:tc>
          <w:tcPr>
            <w:tcW w:w="5084" w:type="dxa"/>
            <w:shd w:val="clear" w:color="auto" w:fill="auto"/>
            <w:tcMar>
              <w:top w:w="0" w:type="dxa"/>
              <w:left w:w="28" w:type="dxa"/>
              <w:right w:w="57" w:type="dxa"/>
            </w:tcMar>
          </w:tcPr>
          <w:p w14:paraId="65ECCDDB" w14:textId="77777777" w:rsidR="004F5C56" w:rsidRPr="00B7524C" w:rsidRDefault="00D46D32" w:rsidP="00FB3F42">
            <w:pPr>
              <w:pStyle w:val="source"/>
              <w:ind w:left="360"/>
              <w:jc w:val="both"/>
              <w:rPr>
                <w:lang w:val="ru-RU" w:bidi="ru-RU"/>
              </w:rPr>
            </w:pPr>
            <w:r>
              <w:rPr>
                <w:lang w:val="ru-RU" w:bidi="ru-RU"/>
              </w:rPr>
              <w:t xml:space="preserve">Клиент настоящим дает согласие (заранее данный акцепт) на исполнение (в том числе частичное) Банком, в полной сумме, документов, установленных Банком России, для осуществления прав, предусмотренных </w:t>
            </w:r>
            <w:r>
              <w:rPr>
                <w:b/>
                <w:lang w:val="ru-RU" w:bidi="ru-RU"/>
              </w:rPr>
              <w:t xml:space="preserve">пунктом 8.3.14 </w:t>
            </w:r>
            <w:r>
              <w:rPr>
                <w:lang w:val="ru-RU" w:bidi="ru-RU"/>
              </w:rPr>
              <w:t xml:space="preserve">и </w:t>
            </w:r>
            <w:r>
              <w:rPr>
                <w:b/>
                <w:lang w:val="ru-RU" w:bidi="ru-RU"/>
              </w:rPr>
              <w:t>настоящим пунктом</w:t>
            </w:r>
            <w:r>
              <w:rPr>
                <w:lang w:val="ru-RU" w:bidi="ru-RU"/>
              </w:rPr>
              <w:t xml:space="preserve"> Условий, в течение срока действия Договора (присоединения).</w:t>
            </w:r>
          </w:p>
        </w:tc>
        <w:tc>
          <w:tcPr>
            <w:tcW w:w="5387" w:type="dxa"/>
            <w:shd w:val="clear" w:color="auto" w:fill="auto"/>
            <w:tcMar>
              <w:top w:w="0" w:type="dxa"/>
              <w:left w:w="28" w:type="dxa"/>
              <w:right w:w="57" w:type="dxa"/>
            </w:tcMar>
          </w:tcPr>
          <w:p w14:paraId="65ECCDDC" w14:textId="77777777" w:rsidR="004F5C56" w:rsidRPr="00B7524C" w:rsidRDefault="00D46D32" w:rsidP="00FB3F42">
            <w:pPr>
              <w:pStyle w:val="target"/>
              <w:ind w:left="360"/>
              <w:jc w:val="both"/>
              <w:rPr>
                <w:lang w:bidi="en-US"/>
              </w:rPr>
            </w:pPr>
            <w:r>
              <w:rPr>
                <w:lang w:bidi="en-US"/>
              </w:rPr>
              <w:t xml:space="preserve">Herewith, the Customer agrees (pre-authorization) for the Bank’s execution (including partial execution) of writs specified by the Bank of Russia for exercising the rights provided for in </w:t>
            </w:r>
            <w:r>
              <w:rPr>
                <w:b/>
                <w:lang w:bidi="en-US"/>
              </w:rPr>
              <w:t>Paragraph 8.3.14</w:t>
            </w:r>
            <w:r>
              <w:rPr>
                <w:lang w:bidi="en-US"/>
              </w:rPr>
              <w:t xml:space="preserve"> and </w:t>
            </w:r>
            <w:r>
              <w:rPr>
                <w:b/>
                <w:lang w:bidi="en-US"/>
              </w:rPr>
              <w:t>this Paragraph</w:t>
            </w:r>
            <w:r>
              <w:rPr>
                <w:lang w:bidi="en-US"/>
              </w:rPr>
              <w:t xml:space="preserve"> of the Terms, during the term of the Agreement (of Accession).</w:t>
            </w:r>
          </w:p>
        </w:tc>
      </w:tr>
      <w:tr w:rsidR="00C710AB" w14:paraId="65ECCDE0" w14:textId="77777777" w:rsidTr="004F5C56">
        <w:trPr>
          <w:trHeight w:val="156"/>
        </w:trPr>
        <w:tc>
          <w:tcPr>
            <w:tcW w:w="5084" w:type="dxa"/>
            <w:shd w:val="clear" w:color="auto" w:fill="auto"/>
            <w:tcMar>
              <w:top w:w="0" w:type="dxa"/>
              <w:left w:w="28" w:type="dxa"/>
              <w:right w:w="57" w:type="dxa"/>
            </w:tcMar>
          </w:tcPr>
          <w:p w14:paraId="65ECCDDE" w14:textId="77777777" w:rsidR="004F5C56" w:rsidRPr="00B7524C" w:rsidRDefault="00D46D32" w:rsidP="00FB3F42">
            <w:pPr>
              <w:pStyle w:val="source"/>
              <w:ind w:left="360"/>
              <w:jc w:val="both"/>
              <w:rPr>
                <w:lang w:val="ru-RU" w:bidi="ru-RU"/>
              </w:rPr>
            </w:pPr>
            <w:r>
              <w:rPr>
                <w:b/>
                <w:lang w:val="ru-RU" w:bidi="ru-RU"/>
              </w:rPr>
              <w:t>8.3.8.</w:t>
            </w:r>
          </w:p>
        </w:tc>
        <w:tc>
          <w:tcPr>
            <w:tcW w:w="5387" w:type="dxa"/>
            <w:shd w:val="clear" w:color="auto" w:fill="auto"/>
            <w:tcMar>
              <w:top w:w="0" w:type="dxa"/>
              <w:left w:w="28" w:type="dxa"/>
              <w:right w:w="57" w:type="dxa"/>
            </w:tcMar>
          </w:tcPr>
          <w:p w14:paraId="65ECCDDF" w14:textId="77777777" w:rsidR="004F5C56" w:rsidRPr="00B7524C" w:rsidRDefault="00D46D32" w:rsidP="00FB3F42">
            <w:pPr>
              <w:pStyle w:val="target"/>
              <w:ind w:left="360"/>
              <w:jc w:val="both"/>
              <w:rPr>
                <w:lang w:bidi="en-US"/>
              </w:rPr>
            </w:pPr>
            <w:r>
              <w:rPr>
                <w:b/>
                <w:lang w:bidi="en-US"/>
              </w:rPr>
              <w:t>8.3.8.</w:t>
            </w:r>
          </w:p>
        </w:tc>
      </w:tr>
      <w:tr w:rsidR="00C710AB" w14:paraId="65ECCDE3" w14:textId="77777777" w:rsidTr="004F5C56">
        <w:trPr>
          <w:trHeight w:val="156"/>
        </w:trPr>
        <w:tc>
          <w:tcPr>
            <w:tcW w:w="5084" w:type="dxa"/>
            <w:shd w:val="clear" w:color="auto" w:fill="auto"/>
            <w:tcMar>
              <w:top w:w="0" w:type="dxa"/>
              <w:left w:w="28" w:type="dxa"/>
              <w:right w:w="57" w:type="dxa"/>
            </w:tcMar>
          </w:tcPr>
          <w:p w14:paraId="65ECCDE1" w14:textId="77777777" w:rsidR="004F5C56" w:rsidRPr="00B7524C" w:rsidRDefault="00D46D32" w:rsidP="00FB3F42">
            <w:pPr>
              <w:pStyle w:val="source"/>
              <w:ind w:left="360"/>
              <w:jc w:val="both"/>
              <w:rPr>
                <w:lang w:val="ru-RU" w:bidi="ru-RU"/>
              </w:rPr>
            </w:pPr>
            <w:r>
              <w:rPr>
                <w:lang w:val="ru-RU" w:bidi="ru-RU"/>
              </w:rPr>
              <w:t>Устанавливать ограничения на проведение расходных операций по Счету.</w:t>
            </w:r>
          </w:p>
        </w:tc>
        <w:tc>
          <w:tcPr>
            <w:tcW w:w="5387" w:type="dxa"/>
            <w:shd w:val="clear" w:color="auto" w:fill="auto"/>
            <w:tcMar>
              <w:top w:w="0" w:type="dxa"/>
              <w:left w:w="28" w:type="dxa"/>
              <w:right w:w="57" w:type="dxa"/>
            </w:tcMar>
          </w:tcPr>
          <w:p w14:paraId="65ECCDE2" w14:textId="77777777" w:rsidR="004F5C56" w:rsidRPr="00B7524C" w:rsidRDefault="00D46D32" w:rsidP="00FB3F42">
            <w:pPr>
              <w:pStyle w:val="target"/>
              <w:ind w:left="360"/>
              <w:jc w:val="both"/>
              <w:rPr>
                <w:lang w:bidi="en-US"/>
              </w:rPr>
            </w:pPr>
            <w:r>
              <w:rPr>
                <w:lang w:bidi="en-US"/>
              </w:rPr>
              <w:t>Impose limitations for the debit transactions on the Account.</w:t>
            </w:r>
          </w:p>
        </w:tc>
      </w:tr>
      <w:tr w:rsidR="00C710AB" w14:paraId="65ECCDE6" w14:textId="77777777" w:rsidTr="004F5C56">
        <w:trPr>
          <w:trHeight w:val="156"/>
        </w:trPr>
        <w:tc>
          <w:tcPr>
            <w:tcW w:w="5084" w:type="dxa"/>
            <w:shd w:val="clear" w:color="auto" w:fill="auto"/>
            <w:tcMar>
              <w:top w:w="0" w:type="dxa"/>
              <w:left w:w="28" w:type="dxa"/>
              <w:right w:w="57" w:type="dxa"/>
            </w:tcMar>
          </w:tcPr>
          <w:p w14:paraId="65ECCDE4" w14:textId="77777777" w:rsidR="004F5C56" w:rsidRPr="00B7524C" w:rsidRDefault="00D46D32" w:rsidP="00FB3F42">
            <w:pPr>
              <w:pStyle w:val="source"/>
              <w:ind w:left="360"/>
              <w:jc w:val="both"/>
              <w:rPr>
                <w:lang w:val="ru-RU" w:bidi="ru-RU"/>
              </w:rPr>
            </w:pPr>
            <w:r>
              <w:rPr>
                <w:b/>
                <w:lang w:val="ru-RU" w:bidi="ru-RU"/>
              </w:rPr>
              <w:t>8.3.9.</w:t>
            </w:r>
          </w:p>
        </w:tc>
        <w:tc>
          <w:tcPr>
            <w:tcW w:w="5387" w:type="dxa"/>
            <w:shd w:val="clear" w:color="auto" w:fill="auto"/>
            <w:tcMar>
              <w:top w:w="0" w:type="dxa"/>
              <w:left w:w="28" w:type="dxa"/>
              <w:right w:w="57" w:type="dxa"/>
            </w:tcMar>
          </w:tcPr>
          <w:p w14:paraId="65ECCDE5" w14:textId="77777777" w:rsidR="004F5C56" w:rsidRPr="00B7524C" w:rsidRDefault="00D46D32" w:rsidP="00FB3F42">
            <w:pPr>
              <w:pStyle w:val="target"/>
              <w:ind w:left="360"/>
              <w:jc w:val="both"/>
              <w:rPr>
                <w:lang w:bidi="en-US"/>
              </w:rPr>
            </w:pPr>
            <w:r>
              <w:rPr>
                <w:b/>
                <w:lang w:bidi="en-US"/>
              </w:rPr>
              <w:t>8.3.9.</w:t>
            </w:r>
          </w:p>
        </w:tc>
      </w:tr>
      <w:tr w:rsidR="00C710AB" w14:paraId="65ECCDE9" w14:textId="77777777" w:rsidTr="004F5C56">
        <w:trPr>
          <w:trHeight w:val="156"/>
        </w:trPr>
        <w:tc>
          <w:tcPr>
            <w:tcW w:w="5084" w:type="dxa"/>
            <w:shd w:val="clear" w:color="auto" w:fill="auto"/>
            <w:tcMar>
              <w:top w:w="0" w:type="dxa"/>
              <w:left w:w="28" w:type="dxa"/>
              <w:right w:w="57" w:type="dxa"/>
            </w:tcMar>
          </w:tcPr>
          <w:p w14:paraId="65ECCDE7" w14:textId="77777777" w:rsidR="004F5C56" w:rsidRPr="00B7524C" w:rsidRDefault="00D46D32" w:rsidP="00FB3F42">
            <w:pPr>
              <w:pStyle w:val="source"/>
              <w:ind w:left="360"/>
              <w:jc w:val="both"/>
              <w:rPr>
                <w:lang w:val="ru-RU" w:bidi="ru-RU"/>
              </w:rPr>
            </w:pPr>
            <w:r>
              <w:rPr>
                <w:lang w:val="ru-RU" w:bidi="ru-RU"/>
              </w:rPr>
              <w:t>Приостановить / прекратить кредитование Счета Клиента, потребовать от Клиента досрочного погашения Задолженности по Овердрафту и процентам (в случаях, предусмотренных действующим законодательством), а также блокировать действие Карт/ дать распоряжение об изъятии Карт Клиента (Представителя) при наличии одного из следующих условий:</w:t>
            </w:r>
          </w:p>
        </w:tc>
        <w:tc>
          <w:tcPr>
            <w:tcW w:w="5387" w:type="dxa"/>
            <w:shd w:val="clear" w:color="auto" w:fill="auto"/>
            <w:tcMar>
              <w:top w:w="0" w:type="dxa"/>
              <w:left w:w="28" w:type="dxa"/>
              <w:right w:w="57" w:type="dxa"/>
            </w:tcMar>
          </w:tcPr>
          <w:p w14:paraId="65ECCDE8" w14:textId="77777777" w:rsidR="004F5C56" w:rsidRPr="00B7524C" w:rsidRDefault="00D46D32" w:rsidP="00FB3F42">
            <w:pPr>
              <w:pStyle w:val="target"/>
              <w:ind w:left="360"/>
              <w:jc w:val="both"/>
              <w:rPr>
                <w:lang w:bidi="en-US"/>
              </w:rPr>
            </w:pPr>
            <w:r>
              <w:rPr>
                <w:lang w:bidi="en-US"/>
              </w:rPr>
              <w:t>Suspend / terminate crediting the Customer’s Account, demand an early repayment of the Overdraft Debt and/or Past-Due Interest Debt by the Customer (in cases stipulated by the acting legislation), as well as block the Cards /give order on seizure of the Card from the Customer (Representative) if any of the following if available:</w:t>
            </w:r>
          </w:p>
        </w:tc>
      </w:tr>
      <w:tr w:rsidR="00C710AB" w14:paraId="65ECCDEC" w14:textId="77777777" w:rsidTr="004F5C56">
        <w:trPr>
          <w:trHeight w:val="156"/>
        </w:trPr>
        <w:tc>
          <w:tcPr>
            <w:tcW w:w="5084" w:type="dxa"/>
            <w:shd w:val="clear" w:color="auto" w:fill="auto"/>
            <w:tcMar>
              <w:top w:w="0" w:type="dxa"/>
              <w:left w:w="28" w:type="dxa"/>
              <w:right w:w="57" w:type="dxa"/>
            </w:tcMar>
          </w:tcPr>
          <w:p w14:paraId="65ECCDEA" w14:textId="77777777" w:rsidR="004F5C56" w:rsidRPr="00B7524C" w:rsidRDefault="00D46D32" w:rsidP="00FB3F42">
            <w:pPr>
              <w:pStyle w:val="source"/>
              <w:ind w:left="360"/>
              <w:jc w:val="both"/>
              <w:rPr>
                <w:lang w:val="ru-RU" w:bidi="ru-RU"/>
              </w:rPr>
            </w:pPr>
            <w:r>
              <w:rPr>
                <w:lang w:val="ru-RU" w:bidi="ru-RU"/>
              </w:rPr>
              <w:t>при наличии Просроченной задолженности по Овердрафту и/или Просроченной задолженности по процентам.</w:t>
            </w:r>
          </w:p>
        </w:tc>
        <w:tc>
          <w:tcPr>
            <w:tcW w:w="5387" w:type="dxa"/>
            <w:shd w:val="clear" w:color="auto" w:fill="auto"/>
            <w:tcMar>
              <w:top w:w="0" w:type="dxa"/>
              <w:left w:w="28" w:type="dxa"/>
              <w:right w:w="57" w:type="dxa"/>
            </w:tcMar>
          </w:tcPr>
          <w:p w14:paraId="65ECCDEB" w14:textId="77777777" w:rsidR="004F5C56" w:rsidRPr="00B7524C" w:rsidRDefault="00D46D32" w:rsidP="00FB3F42">
            <w:pPr>
              <w:pStyle w:val="target"/>
              <w:ind w:left="360"/>
              <w:jc w:val="both"/>
              <w:rPr>
                <w:lang w:bidi="en-US"/>
              </w:rPr>
            </w:pPr>
            <w:r>
              <w:rPr>
                <w:lang w:bidi="en-US"/>
              </w:rPr>
              <w:t>if the Past-Due Overdraft Debt and/or the Past-Due Interest Debt is available.</w:t>
            </w:r>
          </w:p>
        </w:tc>
      </w:tr>
      <w:tr w:rsidR="00C710AB" w14:paraId="65ECCDEF" w14:textId="77777777" w:rsidTr="004F5C56">
        <w:trPr>
          <w:trHeight w:val="156"/>
        </w:trPr>
        <w:tc>
          <w:tcPr>
            <w:tcW w:w="5084" w:type="dxa"/>
            <w:shd w:val="clear" w:color="auto" w:fill="auto"/>
            <w:tcMar>
              <w:top w:w="0" w:type="dxa"/>
              <w:left w:w="28" w:type="dxa"/>
              <w:right w:w="57" w:type="dxa"/>
            </w:tcMar>
          </w:tcPr>
          <w:p w14:paraId="65ECCDED" w14:textId="77777777" w:rsidR="004F5C56" w:rsidRPr="00B7524C" w:rsidRDefault="00D46D32" w:rsidP="00FB3F42">
            <w:pPr>
              <w:pStyle w:val="source"/>
              <w:ind w:left="360"/>
              <w:jc w:val="both"/>
              <w:rPr>
                <w:lang w:val="ru-RU" w:bidi="ru-RU"/>
              </w:rPr>
            </w:pPr>
            <w:r>
              <w:rPr>
                <w:lang w:val="ru-RU" w:bidi="ru-RU"/>
              </w:rPr>
              <w:t>По заявлению Клиента Банк может возобновить действие Карт после погашения Клиентом Задолженности перед Банком;</w:t>
            </w:r>
          </w:p>
        </w:tc>
        <w:tc>
          <w:tcPr>
            <w:tcW w:w="5387" w:type="dxa"/>
            <w:shd w:val="clear" w:color="auto" w:fill="auto"/>
            <w:tcMar>
              <w:top w:w="0" w:type="dxa"/>
              <w:left w:w="28" w:type="dxa"/>
              <w:right w:w="57" w:type="dxa"/>
            </w:tcMar>
          </w:tcPr>
          <w:p w14:paraId="65ECCDEE" w14:textId="77777777" w:rsidR="004F5C56" w:rsidRPr="00B7524C" w:rsidRDefault="00D46D32" w:rsidP="00FB3F42">
            <w:pPr>
              <w:pStyle w:val="target"/>
              <w:ind w:left="360"/>
              <w:jc w:val="both"/>
              <w:rPr>
                <w:lang w:bidi="en-US"/>
              </w:rPr>
            </w:pPr>
            <w:r>
              <w:rPr>
                <w:lang w:bidi="en-US"/>
              </w:rPr>
              <w:t>Upon the Customer’s application, the Bank may resume the Customer’s Card operation after repayment of the Customer’s Debt to the Bank</w:t>
            </w:r>
          </w:p>
        </w:tc>
      </w:tr>
      <w:tr w:rsidR="00C710AB" w14:paraId="65ECCDF2" w14:textId="77777777" w:rsidTr="004F5C56">
        <w:trPr>
          <w:trHeight w:val="156"/>
        </w:trPr>
        <w:tc>
          <w:tcPr>
            <w:tcW w:w="5084" w:type="dxa"/>
            <w:shd w:val="clear" w:color="auto" w:fill="auto"/>
            <w:tcMar>
              <w:top w:w="0" w:type="dxa"/>
              <w:left w:w="28" w:type="dxa"/>
              <w:right w:w="57" w:type="dxa"/>
            </w:tcMar>
          </w:tcPr>
          <w:p w14:paraId="65ECCDF0" w14:textId="77777777" w:rsidR="004F5C56" w:rsidRPr="00B7524C" w:rsidRDefault="00D46D32" w:rsidP="00FB3F42">
            <w:pPr>
              <w:pStyle w:val="source"/>
              <w:ind w:left="360"/>
              <w:jc w:val="both"/>
              <w:rPr>
                <w:lang w:val="ru-RU" w:bidi="ru-RU"/>
              </w:rPr>
            </w:pPr>
            <w:r>
              <w:rPr>
                <w:lang w:val="ru-RU" w:bidi="ru-RU"/>
              </w:rPr>
              <w:t>при неисполнении или ненадлежащем исполнении Клиентом Договора.</w:t>
            </w:r>
          </w:p>
        </w:tc>
        <w:tc>
          <w:tcPr>
            <w:tcW w:w="5387" w:type="dxa"/>
            <w:shd w:val="clear" w:color="auto" w:fill="auto"/>
            <w:tcMar>
              <w:top w:w="0" w:type="dxa"/>
              <w:left w:w="28" w:type="dxa"/>
              <w:right w:w="57" w:type="dxa"/>
            </w:tcMar>
          </w:tcPr>
          <w:p w14:paraId="65ECCDF1" w14:textId="77777777" w:rsidR="004F5C56" w:rsidRPr="00B7524C" w:rsidRDefault="00D46D32" w:rsidP="00FB3F42">
            <w:pPr>
              <w:pStyle w:val="target"/>
              <w:ind w:left="360"/>
              <w:jc w:val="both"/>
              <w:rPr>
                <w:lang w:bidi="en-US"/>
              </w:rPr>
            </w:pPr>
            <w:r>
              <w:rPr>
                <w:lang w:bidi="en-US"/>
              </w:rPr>
              <w:t>in case of failure to fulfill or improper fulfillment of the Agreement by the Customer.</w:t>
            </w:r>
          </w:p>
        </w:tc>
      </w:tr>
      <w:tr w:rsidR="00C710AB" w14:paraId="65ECCDF5" w14:textId="77777777" w:rsidTr="004F5C56">
        <w:trPr>
          <w:trHeight w:val="156"/>
        </w:trPr>
        <w:tc>
          <w:tcPr>
            <w:tcW w:w="5084" w:type="dxa"/>
            <w:shd w:val="clear" w:color="auto" w:fill="auto"/>
            <w:tcMar>
              <w:top w:w="0" w:type="dxa"/>
              <w:left w:w="28" w:type="dxa"/>
              <w:right w:w="57" w:type="dxa"/>
            </w:tcMar>
          </w:tcPr>
          <w:p w14:paraId="65ECCDF3" w14:textId="77777777" w:rsidR="004F5C56" w:rsidRPr="00B7524C" w:rsidRDefault="00D46D32" w:rsidP="00FB3F42">
            <w:pPr>
              <w:pStyle w:val="source"/>
              <w:ind w:left="360"/>
              <w:jc w:val="both"/>
              <w:rPr>
                <w:lang w:val="ru-RU" w:bidi="ru-RU"/>
              </w:rPr>
            </w:pPr>
            <w:r>
              <w:rPr>
                <w:lang w:val="ru-RU" w:bidi="ru-RU"/>
              </w:rPr>
              <w:t>При досрочном истребовании Задолженности по Овердрафту, Банк направляет Клиенту письменное требование о досрочном погашении Задолженности по Овердрафту с указанием в нем срока, в течение которого Клиент обязан досрочно погасить востребованную Банком Задолженность.</w:t>
            </w:r>
          </w:p>
        </w:tc>
        <w:tc>
          <w:tcPr>
            <w:tcW w:w="5387" w:type="dxa"/>
            <w:shd w:val="clear" w:color="auto" w:fill="auto"/>
            <w:tcMar>
              <w:top w:w="0" w:type="dxa"/>
              <w:left w:w="28" w:type="dxa"/>
              <w:right w:w="57" w:type="dxa"/>
            </w:tcMar>
          </w:tcPr>
          <w:p w14:paraId="65ECCDF4" w14:textId="77777777" w:rsidR="004F5C56" w:rsidRPr="00B7524C" w:rsidRDefault="00D46D32" w:rsidP="00FB3F42">
            <w:pPr>
              <w:pStyle w:val="target"/>
              <w:ind w:left="360"/>
              <w:jc w:val="both"/>
              <w:rPr>
                <w:lang w:bidi="en-US"/>
              </w:rPr>
            </w:pPr>
            <w:r>
              <w:rPr>
                <w:lang w:bidi="en-US"/>
              </w:rPr>
              <w:t>When demanding early repayment of the Overdraft Debt, the Bank shall forward a written demand to the Customer for early repayment of the Overdraft Debt specifying a term within which the Customer shall repay, before the due date, the Debt demanded by the Bank.</w:t>
            </w:r>
          </w:p>
        </w:tc>
      </w:tr>
      <w:tr w:rsidR="00C710AB" w14:paraId="65ECCDF8" w14:textId="77777777" w:rsidTr="004F5C56">
        <w:trPr>
          <w:trHeight w:val="156"/>
        </w:trPr>
        <w:tc>
          <w:tcPr>
            <w:tcW w:w="5084" w:type="dxa"/>
            <w:shd w:val="clear" w:color="auto" w:fill="auto"/>
            <w:tcMar>
              <w:top w:w="0" w:type="dxa"/>
              <w:left w:w="28" w:type="dxa"/>
              <w:right w:w="57" w:type="dxa"/>
            </w:tcMar>
          </w:tcPr>
          <w:p w14:paraId="65ECCDF6" w14:textId="77777777" w:rsidR="004F5C56" w:rsidRPr="00B7524C" w:rsidRDefault="00D46D32" w:rsidP="00FB3F42">
            <w:pPr>
              <w:pStyle w:val="source"/>
              <w:ind w:left="360"/>
              <w:jc w:val="both"/>
              <w:rPr>
                <w:lang w:val="ru-RU" w:bidi="ru-RU"/>
              </w:rPr>
            </w:pPr>
            <w:r>
              <w:rPr>
                <w:lang w:val="ru-RU" w:bidi="ru-RU"/>
              </w:rPr>
              <w:t>Прекращение Банком предоставления Овердрафта к Счету, а также требование Банка о досрочном погашении Задолженности по Овердрафту Клиента приравнивается к отказу Банка от предоставления Овердрафта со дня, следующего за днем погашения Клиентом Задолженности по  Овердрафту.</w:t>
            </w:r>
          </w:p>
        </w:tc>
        <w:tc>
          <w:tcPr>
            <w:tcW w:w="5387" w:type="dxa"/>
            <w:shd w:val="clear" w:color="auto" w:fill="auto"/>
            <w:tcMar>
              <w:top w:w="0" w:type="dxa"/>
              <w:left w:w="28" w:type="dxa"/>
              <w:right w:w="57" w:type="dxa"/>
            </w:tcMar>
          </w:tcPr>
          <w:p w14:paraId="65ECCDF7" w14:textId="77777777" w:rsidR="004F5C56" w:rsidRPr="00B7524C" w:rsidRDefault="00D46D32" w:rsidP="00FB3F42">
            <w:pPr>
              <w:pStyle w:val="target"/>
              <w:ind w:left="360"/>
              <w:jc w:val="both"/>
              <w:rPr>
                <w:lang w:bidi="en-US"/>
              </w:rPr>
            </w:pPr>
            <w:r>
              <w:rPr>
                <w:lang w:bidi="en-US"/>
              </w:rPr>
              <w:t>The Bank’s cancellation of the Overdraft on the Account, as well as the Bank’s demand for early repayment of the Customer’s Overdraft Debt, shall be considered equivalent to the Bank’s refusal to provide the Overdraft starting from the day following the date of repayment of the Overdraft Debt by the Customer.</w:t>
            </w:r>
          </w:p>
        </w:tc>
      </w:tr>
      <w:tr w:rsidR="00C710AB" w14:paraId="65ECCDFB" w14:textId="77777777" w:rsidTr="004F5C56">
        <w:trPr>
          <w:trHeight w:val="156"/>
        </w:trPr>
        <w:tc>
          <w:tcPr>
            <w:tcW w:w="5084" w:type="dxa"/>
            <w:shd w:val="clear" w:color="auto" w:fill="auto"/>
            <w:tcMar>
              <w:top w:w="0" w:type="dxa"/>
              <w:left w:w="28" w:type="dxa"/>
              <w:right w:w="57" w:type="dxa"/>
            </w:tcMar>
          </w:tcPr>
          <w:p w14:paraId="65ECCDF9" w14:textId="77777777" w:rsidR="004F5C56" w:rsidRPr="00B7524C" w:rsidRDefault="00D46D32" w:rsidP="00FB3F42">
            <w:pPr>
              <w:pStyle w:val="source"/>
              <w:ind w:left="360"/>
              <w:jc w:val="both"/>
              <w:rPr>
                <w:lang w:val="ru-RU" w:bidi="ru-RU"/>
              </w:rPr>
            </w:pPr>
            <w:r>
              <w:rPr>
                <w:b/>
                <w:lang w:val="ru-RU" w:bidi="ru-RU"/>
              </w:rPr>
              <w:t>8.3.10.</w:t>
            </w:r>
          </w:p>
        </w:tc>
        <w:tc>
          <w:tcPr>
            <w:tcW w:w="5387" w:type="dxa"/>
            <w:shd w:val="clear" w:color="auto" w:fill="auto"/>
            <w:tcMar>
              <w:top w:w="0" w:type="dxa"/>
              <w:left w:w="28" w:type="dxa"/>
              <w:right w:w="57" w:type="dxa"/>
            </w:tcMar>
          </w:tcPr>
          <w:p w14:paraId="65ECCDFA" w14:textId="77777777" w:rsidR="004F5C56" w:rsidRPr="00B7524C" w:rsidRDefault="00D46D32" w:rsidP="00FB3F42">
            <w:pPr>
              <w:pStyle w:val="target"/>
              <w:ind w:left="360"/>
              <w:jc w:val="both"/>
              <w:rPr>
                <w:lang w:bidi="en-US"/>
              </w:rPr>
            </w:pPr>
            <w:r>
              <w:rPr>
                <w:b/>
                <w:lang w:bidi="en-US"/>
              </w:rPr>
              <w:t>8.3.10.</w:t>
            </w:r>
          </w:p>
        </w:tc>
      </w:tr>
      <w:tr w:rsidR="00C710AB" w14:paraId="65ECCDFE" w14:textId="77777777" w:rsidTr="004F5C56">
        <w:trPr>
          <w:trHeight w:val="156"/>
        </w:trPr>
        <w:tc>
          <w:tcPr>
            <w:tcW w:w="5084" w:type="dxa"/>
            <w:shd w:val="clear" w:color="auto" w:fill="auto"/>
            <w:tcMar>
              <w:top w:w="0" w:type="dxa"/>
              <w:left w:w="28" w:type="dxa"/>
              <w:right w:w="57" w:type="dxa"/>
            </w:tcMar>
          </w:tcPr>
          <w:p w14:paraId="65ECCDFC" w14:textId="77777777" w:rsidR="004F5C56" w:rsidRPr="00B7524C" w:rsidRDefault="00D46D32" w:rsidP="00FB3F42">
            <w:pPr>
              <w:pStyle w:val="source"/>
              <w:ind w:left="360"/>
              <w:jc w:val="both"/>
              <w:rPr>
                <w:lang w:val="ru-RU" w:bidi="ru-RU"/>
              </w:rPr>
            </w:pPr>
            <w:r>
              <w:rPr>
                <w:lang w:val="ru-RU" w:bidi="ru-RU"/>
              </w:rPr>
              <w:t xml:space="preserve">Увеличение размера Лимита овердрафта осуществляется в порядке, предусмотренном в </w:t>
            </w:r>
            <w:r>
              <w:rPr>
                <w:b/>
                <w:lang w:val="ru-RU" w:bidi="ru-RU"/>
              </w:rPr>
              <w:t xml:space="preserve">разделе 5 </w:t>
            </w:r>
            <w:r>
              <w:rPr>
                <w:lang w:val="ru-RU" w:bidi="ru-RU"/>
              </w:rPr>
              <w:t>настоящих Условий.</w:t>
            </w:r>
          </w:p>
        </w:tc>
        <w:tc>
          <w:tcPr>
            <w:tcW w:w="5387" w:type="dxa"/>
            <w:shd w:val="clear" w:color="auto" w:fill="auto"/>
            <w:tcMar>
              <w:top w:w="0" w:type="dxa"/>
              <w:left w:w="28" w:type="dxa"/>
              <w:right w:w="57" w:type="dxa"/>
            </w:tcMar>
          </w:tcPr>
          <w:p w14:paraId="65ECCDFD" w14:textId="77777777" w:rsidR="004F5C56" w:rsidRPr="00B7524C" w:rsidRDefault="00D46D32" w:rsidP="00FB3F42">
            <w:pPr>
              <w:pStyle w:val="target"/>
              <w:ind w:left="360"/>
              <w:jc w:val="both"/>
              <w:rPr>
                <w:lang w:bidi="en-US"/>
              </w:rPr>
            </w:pPr>
            <w:r>
              <w:rPr>
                <w:lang w:bidi="en-US"/>
              </w:rPr>
              <w:t xml:space="preserve">Increase of the Overdraft Limit shall be performed in accordance with the procedure stipulated by </w:t>
            </w:r>
            <w:r>
              <w:rPr>
                <w:b/>
                <w:lang w:bidi="en-US"/>
              </w:rPr>
              <w:t>Section 5</w:t>
            </w:r>
            <w:r>
              <w:rPr>
                <w:lang w:bidi="en-US"/>
              </w:rPr>
              <w:t xml:space="preserve"> hereof.</w:t>
            </w:r>
          </w:p>
        </w:tc>
      </w:tr>
      <w:tr w:rsidR="00C710AB" w14:paraId="65ECCE01" w14:textId="77777777" w:rsidTr="004F5C56">
        <w:trPr>
          <w:trHeight w:val="156"/>
        </w:trPr>
        <w:tc>
          <w:tcPr>
            <w:tcW w:w="5084" w:type="dxa"/>
            <w:shd w:val="clear" w:color="auto" w:fill="auto"/>
            <w:tcMar>
              <w:top w:w="0" w:type="dxa"/>
              <w:left w:w="28" w:type="dxa"/>
              <w:right w:w="57" w:type="dxa"/>
            </w:tcMar>
          </w:tcPr>
          <w:p w14:paraId="65ECCDFF" w14:textId="77777777" w:rsidR="004F5C56" w:rsidRPr="00B7524C" w:rsidRDefault="00D46D32" w:rsidP="00FB3F42">
            <w:pPr>
              <w:pStyle w:val="source"/>
              <w:ind w:left="360"/>
              <w:jc w:val="both"/>
              <w:rPr>
                <w:lang w:val="ru-RU" w:bidi="ru-RU"/>
              </w:rPr>
            </w:pPr>
            <w:r>
              <w:rPr>
                <w:b/>
                <w:lang w:val="ru-RU" w:bidi="ru-RU"/>
              </w:rPr>
              <w:t>8.3.11.</w:t>
            </w:r>
          </w:p>
        </w:tc>
        <w:tc>
          <w:tcPr>
            <w:tcW w:w="5387" w:type="dxa"/>
            <w:shd w:val="clear" w:color="auto" w:fill="auto"/>
            <w:tcMar>
              <w:top w:w="0" w:type="dxa"/>
              <w:left w:w="28" w:type="dxa"/>
              <w:right w:w="57" w:type="dxa"/>
            </w:tcMar>
          </w:tcPr>
          <w:p w14:paraId="65ECCE00" w14:textId="77777777" w:rsidR="004F5C56" w:rsidRPr="00B7524C" w:rsidRDefault="00D46D32" w:rsidP="00FB3F42">
            <w:pPr>
              <w:pStyle w:val="target"/>
              <w:ind w:left="360"/>
              <w:jc w:val="both"/>
              <w:rPr>
                <w:lang w:bidi="en-US"/>
              </w:rPr>
            </w:pPr>
            <w:r>
              <w:rPr>
                <w:b/>
                <w:lang w:bidi="en-US"/>
              </w:rPr>
              <w:t>8.3.11.</w:t>
            </w:r>
          </w:p>
        </w:tc>
      </w:tr>
      <w:tr w:rsidR="00C710AB" w14:paraId="65ECCE04" w14:textId="77777777" w:rsidTr="004F5C56">
        <w:trPr>
          <w:trHeight w:val="156"/>
        </w:trPr>
        <w:tc>
          <w:tcPr>
            <w:tcW w:w="5084" w:type="dxa"/>
            <w:shd w:val="clear" w:color="auto" w:fill="auto"/>
            <w:tcMar>
              <w:top w:w="0" w:type="dxa"/>
              <w:left w:w="28" w:type="dxa"/>
              <w:right w:w="57" w:type="dxa"/>
            </w:tcMar>
          </w:tcPr>
          <w:p w14:paraId="65ECCE02" w14:textId="77777777" w:rsidR="004F5C56" w:rsidRPr="00B7524C" w:rsidRDefault="00D46D32" w:rsidP="00FB3F42">
            <w:pPr>
              <w:pStyle w:val="source"/>
              <w:ind w:left="360"/>
              <w:jc w:val="both"/>
              <w:rPr>
                <w:lang w:val="ru-RU" w:bidi="ru-RU"/>
              </w:rPr>
            </w:pPr>
            <w:r>
              <w:rPr>
                <w:lang w:val="ru-RU" w:bidi="ru-RU"/>
              </w:rPr>
              <w:t>Вносить изменения в Условия и/или Тарифы с соблюдением законодательства Российской Федерации с обязательным извещением Держателя путем опубликования информации в порядке, предусмотренном настоящими Условиями.</w:t>
            </w:r>
          </w:p>
        </w:tc>
        <w:tc>
          <w:tcPr>
            <w:tcW w:w="5387" w:type="dxa"/>
            <w:shd w:val="clear" w:color="auto" w:fill="auto"/>
            <w:tcMar>
              <w:top w:w="0" w:type="dxa"/>
              <w:left w:w="28" w:type="dxa"/>
              <w:right w:w="57" w:type="dxa"/>
            </w:tcMar>
          </w:tcPr>
          <w:p w14:paraId="65ECCE03" w14:textId="77777777" w:rsidR="004F5C56" w:rsidRPr="00B7524C" w:rsidRDefault="00D46D32" w:rsidP="00FB3F42">
            <w:pPr>
              <w:pStyle w:val="target"/>
              <w:ind w:left="360"/>
              <w:jc w:val="both"/>
              <w:rPr>
                <w:lang w:bidi="en-US"/>
              </w:rPr>
            </w:pPr>
            <w:r>
              <w:rPr>
                <w:lang w:bidi="en-US"/>
              </w:rPr>
              <w:t>Make changes in the Terms and/or the Tariffs in compliance with legislation of the Russian Federation, subject to mandatory notification of the Holder by publication of information as stipulated by these Terms.</w:t>
            </w:r>
          </w:p>
        </w:tc>
      </w:tr>
      <w:tr w:rsidR="00C710AB" w14:paraId="65ECCE07" w14:textId="77777777" w:rsidTr="004F5C56">
        <w:trPr>
          <w:trHeight w:val="156"/>
        </w:trPr>
        <w:tc>
          <w:tcPr>
            <w:tcW w:w="5084" w:type="dxa"/>
            <w:shd w:val="clear" w:color="auto" w:fill="auto"/>
            <w:tcMar>
              <w:top w:w="0" w:type="dxa"/>
              <w:left w:w="28" w:type="dxa"/>
              <w:right w:w="57" w:type="dxa"/>
            </w:tcMar>
          </w:tcPr>
          <w:p w14:paraId="65ECCE05" w14:textId="77777777" w:rsidR="004F5C56" w:rsidRPr="00B7524C" w:rsidRDefault="00D46D32" w:rsidP="00FB3F42">
            <w:pPr>
              <w:pStyle w:val="source"/>
              <w:ind w:left="360"/>
              <w:jc w:val="both"/>
              <w:rPr>
                <w:lang w:val="ru-RU" w:bidi="ru-RU"/>
              </w:rPr>
            </w:pPr>
            <w:r>
              <w:rPr>
                <w:b/>
                <w:lang w:val="ru-RU" w:bidi="ru-RU"/>
              </w:rPr>
              <w:t>8.3.12.</w:t>
            </w:r>
          </w:p>
        </w:tc>
        <w:tc>
          <w:tcPr>
            <w:tcW w:w="5387" w:type="dxa"/>
            <w:shd w:val="clear" w:color="auto" w:fill="auto"/>
            <w:tcMar>
              <w:top w:w="0" w:type="dxa"/>
              <w:left w:w="28" w:type="dxa"/>
              <w:right w:w="57" w:type="dxa"/>
            </w:tcMar>
          </w:tcPr>
          <w:p w14:paraId="65ECCE06" w14:textId="77777777" w:rsidR="004F5C56" w:rsidRPr="00B7524C" w:rsidRDefault="00D46D32" w:rsidP="00FB3F42">
            <w:pPr>
              <w:pStyle w:val="target"/>
              <w:ind w:left="360"/>
              <w:jc w:val="both"/>
              <w:rPr>
                <w:lang w:bidi="en-US"/>
              </w:rPr>
            </w:pPr>
            <w:r>
              <w:rPr>
                <w:b/>
                <w:lang w:bidi="en-US"/>
              </w:rPr>
              <w:t>8.3.12.</w:t>
            </w:r>
          </w:p>
        </w:tc>
      </w:tr>
      <w:tr w:rsidR="00C710AB" w14:paraId="65ECCE0A" w14:textId="77777777" w:rsidTr="004F5C56">
        <w:trPr>
          <w:trHeight w:val="156"/>
        </w:trPr>
        <w:tc>
          <w:tcPr>
            <w:tcW w:w="5084" w:type="dxa"/>
            <w:shd w:val="clear" w:color="auto" w:fill="auto"/>
            <w:tcMar>
              <w:top w:w="0" w:type="dxa"/>
              <w:left w:w="28" w:type="dxa"/>
              <w:right w:w="57" w:type="dxa"/>
            </w:tcMar>
          </w:tcPr>
          <w:p w14:paraId="65ECCE08" w14:textId="77777777" w:rsidR="004F5C56" w:rsidRPr="00B7524C" w:rsidRDefault="00D46D32" w:rsidP="00FB3F42">
            <w:pPr>
              <w:pStyle w:val="source"/>
              <w:ind w:left="360"/>
              <w:jc w:val="both"/>
              <w:rPr>
                <w:lang w:val="ru-RU" w:bidi="ru-RU"/>
              </w:rPr>
            </w:pPr>
            <w:r>
              <w:rPr>
                <w:lang w:val="ru-RU" w:bidi="ru-RU"/>
              </w:rPr>
              <w:t>Осуществлять аудио (видео) запись при проведении операций и осуществлении иных действий с Картами, а также в своих помещениях и на своих устройствах, без дополнительного уведомления Держателя.</w:t>
            </w:r>
          </w:p>
        </w:tc>
        <w:tc>
          <w:tcPr>
            <w:tcW w:w="5387" w:type="dxa"/>
            <w:shd w:val="clear" w:color="auto" w:fill="auto"/>
            <w:tcMar>
              <w:top w:w="0" w:type="dxa"/>
              <w:left w:w="28" w:type="dxa"/>
              <w:right w:w="57" w:type="dxa"/>
            </w:tcMar>
          </w:tcPr>
          <w:p w14:paraId="65ECCE09" w14:textId="77777777" w:rsidR="004F5C56" w:rsidRPr="00B7524C" w:rsidRDefault="00D46D32" w:rsidP="00FB3F42">
            <w:pPr>
              <w:pStyle w:val="target"/>
              <w:ind w:left="360"/>
              <w:jc w:val="both"/>
              <w:rPr>
                <w:lang w:bidi="en-US"/>
              </w:rPr>
            </w:pPr>
            <w:r>
              <w:rPr>
                <w:lang w:bidi="en-US"/>
              </w:rPr>
              <w:t>Make audio (video) recording of Card transactions and other activities, as well as within own premises and on own devices, without further notice to the Holder.</w:t>
            </w:r>
          </w:p>
        </w:tc>
      </w:tr>
      <w:tr w:rsidR="00C710AB" w14:paraId="65ECCE0D" w14:textId="77777777" w:rsidTr="004F5C56">
        <w:trPr>
          <w:trHeight w:val="156"/>
        </w:trPr>
        <w:tc>
          <w:tcPr>
            <w:tcW w:w="5084" w:type="dxa"/>
            <w:shd w:val="clear" w:color="auto" w:fill="auto"/>
            <w:tcMar>
              <w:top w:w="0" w:type="dxa"/>
              <w:left w:w="28" w:type="dxa"/>
              <w:right w:w="57" w:type="dxa"/>
            </w:tcMar>
          </w:tcPr>
          <w:p w14:paraId="65ECCE0B" w14:textId="77777777" w:rsidR="004F5C56" w:rsidRPr="00B7524C" w:rsidRDefault="00D46D32" w:rsidP="00FB3F42">
            <w:pPr>
              <w:pStyle w:val="source"/>
              <w:ind w:left="360"/>
              <w:jc w:val="both"/>
              <w:rPr>
                <w:lang w:val="ru-RU" w:bidi="ru-RU"/>
              </w:rPr>
            </w:pPr>
            <w:r>
              <w:rPr>
                <w:lang w:val="ru-RU" w:bidi="ru-RU"/>
              </w:rPr>
              <w:t>Указанные записи могут быть использованы в качестве доказательств при урегулировании споров по Договору между Сторонами.</w:t>
            </w:r>
          </w:p>
        </w:tc>
        <w:tc>
          <w:tcPr>
            <w:tcW w:w="5387" w:type="dxa"/>
            <w:shd w:val="clear" w:color="auto" w:fill="auto"/>
            <w:tcMar>
              <w:top w:w="0" w:type="dxa"/>
              <w:left w:w="28" w:type="dxa"/>
              <w:right w:w="57" w:type="dxa"/>
            </w:tcMar>
          </w:tcPr>
          <w:p w14:paraId="65ECCE0C" w14:textId="77777777" w:rsidR="004F5C56" w:rsidRPr="00B7524C" w:rsidRDefault="00D46D32" w:rsidP="00FB3F42">
            <w:pPr>
              <w:pStyle w:val="target"/>
              <w:ind w:left="360"/>
              <w:jc w:val="both"/>
              <w:rPr>
                <w:lang w:bidi="en-US"/>
              </w:rPr>
            </w:pPr>
            <w:r>
              <w:rPr>
                <w:lang w:bidi="en-US"/>
              </w:rPr>
              <w:t>Such records can be used as evidence for settling disputes between the Parties under the Agreement.</w:t>
            </w:r>
          </w:p>
        </w:tc>
      </w:tr>
      <w:tr w:rsidR="00C710AB" w14:paraId="65ECCE10" w14:textId="77777777" w:rsidTr="004F5C56">
        <w:trPr>
          <w:trHeight w:val="156"/>
        </w:trPr>
        <w:tc>
          <w:tcPr>
            <w:tcW w:w="5084" w:type="dxa"/>
            <w:shd w:val="clear" w:color="auto" w:fill="auto"/>
            <w:tcMar>
              <w:top w:w="0" w:type="dxa"/>
              <w:left w:w="28" w:type="dxa"/>
              <w:right w:w="57" w:type="dxa"/>
            </w:tcMar>
          </w:tcPr>
          <w:p w14:paraId="65ECCE0E" w14:textId="77777777" w:rsidR="004F5C56" w:rsidRPr="00B7524C" w:rsidRDefault="00D46D32" w:rsidP="00FB3F42">
            <w:pPr>
              <w:pStyle w:val="source"/>
              <w:ind w:left="360"/>
              <w:jc w:val="both"/>
              <w:rPr>
                <w:lang w:val="ru-RU" w:bidi="ru-RU"/>
              </w:rPr>
            </w:pPr>
            <w:r>
              <w:rPr>
                <w:b/>
                <w:lang w:val="ru-RU" w:bidi="ru-RU"/>
              </w:rPr>
              <w:t>8.3.13.</w:t>
            </w:r>
          </w:p>
        </w:tc>
        <w:tc>
          <w:tcPr>
            <w:tcW w:w="5387" w:type="dxa"/>
            <w:shd w:val="clear" w:color="auto" w:fill="auto"/>
            <w:tcMar>
              <w:top w:w="0" w:type="dxa"/>
              <w:left w:w="28" w:type="dxa"/>
              <w:right w:w="57" w:type="dxa"/>
            </w:tcMar>
          </w:tcPr>
          <w:p w14:paraId="65ECCE0F" w14:textId="77777777" w:rsidR="004F5C56" w:rsidRPr="00B7524C" w:rsidRDefault="00D46D32" w:rsidP="00FB3F42">
            <w:pPr>
              <w:pStyle w:val="target"/>
              <w:ind w:left="360"/>
              <w:jc w:val="both"/>
              <w:rPr>
                <w:lang w:bidi="en-US"/>
              </w:rPr>
            </w:pPr>
            <w:r>
              <w:rPr>
                <w:b/>
                <w:lang w:bidi="en-US"/>
              </w:rPr>
              <w:t>8.3.13.</w:t>
            </w:r>
          </w:p>
        </w:tc>
      </w:tr>
      <w:tr w:rsidR="00C710AB" w14:paraId="65ECCE13" w14:textId="77777777" w:rsidTr="004F5C56">
        <w:trPr>
          <w:trHeight w:val="156"/>
        </w:trPr>
        <w:tc>
          <w:tcPr>
            <w:tcW w:w="5084" w:type="dxa"/>
            <w:shd w:val="clear" w:color="auto" w:fill="auto"/>
            <w:tcMar>
              <w:top w:w="0" w:type="dxa"/>
              <w:left w:w="28" w:type="dxa"/>
              <w:right w:w="57" w:type="dxa"/>
            </w:tcMar>
          </w:tcPr>
          <w:p w14:paraId="65ECCE11" w14:textId="77777777" w:rsidR="004F5C56" w:rsidRPr="00B7524C" w:rsidRDefault="00D46D32" w:rsidP="00FB3F42">
            <w:pPr>
              <w:pStyle w:val="source"/>
              <w:ind w:left="360"/>
              <w:jc w:val="both"/>
              <w:rPr>
                <w:lang w:val="ru-RU" w:bidi="ru-RU"/>
              </w:rPr>
            </w:pPr>
            <w:r>
              <w:rPr>
                <w:lang w:val="ru-RU" w:bidi="ru-RU"/>
              </w:rPr>
              <w:t>Резервировать суммы средств на Счете на срок до 45 (сорока пяти) календарных дней на основании поступающих к Счету запросов на Авторизацию от участников Международных платежных систем по операциям, совершенным с использованием Карты или ее реквизитов, а также в случае ошибочных зачислений средств на Счет.</w:t>
            </w:r>
          </w:p>
        </w:tc>
        <w:tc>
          <w:tcPr>
            <w:tcW w:w="5387" w:type="dxa"/>
            <w:shd w:val="clear" w:color="auto" w:fill="auto"/>
            <w:tcMar>
              <w:top w:w="0" w:type="dxa"/>
              <w:left w:w="28" w:type="dxa"/>
              <w:right w:w="57" w:type="dxa"/>
            </w:tcMar>
          </w:tcPr>
          <w:p w14:paraId="65ECCE12" w14:textId="77777777" w:rsidR="004F5C56" w:rsidRPr="00B7524C" w:rsidRDefault="00D46D32" w:rsidP="00FB3F42">
            <w:pPr>
              <w:pStyle w:val="target"/>
              <w:ind w:left="360"/>
              <w:jc w:val="both"/>
              <w:rPr>
                <w:lang w:bidi="en-US"/>
              </w:rPr>
            </w:pPr>
            <w:r>
              <w:rPr>
                <w:lang w:bidi="en-US"/>
              </w:rPr>
              <w:t>Reserve funds on the Account for a period of up to 45 (forty five) calendar days based on the requests for Authorization received to the Account from the participants of the International Payment Systems with respect to the transactions conducted with the use of the Card or its details, as well as in case of incorrect crediting of funds to the Account.</w:t>
            </w:r>
          </w:p>
        </w:tc>
      </w:tr>
      <w:tr w:rsidR="00C710AB" w14:paraId="65ECCE16" w14:textId="77777777" w:rsidTr="004F5C56">
        <w:trPr>
          <w:trHeight w:val="156"/>
        </w:trPr>
        <w:tc>
          <w:tcPr>
            <w:tcW w:w="5084" w:type="dxa"/>
            <w:shd w:val="clear" w:color="auto" w:fill="auto"/>
            <w:tcMar>
              <w:top w:w="0" w:type="dxa"/>
              <w:left w:w="28" w:type="dxa"/>
              <w:right w:w="57" w:type="dxa"/>
            </w:tcMar>
          </w:tcPr>
          <w:p w14:paraId="65ECCE14" w14:textId="77777777" w:rsidR="004F5C56" w:rsidRPr="00B7524C" w:rsidRDefault="00D46D32" w:rsidP="00FB3F42">
            <w:pPr>
              <w:pStyle w:val="source"/>
              <w:ind w:left="360"/>
              <w:jc w:val="both"/>
              <w:rPr>
                <w:lang w:val="ru-RU" w:bidi="ru-RU"/>
              </w:rPr>
            </w:pPr>
            <w:r>
              <w:rPr>
                <w:lang w:val="ru-RU" w:bidi="ru-RU"/>
              </w:rPr>
              <w:t>Средства резервируются до момента списания зарезервированной суммы со Счета на основании поступившей в Банк расчетной информации из Процессингового центра или отмены (отказа от) Авторизации.</w:t>
            </w:r>
          </w:p>
        </w:tc>
        <w:tc>
          <w:tcPr>
            <w:tcW w:w="5387" w:type="dxa"/>
            <w:shd w:val="clear" w:color="auto" w:fill="auto"/>
            <w:tcMar>
              <w:top w:w="0" w:type="dxa"/>
              <w:left w:w="28" w:type="dxa"/>
              <w:right w:w="57" w:type="dxa"/>
            </w:tcMar>
          </w:tcPr>
          <w:p w14:paraId="65ECCE15" w14:textId="77777777" w:rsidR="004F5C56" w:rsidRPr="00B7524C" w:rsidRDefault="00D46D32" w:rsidP="00FB3F42">
            <w:pPr>
              <w:pStyle w:val="target"/>
              <w:ind w:left="360"/>
              <w:jc w:val="both"/>
              <w:rPr>
                <w:lang w:bidi="en-US"/>
              </w:rPr>
            </w:pPr>
            <w:r>
              <w:rPr>
                <w:lang w:bidi="en-US"/>
              </w:rPr>
              <w:t>Funds shall stay reserved until the reserved amount will be debited from the Account based on the accounting data received in the Bank from the Processor, or until cancellation of (refusal from) Authorization.</w:t>
            </w:r>
          </w:p>
        </w:tc>
      </w:tr>
      <w:tr w:rsidR="00C710AB" w14:paraId="65ECCE19" w14:textId="77777777" w:rsidTr="004F5C56">
        <w:trPr>
          <w:trHeight w:val="156"/>
        </w:trPr>
        <w:tc>
          <w:tcPr>
            <w:tcW w:w="5084" w:type="dxa"/>
            <w:shd w:val="clear" w:color="auto" w:fill="auto"/>
            <w:tcMar>
              <w:top w:w="0" w:type="dxa"/>
              <w:left w:w="28" w:type="dxa"/>
              <w:right w:w="57" w:type="dxa"/>
            </w:tcMar>
          </w:tcPr>
          <w:p w14:paraId="65ECCE17" w14:textId="77777777" w:rsidR="004F5C56" w:rsidRPr="00B7524C" w:rsidRDefault="00D46D32" w:rsidP="00FB3F42">
            <w:pPr>
              <w:pStyle w:val="source"/>
              <w:ind w:left="360"/>
              <w:jc w:val="both"/>
              <w:rPr>
                <w:lang w:val="ru-RU" w:bidi="ru-RU"/>
              </w:rPr>
            </w:pPr>
            <w:r>
              <w:rPr>
                <w:b/>
                <w:lang w:val="ru-RU" w:bidi="ru-RU"/>
              </w:rPr>
              <w:t>8.3.14.</w:t>
            </w:r>
          </w:p>
        </w:tc>
        <w:tc>
          <w:tcPr>
            <w:tcW w:w="5387" w:type="dxa"/>
            <w:shd w:val="clear" w:color="auto" w:fill="auto"/>
            <w:tcMar>
              <w:top w:w="0" w:type="dxa"/>
              <w:left w:w="28" w:type="dxa"/>
              <w:right w:w="57" w:type="dxa"/>
            </w:tcMar>
          </w:tcPr>
          <w:p w14:paraId="65ECCE18" w14:textId="77777777" w:rsidR="004F5C56" w:rsidRPr="00B7524C" w:rsidRDefault="00D46D32" w:rsidP="00FB3F42">
            <w:pPr>
              <w:pStyle w:val="target"/>
              <w:ind w:left="360"/>
              <w:jc w:val="both"/>
              <w:rPr>
                <w:lang w:bidi="en-US"/>
              </w:rPr>
            </w:pPr>
            <w:r>
              <w:rPr>
                <w:b/>
                <w:lang w:bidi="en-US"/>
              </w:rPr>
              <w:t>8.3.14.</w:t>
            </w:r>
          </w:p>
        </w:tc>
      </w:tr>
      <w:tr w:rsidR="00C710AB" w14:paraId="65ECCE1C" w14:textId="77777777" w:rsidTr="004F5C56">
        <w:trPr>
          <w:trHeight w:val="156"/>
        </w:trPr>
        <w:tc>
          <w:tcPr>
            <w:tcW w:w="5084" w:type="dxa"/>
            <w:shd w:val="clear" w:color="auto" w:fill="auto"/>
            <w:tcMar>
              <w:top w:w="0" w:type="dxa"/>
              <w:left w:w="28" w:type="dxa"/>
              <w:right w:w="57" w:type="dxa"/>
            </w:tcMar>
          </w:tcPr>
          <w:p w14:paraId="65ECCE1A" w14:textId="77777777" w:rsidR="004F5C56" w:rsidRPr="00B7524C" w:rsidRDefault="00D46D32" w:rsidP="00FB3F42">
            <w:pPr>
              <w:pStyle w:val="source"/>
              <w:ind w:left="360"/>
              <w:jc w:val="both"/>
              <w:rPr>
                <w:lang w:val="ru-RU" w:bidi="ru-RU"/>
              </w:rPr>
            </w:pPr>
            <w:r>
              <w:rPr>
                <w:lang w:val="ru-RU" w:bidi="ru-RU"/>
              </w:rPr>
              <w:t>Списывать без распоряжения Клиента (Представителя) сумму Неразрешенного овердрафта и штрафных процентов, начисляемых на сумму перерасхода средств по Счету, с любого другого счета Клиента в Банке (бесплатный способ).</w:t>
            </w:r>
          </w:p>
        </w:tc>
        <w:tc>
          <w:tcPr>
            <w:tcW w:w="5387" w:type="dxa"/>
            <w:shd w:val="clear" w:color="auto" w:fill="auto"/>
            <w:tcMar>
              <w:top w:w="0" w:type="dxa"/>
              <w:left w:w="28" w:type="dxa"/>
              <w:right w:w="57" w:type="dxa"/>
            </w:tcMar>
          </w:tcPr>
          <w:p w14:paraId="65ECCE1B" w14:textId="77777777" w:rsidR="004F5C56" w:rsidRPr="00B7524C" w:rsidRDefault="00D46D32" w:rsidP="00FB3F42">
            <w:pPr>
              <w:pStyle w:val="target"/>
              <w:ind w:left="360"/>
              <w:jc w:val="both"/>
              <w:rPr>
                <w:lang w:bidi="en-US"/>
              </w:rPr>
            </w:pPr>
            <w:r>
              <w:rPr>
                <w:lang w:bidi="en-US"/>
              </w:rPr>
              <w:t>Debit, without the Customer’s (Representative’s) order, the amount of the Unauthorized Overdraft and penalty interest accrued on the amount of funds overspent on the Account from any other account of the Customer at the Bank (free mode).</w:t>
            </w:r>
          </w:p>
        </w:tc>
      </w:tr>
      <w:tr w:rsidR="00C710AB" w14:paraId="65ECCE1F" w14:textId="77777777" w:rsidTr="004F5C56">
        <w:trPr>
          <w:trHeight w:val="156"/>
        </w:trPr>
        <w:tc>
          <w:tcPr>
            <w:tcW w:w="5084" w:type="dxa"/>
            <w:shd w:val="clear" w:color="auto" w:fill="auto"/>
            <w:tcMar>
              <w:top w:w="0" w:type="dxa"/>
              <w:left w:w="28" w:type="dxa"/>
              <w:right w:w="57" w:type="dxa"/>
            </w:tcMar>
          </w:tcPr>
          <w:p w14:paraId="65ECCE1D" w14:textId="77777777" w:rsidR="004F5C56" w:rsidRPr="00B7524C" w:rsidRDefault="00D46D32" w:rsidP="00FB3F42">
            <w:pPr>
              <w:pStyle w:val="source"/>
              <w:ind w:left="360"/>
              <w:jc w:val="both"/>
              <w:rPr>
                <w:lang w:val="ru-RU" w:bidi="ru-RU"/>
              </w:rPr>
            </w:pPr>
            <w:r>
              <w:rPr>
                <w:lang w:val="ru-RU" w:bidi="ru-RU"/>
              </w:rPr>
              <w:t>Несмотря на указанные положения Клиент вправе осуществлять погашение указанной Задолженности по Неразрешенному овердрафту иными способами, предусмотренными законодательством Российской Федерации, в том числе внесение наличных денежных средств через кассу Банку (бесплатный способ), внесение  наличных денежных средств в Банкоматах Банка с функцией приема наличных (бесплатный способ).</w:t>
            </w:r>
          </w:p>
        </w:tc>
        <w:tc>
          <w:tcPr>
            <w:tcW w:w="5387" w:type="dxa"/>
            <w:shd w:val="clear" w:color="auto" w:fill="auto"/>
            <w:tcMar>
              <w:top w:w="0" w:type="dxa"/>
              <w:left w:w="28" w:type="dxa"/>
              <w:right w:w="57" w:type="dxa"/>
            </w:tcMar>
          </w:tcPr>
          <w:p w14:paraId="65ECCE1E" w14:textId="77777777" w:rsidR="004F5C56" w:rsidRPr="00B7524C" w:rsidRDefault="00D46D32" w:rsidP="00FB3F42">
            <w:pPr>
              <w:pStyle w:val="target"/>
              <w:ind w:left="360"/>
              <w:jc w:val="both"/>
              <w:rPr>
                <w:lang w:bidi="en-US"/>
              </w:rPr>
            </w:pPr>
            <w:r>
              <w:rPr>
                <w:lang w:bidi="en-US"/>
              </w:rPr>
              <w:t>Notwithstanding the mentioned provisions, the Customer shall have a right to repay the Overdraft Debt and the accrued Interest Debt in other ways provided for by the legislation of the Russian Federation, including by depositing the cash money through the Bank’s cash desk (free mode) and depositing the cash money through the Bank’s cash-accepting ATMs (free mode).</w:t>
            </w:r>
          </w:p>
        </w:tc>
      </w:tr>
      <w:tr w:rsidR="00C710AB" w14:paraId="65ECCE22" w14:textId="77777777" w:rsidTr="004F5C56">
        <w:trPr>
          <w:trHeight w:val="156"/>
        </w:trPr>
        <w:tc>
          <w:tcPr>
            <w:tcW w:w="5084" w:type="dxa"/>
            <w:shd w:val="clear" w:color="auto" w:fill="auto"/>
            <w:tcMar>
              <w:top w:w="0" w:type="dxa"/>
              <w:left w:w="28" w:type="dxa"/>
              <w:right w:w="57" w:type="dxa"/>
            </w:tcMar>
          </w:tcPr>
          <w:p w14:paraId="65ECCE20" w14:textId="77777777" w:rsidR="004F5C56" w:rsidRPr="00B7524C" w:rsidRDefault="00D46D32" w:rsidP="00FB3F42">
            <w:pPr>
              <w:pStyle w:val="source"/>
              <w:ind w:left="360"/>
              <w:jc w:val="both"/>
              <w:rPr>
                <w:lang w:val="ru-RU" w:bidi="ru-RU"/>
              </w:rPr>
            </w:pPr>
            <w:r>
              <w:rPr>
                <w:b/>
                <w:lang w:val="ru-RU" w:bidi="ru-RU"/>
              </w:rPr>
              <w:t>8.3.15.</w:t>
            </w:r>
          </w:p>
        </w:tc>
        <w:tc>
          <w:tcPr>
            <w:tcW w:w="5387" w:type="dxa"/>
            <w:shd w:val="clear" w:color="auto" w:fill="auto"/>
            <w:tcMar>
              <w:top w:w="0" w:type="dxa"/>
              <w:left w:w="28" w:type="dxa"/>
              <w:right w:w="57" w:type="dxa"/>
            </w:tcMar>
          </w:tcPr>
          <w:p w14:paraId="65ECCE21" w14:textId="77777777" w:rsidR="004F5C56" w:rsidRPr="00B7524C" w:rsidRDefault="00D46D32" w:rsidP="00FB3F42">
            <w:pPr>
              <w:pStyle w:val="target"/>
              <w:ind w:left="360"/>
              <w:jc w:val="both"/>
              <w:rPr>
                <w:lang w:bidi="en-US"/>
              </w:rPr>
            </w:pPr>
            <w:r>
              <w:rPr>
                <w:b/>
                <w:lang w:bidi="en-US"/>
              </w:rPr>
              <w:t>8.3.15.</w:t>
            </w:r>
          </w:p>
        </w:tc>
      </w:tr>
      <w:tr w:rsidR="00C710AB" w14:paraId="65ECCE25" w14:textId="77777777" w:rsidTr="004F5C56">
        <w:trPr>
          <w:trHeight w:val="156"/>
        </w:trPr>
        <w:tc>
          <w:tcPr>
            <w:tcW w:w="5084" w:type="dxa"/>
            <w:shd w:val="clear" w:color="auto" w:fill="auto"/>
            <w:tcMar>
              <w:top w:w="0" w:type="dxa"/>
              <w:left w:w="28" w:type="dxa"/>
              <w:right w:w="57" w:type="dxa"/>
            </w:tcMar>
          </w:tcPr>
          <w:p w14:paraId="65ECCE23" w14:textId="77777777" w:rsidR="004F5C56" w:rsidRPr="00B7524C" w:rsidRDefault="00D46D32" w:rsidP="00FB3F42">
            <w:pPr>
              <w:pStyle w:val="source"/>
              <w:ind w:left="360"/>
              <w:jc w:val="both"/>
              <w:rPr>
                <w:lang w:val="ru-RU" w:bidi="ru-RU"/>
              </w:rPr>
            </w:pPr>
            <w:r>
              <w:rPr>
                <w:lang w:val="ru-RU" w:bidi="ru-RU"/>
              </w:rPr>
              <w:t>В части списания без распоряжения Клиента денежных средств со счетов Клиента, открытых в Банке, Договор вносит соответствующие изменения и дополнения и является составной и неотъемлемой частью заключенных между Банком и Клиентом договоров банковского счета (с изменениями и дополнениями) в рублях Российской Федерации и иностранных валютах, а также будет являться составной и неотъемлемой частью договоров банковского счета, которые могут быть заключены между Банком и Клиентом в будущем.</w:t>
            </w:r>
          </w:p>
        </w:tc>
        <w:tc>
          <w:tcPr>
            <w:tcW w:w="5387" w:type="dxa"/>
            <w:shd w:val="clear" w:color="auto" w:fill="auto"/>
            <w:tcMar>
              <w:top w:w="0" w:type="dxa"/>
              <w:left w:w="28" w:type="dxa"/>
              <w:right w:w="57" w:type="dxa"/>
            </w:tcMar>
          </w:tcPr>
          <w:p w14:paraId="65ECCE24" w14:textId="77777777" w:rsidR="004F5C56" w:rsidRPr="00B7524C" w:rsidRDefault="00D46D32" w:rsidP="00FB3F42">
            <w:pPr>
              <w:pStyle w:val="target"/>
              <w:ind w:left="360"/>
              <w:jc w:val="both"/>
              <w:rPr>
                <w:lang w:bidi="en-US"/>
              </w:rPr>
            </w:pPr>
            <w:r>
              <w:rPr>
                <w:lang w:bidi="en-US"/>
              </w:rPr>
              <w:t>As regards debiting the funds without the Customer’s order from the Customer’s accounts opened at the Bank, the Agreement shall be amended respectively and shall constitute an integral part of the agreements (as amended) concluded between the Customer and the Bank on bank accounts in RUB and foreign currency, as well as shall it be an integral part of the bank account agreements that may be concluded between the Bank and the Customer in future.</w:t>
            </w:r>
          </w:p>
        </w:tc>
      </w:tr>
      <w:tr w:rsidR="00C710AB" w14:paraId="65ECCE28" w14:textId="77777777" w:rsidTr="004F5C56">
        <w:trPr>
          <w:trHeight w:val="156"/>
        </w:trPr>
        <w:tc>
          <w:tcPr>
            <w:tcW w:w="5084" w:type="dxa"/>
            <w:shd w:val="clear" w:color="auto" w:fill="auto"/>
            <w:tcMar>
              <w:top w:w="0" w:type="dxa"/>
              <w:left w:w="28" w:type="dxa"/>
              <w:right w:w="57" w:type="dxa"/>
            </w:tcMar>
          </w:tcPr>
          <w:p w14:paraId="65ECCE26" w14:textId="77777777" w:rsidR="004F5C56" w:rsidRPr="00B7524C" w:rsidRDefault="00D46D32" w:rsidP="00FB3F42">
            <w:pPr>
              <w:pStyle w:val="source"/>
              <w:ind w:left="360"/>
              <w:jc w:val="both"/>
              <w:rPr>
                <w:lang w:val="ru-RU" w:bidi="ru-RU"/>
              </w:rPr>
            </w:pPr>
            <w:r>
              <w:rPr>
                <w:lang w:val="ru-RU" w:bidi="ru-RU"/>
              </w:rPr>
              <w:t>В случае каких-либо противоречий между положениями и условиями договоров банковского счета и Договора, касающимися списания без распоряжения Клиента денежных средств со счетов Клиента, открытых в Банке, положения и условия Договора имеют преимущественную силу.</w:t>
            </w:r>
          </w:p>
        </w:tc>
        <w:tc>
          <w:tcPr>
            <w:tcW w:w="5387" w:type="dxa"/>
            <w:shd w:val="clear" w:color="auto" w:fill="auto"/>
            <w:tcMar>
              <w:top w:w="0" w:type="dxa"/>
              <w:left w:w="28" w:type="dxa"/>
              <w:right w:w="57" w:type="dxa"/>
            </w:tcMar>
          </w:tcPr>
          <w:p w14:paraId="65ECCE27" w14:textId="77777777" w:rsidR="004F5C56" w:rsidRPr="00B7524C" w:rsidRDefault="00D46D32" w:rsidP="00FB3F42">
            <w:pPr>
              <w:pStyle w:val="target"/>
              <w:ind w:left="360"/>
              <w:jc w:val="both"/>
              <w:rPr>
                <w:lang w:bidi="en-US"/>
              </w:rPr>
            </w:pPr>
            <w:r>
              <w:rPr>
                <w:lang w:bidi="en-US"/>
              </w:rPr>
              <w:t>In case of any conflict between provisions and conditions of bank account agreements and the Agreement, relating to debiting the funds without the Customer’s order from the Customer’s accounts opened at the Bank, the provisions and conditions of the Agreement shall prevail.</w:t>
            </w:r>
          </w:p>
        </w:tc>
      </w:tr>
      <w:tr w:rsidR="00C710AB" w14:paraId="65ECCE2B" w14:textId="77777777" w:rsidTr="004F5C56">
        <w:trPr>
          <w:trHeight w:val="156"/>
        </w:trPr>
        <w:tc>
          <w:tcPr>
            <w:tcW w:w="5084" w:type="dxa"/>
            <w:shd w:val="clear" w:color="auto" w:fill="auto"/>
            <w:tcMar>
              <w:top w:w="0" w:type="dxa"/>
              <w:left w:w="28" w:type="dxa"/>
              <w:right w:w="57" w:type="dxa"/>
            </w:tcMar>
          </w:tcPr>
          <w:p w14:paraId="65ECCE29" w14:textId="77777777" w:rsidR="004F5C56" w:rsidRPr="00B7524C" w:rsidRDefault="00D46D32" w:rsidP="00FB3F42">
            <w:pPr>
              <w:pStyle w:val="source"/>
              <w:ind w:left="360"/>
              <w:jc w:val="both"/>
              <w:rPr>
                <w:lang w:val="ru-RU" w:bidi="ru-RU"/>
              </w:rPr>
            </w:pPr>
            <w:r>
              <w:rPr>
                <w:lang w:val="ru-RU" w:bidi="ru-RU"/>
              </w:rPr>
              <w:t>8.3.16.</w:t>
            </w:r>
          </w:p>
        </w:tc>
        <w:tc>
          <w:tcPr>
            <w:tcW w:w="5387" w:type="dxa"/>
            <w:shd w:val="clear" w:color="auto" w:fill="auto"/>
            <w:tcMar>
              <w:top w:w="0" w:type="dxa"/>
              <w:left w:w="28" w:type="dxa"/>
              <w:right w:w="57" w:type="dxa"/>
            </w:tcMar>
          </w:tcPr>
          <w:p w14:paraId="65ECCE2A" w14:textId="77777777" w:rsidR="004F5C56" w:rsidRPr="00B7524C" w:rsidRDefault="00D46D32" w:rsidP="00FB3F42">
            <w:pPr>
              <w:pStyle w:val="target"/>
              <w:ind w:left="360"/>
              <w:jc w:val="both"/>
              <w:rPr>
                <w:lang w:bidi="en-US"/>
              </w:rPr>
            </w:pPr>
            <w:r>
              <w:rPr>
                <w:b/>
                <w:lang w:bidi="en-US"/>
              </w:rPr>
              <w:t>8.3.16.</w:t>
            </w:r>
          </w:p>
        </w:tc>
      </w:tr>
      <w:tr w:rsidR="00C710AB" w14:paraId="65ECCE2E" w14:textId="77777777" w:rsidTr="004F5C56">
        <w:trPr>
          <w:trHeight w:val="156"/>
        </w:trPr>
        <w:tc>
          <w:tcPr>
            <w:tcW w:w="5084" w:type="dxa"/>
            <w:shd w:val="clear" w:color="auto" w:fill="auto"/>
            <w:tcMar>
              <w:top w:w="0" w:type="dxa"/>
              <w:left w:w="28" w:type="dxa"/>
              <w:right w:w="57" w:type="dxa"/>
            </w:tcMar>
          </w:tcPr>
          <w:p w14:paraId="65ECCE2C" w14:textId="77777777" w:rsidR="004F5C56" w:rsidRPr="00B7524C" w:rsidRDefault="00D46D32" w:rsidP="00FB3F42">
            <w:pPr>
              <w:pStyle w:val="source"/>
              <w:ind w:left="360"/>
              <w:jc w:val="both"/>
              <w:rPr>
                <w:lang w:val="ru-RU" w:bidi="ru-RU"/>
              </w:rPr>
            </w:pPr>
            <w:r>
              <w:rPr>
                <w:lang w:val="ru-RU" w:bidi="ru-RU"/>
              </w:rPr>
              <w:t>Банк вправе полностью или частично передать свои права по Овердрафту любому третьему лицу (в том числе, некредитной организации, а также организации, не имеющей банковской лицензии), а также передать свои права по Овердрафту в залог или обременять указанные права любым иным образом без дополнительного согласия Клиента.</w:t>
            </w:r>
          </w:p>
        </w:tc>
        <w:tc>
          <w:tcPr>
            <w:tcW w:w="5387" w:type="dxa"/>
            <w:shd w:val="clear" w:color="auto" w:fill="auto"/>
            <w:tcMar>
              <w:top w:w="0" w:type="dxa"/>
              <w:left w:w="28" w:type="dxa"/>
              <w:right w:w="57" w:type="dxa"/>
            </w:tcMar>
          </w:tcPr>
          <w:p w14:paraId="65ECCE2D" w14:textId="77777777" w:rsidR="004F5C56" w:rsidRPr="00B7524C" w:rsidRDefault="00D46D32" w:rsidP="00FB3F42">
            <w:pPr>
              <w:pStyle w:val="target"/>
              <w:ind w:left="360"/>
              <w:jc w:val="both"/>
              <w:rPr>
                <w:lang w:bidi="en-US"/>
              </w:rPr>
            </w:pPr>
            <w:r>
              <w:rPr>
                <w:lang w:bidi="en-US"/>
              </w:rPr>
              <w:t>The Bank shall have a right to assign its rights on the Overdraft, fully or partially, to any third party (including a non-credit organization, as well as an organization non-licensed for banking), as well as to pledge its rights on the Overdraft or encumber them otherwise without further consent of the Customer.</w:t>
            </w:r>
          </w:p>
        </w:tc>
      </w:tr>
      <w:tr w:rsidR="00C710AB" w14:paraId="65ECCE31" w14:textId="77777777" w:rsidTr="004F5C56">
        <w:trPr>
          <w:trHeight w:val="156"/>
        </w:trPr>
        <w:tc>
          <w:tcPr>
            <w:tcW w:w="5084" w:type="dxa"/>
            <w:shd w:val="clear" w:color="auto" w:fill="auto"/>
            <w:tcMar>
              <w:top w:w="0" w:type="dxa"/>
              <w:left w:w="28" w:type="dxa"/>
              <w:right w:w="57" w:type="dxa"/>
            </w:tcMar>
          </w:tcPr>
          <w:p w14:paraId="65ECCE2F" w14:textId="77777777" w:rsidR="004F5C56" w:rsidRPr="00B7524C" w:rsidRDefault="00D46D32" w:rsidP="00FB3F42">
            <w:pPr>
              <w:pStyle w:val="source"/>
              <w:ind w:left="360"/>
              <w:jc w:val="both"/>
              <w:rPr>
                <w:lang w:val="ru-RU" w:bidi="ru-RU"/>
              </w:rPr>
            </w:pPr>
            <w:r>
              <w:rPr>
                <w:lang w:val="ru-RU" w:bidi="ru-RU"/>
              </w:rPr>
              <w:t>Клиент не вправе запретить Банку уступать права требования по Договору.</w:t>
            </w:r>
          </w:p>
        </w:tc>
        <w:tc>
          <w:tcPr>
            <w:tcW w:w="5387" w:type="dxa"/>
            <w:shd w:val="clear" w:color="auto" w:fill="auto"/>
            <w:tcMar>
              <w:top w:w="0" w:type="dxa"/>
              <w:left w:w="28" w:type="dxa"/>
              <w:right w:w="57" w:type="dxa"/>
            </w:tcMar>
          </w:tcPr>
          <w:p w14:paraId="65ECCE30" w14:textId="77777777" w:rsidR="004F5C56" w:rsidRPr="00B7524C" w:rsidRDefault="00D46D32" w:rsidP="00FB3F42">
            <w:pPr>
              <w:pStyle w:val="target"/>
              <w:ind w:left="360"/>
              <w:jc w:val="both"/>
              <w:rPr>
                <w:lang w:bidi="en-US"/>
              </w:rPr>
            </w:pPr>
            <w:r>
              <w:rPr>
                <w:lang w:bidi="en-US"/>
              </w:rPr>
              <w:t>The Customer shall not have a right to forbid the Bank to assign it rights of claim under the Agreement.</w:t>
            </w:r>
          </w:p>
        </w:tc>
      </w:tr>
      <w:tr w:rsidR="00C710AB" w14:paraId="65ECCE34" w14:textId="77777777" w:rsidTr="004F5C56">
        <w:trPr>
          <w:trHeight w:val="156"/>
        </w:trPr>
        <w:tc>
          <w:tcPr>
            <w:tcW w:w="5084" w:type="dxa"/>
            <w:shd w:val="clear" w:color="auto" w:fill="auto"/>
            <w:tcMar>
              <w:top w:w="0" w:type="dxa"/>
              <w:left w:w="28" w:type="dxa"/>
              <w:right w:w="57" w:type="dxa"/>
            </w:tcMar>
          </w:tcPr>
          <w:p w14:paraId="65ECCE32" w14:textId="77777777" w:rsidR="004F5C56" w:rsidRPr="00B7524C" w:rsidRDefault="00D46D32" w:rsidP="00FB3F42">
            <w:pPr>
              <w:pStyle w:val="source"/>
              <w:ind w:left="360"/>
              <w:jc w:val="both"/>
              <w:rPr>
                <w:lang w:val="ru-RU" w:bidi="ru-RU"/>
              </w:rPr>
            </w:pPr>
            <w:r>
              <w:rPr>
                <w:b/>
                <w:lang w:val="ru-RU" w:bidi="ru-RU"/>
              </w:rPr>
              <w:t>8.4.</w:t>
            </w:r>
          </w:p>
        </w:tc>
        <w:tc>
          <w:tcPr>
            <w:tcW w:w="5387" w:type="dxa"/>
            <w:shd w:val="clear" w:color="auto" w:fill="auto"/>
            <w:tcMar>
              <w:top w:w="0" w:type="dxa"/>
              <w:left w:w="28" w:type="dxa"/>
              <w:right w:w="57" w:type="dxa"/>
            </w:tcMar>
          </w:tcPr>
          <w:p w14:paraId="65ECCE33" w14:textId="77777777" w:rsidR="004F5C56" w:rsidRPr="00B7524C" w:rsidRDefault="00D46D32" w:rsidP="00FB3F42">
            <w:pPr>
              <w:pStyle w:val="target"/>
              <w:ind w:left="360"/>
              <w:jc w:val="both"/>
              <w:rPr>
                <w:lang w:bidi="en-US"/>
              </w:rPr>
            </w:pPr>
            <w:r>
              <w:rPr>
                <w:b/>
                <w:lang w:bidi="en-US"/>
              </w:rPr>
              <w:t>8.4.</w:t>
            </w:r>
          </w:p>
        </w:tc>
      </w:tr>
      <w:tr w:rsidR="00C710AB" w14:paraId="65ECCE37" w14:textId="77777777" w:rsidTr="004F5C56">
        <w:trPr>
          <w:trHeight w:val="156"/>
        </w:trPr>
        <w:tc>
          <w:tcPr>
            <w:tcW w:w="5084" w:type="dxa"/>
            <w:shd w:val="clear" w:color="auto" w:fill="auto"/>
            <w:tcMar>
              <w:top w:w="0" w:type="dxa"/>
              <w:left w:w="28" w:type="dxa"/>
              <w:right w:w="57" w:type="dxa"/>
            </w:tcMar>
          </w:tcPr>
          <w:p w14:paraId="65ECCE35" w14:textId="77777777" w:rsidR="004F5C56" w:rsidRPr="00B7524C" w:rsidRDefault="00D46D32" w:rsidP="00FB3F42">
            <w:pPr>
              <w:pStyle w:val="source"/>
              <w:ind w:left="360"/>
              <w:jc w:val="both"/>
              <w:rPr>
                <w:lang w:val="ru-RU" w:bidi="ru-RU"/>
              </w:rPr>
            </w:pPr>
            <w:r>
              <w:rPr>
                <w:b/>
                <w:lang w:val="ru-RU" w:bidi="ru-RU"/>
              </w:rPr>
              <w:t>Банк обязуется:</w:t>
            </w:r>
          </w:p>
        </w:tc>
        <w:tc>
          <w:tcPr>
            <w:tcW w:w="5387" w:type="dxa"/>
            <w:shd w:val="clear" w:color="auto" w:fill="auto"/>
            <w:tcMar>
              <w:top w:w="0" w:type="dxa"/>
              <w:left w:w="28" w:type="dxa"/>
              <w:right w:w="57" w:type="dxa"/>
            </w:tcMar>
          </w:tcPr>
          <w:p w14:paraId="65ECCE36" w14:textId="77777777" w:rsidR="004F5C56" w:rsidRPr="00B7524C" w:rsidRDefault="00D46D32" w:rsidP="00FB3F42">
            <w:pPr>
              <w:pStyle w:val="target"/>
              <w:ind w:left="360"/>
              <w:jc w:val="both"/>
              <w:rPr>
                <w:lang w:bidi="en-US"/>
              </w:rPr>
            </w:pPr>
            <w:r>
              <w:rPr>
                <w:b/>
                <w:lang w:bidi="en-US"/>
              </w:rPr>
              <w:t>The Bank undertakes to:</w:t>
            </w:r>
          </w:p>
        </w:tc>
      </w:tr>
      <w:tr w:rsidR="00C710AB" w14:paraId="65ECCE3A" w14:textId="77777777" w:rsidTr="004F5C56">
        <w:trPr>
          <w:trHeight w:val="156"/>
        </w:trPr>
        <w:tc>
          <w:tcPr>
            <w:tcW w:w="5084" w:type="dxa"/>
            <w:shd w:val="clear" w:color="auto" w:fill="auto"/>
            <w:tcMar>
              <w:top w:w="0" w:type="dxa"/>
              <w:left w:w="28" w:type="dxa"/>
              <w:right w:w="57" w:type="dxa"/>
            </w:tcMar>
          </w:tcPr>
          <w:p w14:paraId="65ECCE38" w14:textId="77777777" w:rsidR="004F5C56" w:rsidRPr="00B7524C" w:rsidRDefault="00D46D32" w:rsidP="00FB3F42">
            <w:pPr>
              <w:pStyle w:val="source"/>
              <w:ind w:left="360"/>
              <w:jc w:val="both"/>
              <w:rPr>
                <w:lang w:val="ru-RU" w:bidi="ru-RU"/>
              </w:rPr>
            </w:pPr>
            <w:r>
              <w:rPr>
                <w:b/>
                <w:lang w:val="ru-RU" w:bidi="ru-RU"/>
              </w:rPr>
              <w:t>8.4.1.</w:t>
            </w:r>
          </w:p>
        </w:tc>
        <w:tc>
          <w:tcPr>
            <w:tcW w:w="5387" w:type="dxa"/>
            <w:shd w:val="clear" w:color="auto" w:fill="auto"/>
            <w:tcMar>
              <w:top w:w="0" w:type="dxa"/>
              <w:left w:w="28" w:type="dxa"/>
              <w:right w:w="57" w:type="dxa"/>
            </w:tcMar>
          </w:tcPr>
          <w:p w14:paraId="65ECCE39" w14:textId="77777777" w:rsidR="004F5C56" w:rsidRPr="00B7524C" w:rsidRDefault="00D46D32" w:rsidP="00FB3F42">
            <w:pPr>
              <w:pStyle w:val="target"/>
              <w:ind w:left="360"/>
              <w:jc w:val="both"/>
              <w:rPr>
                <w:lang w:bidi="en-US"/>
              </w:rPr>
            </w:pPr>
            <w:r>
              <w:rPr>
                <w:b/>
                <w:lang w:bidi="en-US"/>
              </w:rPr>
              <w:t>8.4.1.</w:t>
            </w:r>
          </w:p>
        </w:tc>
      </w:tr>
      <w:tr w:rsidR="00C710AB" w14:paraId="65ECCE3D" w14:textId="77777777" w:rsidTr="004F5C56">
        <w:trPr>
          <w:trHeight w:val="156"/>
        </w:trPr>
        <w:tc>
          <w:tcPr>
            <w:tcW w:w="5084" w:type="dxa"/>
            <w:shd w:val="clear" w:color="auto" w:fill="auto"/>
            <w:tcMar>
              <w:top w:w="0" w:type="dxa"/>
              <w:left w:w="28" w:type="dxa"/>
              <w:right w:w="57" w:type="dxa"/>
            </w:tcMar>
          </w:tcPr>
          <w:p w14:paraId="65ECCE3B" w14:textId="77777777" w:rsidR="004F5C56" w:rsidRPr="00B7524C" w:rsidRDefault="00D46D32" w:rsidP="00FB3F42">
            <w:pPr>
              <w:pStyle w:val="source"/>
              <w:ind w:left="360"/>
              <w:jc w:val="both"/>
              <w:rPr>
                <w:lang w:val="ru-RU" w:bidi="ru-RU"/>
              </w:rPr>
            </w:pPr>
            <w:r>
              <w:rPr>
                <w:lang w:val="ru-RU" w:bidi="ru-RU"/>
              </w:rPr>
              <w:t xml:space="preserve">Открыть Клиенту Счет в валюте, указанной им в соответствующем заявлении при условии принятия Банком положительного решения о выпуске Карты и при соблюдении Клиентом требований, указанных в </w:t>
            </w:r>
            <w:r>
              <w:rPr>
                <w:b/>
                <w:lang w:val="ru-RU" w:bidi="ru-RU"/>
              </w:rPr>
              <w:t>пункте 4.2</w:t>
            </w:r>
            <w:r>
              <w:rPr>
                <w:lang w:val="ru-RU" w:bidi="ru-RU"/>
              </w:rPr>
              <w:t xml:space="preserve"> настоящих Условий.</w:t>
            </w:r>
          </w:p>
        </w:tc>
        <w:tc>
          <w:tcPr>
            <w:tcW w:w="5387" w:type="dxa"/>
            <w:shd w:val="clear" w:color="auto" w:fill="auto"/>
            <w:tcMar>
              <w:top w:w="0" w:type="dxa"/>
              <w:left w:w="28" w:type="dxa"/>
              <w:right w:w="57" w:type="dxa"/>
            </w:tcMar>
          </w:tcPr>
          <w:p w14:paraId="65ECCE3C" w14:textId="77777777" w:rsidR="004F5C56" w:rsidRPr="00B7524C" w:rsidRDefault="00D46D32" w:rsidP="00FB3F42">
            <w:pPr>
              <w:pStyle w:val="target"/>
              <w:ind w:left="360"/>
              <w:jc w:val="both"/>
              <w:rPr>
                <w:lang w:bidi="en-US"/>
              </w:rPr>
            </w:pPr>
            <w:r>
              <w:rPr>
                <w:lang w:bidi="en-US"/>
              </w:rPr>
              <w:t xml:space="preserve">Open an Account for the Customer in the currency specified by the Customer in the respective application, subject to the Bank’s approval on issuing the Card and provided that the Customer shall comply with requirements specified in </w:t>
            </w:r>
            <w:r>
              <w:rPr>
                <w:b/>
                <w:lang w:bidi="en-US"/>
              </w:rPr>
              <w:t xml:space="preserve">Paragraph 4.2 </w:t>
            </w:r>
            <w:r>
              <w:rPr>
                <w:lang w:bidi="en-US"/>
              </w:rPr>
              <w:t>hereof.</w:t>
            </w:r>
          </w:p>
        </w:tc>
      </w:tr>
      <w:tr w:rsidR="00C710AB" w14:paraId="65ECCE40" w14:textId="77777777" w:rsidTr="004F5C56">
        <w:trPr>
          <w:trHeight w:val="156"/>
        </w:trPr>
        <w:tc>
          <w:tcPr>
            <w:tcW w:w="5084" w:type="dxa"/>
            <w:shd w:val="clear" w:color="auto" w:fill="auto"/>
            <w:tcMar>
              <w:top w:w="0" w:type="dxa"/>
              <w:left w:w="28" w:type="dxa"/>
              <w:right w:w="57" w:type="dxa"/>
            </w:tcMar>
          </w:tcPr>
          <w:p w14:paraId="65ECCE3E" w14:textId="77777777" w:rsidR="004F5C56" w:rsidRPr="00B7524C" w:rsidRDefault="00D46D32" w:rsidP="00FB3F42">
            <w:pPr>
              <w:pStyle w:val="source"/>
              <w:ind w:left="360"/>
              <w:jc w:val="both"/>
              <w:rPr>
                <w:lang w:val="ru-RU" w:bidi="ru-RU"/>
              </w:rPr>
            </w:pPr>
            <w:r>
              <w:rPr>
                <w:b/>
                <w:lang w:val="ru-RU" w:bidi="ru-RU"/>
              </w:rPr>
              <w:t>8.4.2.</w:t>
            </w:r>
          </w:p>
        </w:tc>
        <w:tc>
          <w:tcPr>
            <w:tcW w:w="5387" w:type="dxa"/>
            <w:shd w:val="clear" w:color="auto" w:fill="auto"/>
            <w:tcMar>
              <w:top w:w="0" w:type="dxa"/>
              <w:left w:w="28" w:type="dxa"/>
              <w:right w:w="57" w:type="dxa"/>
            </w:tcMar>
          </w:tcPr>
          <w:p w14:paraId="65ECCE3F" w14:textId="77777777" w:rsidR="004F5C56" w:rsidRPr="00B7524C" w:rsidRDefault="00D46D32" w:rsidP="00FB3F42">
            <w:pPr>
              <w:pStyle w:val="target"/>
              <w:ind w:left="360"/>
              <w:jc w:val="both"/>
              <w:rPr>
                <w:lang w:bidi="en-US"/>
              </w:rPr>
            </w:pPr>
            <w:r>
              <w:rPr>
                <w:b/>
                <w:lang w:bidi="en-US"/>
              </w:rPr>
              <w:t>8.4.2.</w:t>
            </w:r>
          </w:p>
        </w:tc>
      </w:tr>
      <w:tr w:rsidR="00C710AB" w14:paraId="65ECCE43" w14:textId="77777777" w:rsidTr="004F5C56">
        <w:trPr>
          <w:trHeight w:val="156"/>
        </w:trPr>
        <w:tc>
          <w:tcPr>
            <w:tcW w:w="5084" w:type="dxa"/>
            <w:shd w:val="clear" w:color="auto" w:fill="auto"/>
            <w:tcMar>
              <w:top w:w="0" w:type="dxa"/>
              <w:left w:w="28" w:type="dxa"/>
              <w:right w:w="57" w:type="dxa"/>
            </w:tcMar>
          </w:tcPr>
          <w:p w14:paraId="65ECCE41" w14:textId="77777777" w:rsidR="004F5C56" w:rsidRPr="00B7524C" w:rsidRDefault="00D46D32" w:rsidP="00FB3F42">
            <w:pPr>
              <w:pStyle w:val="source"/>
              <w:ind w:left="360"/>
              <w:jc w:val="both"/>
              <w:rPr>
                <w:lang w:val="ru-RU" w:bidi="ru-RU"/>
              </w:rPr>
            </w:pPr>
            <w:r>
              <w:rPr>
                <w:lang w:val="ru-RU" w:bidi="ru-RU"/>
              </w:rPr>
              <w:t>Предоставить Держателю оформленную на его имя Карту в случае принятия Банком положительного решения о выдаче Карты согласно настоящим Условиям.</w:t>
            </w:r>
          </w:p>
        </w:tc>
        <w:tc>
          <w:tcPr>
            <w:tcW w:w="5387" w:type="dxa"/>
            <w:shd w:val="clear" w:color="auto" w:fill="auto"/>
            <w:tcMar>
              <w:top w:w="0" w:type="dxa"/>
              <w:left w:w="28" w:type="dxa"/>
              <w:right w:w="57" w:type="dxa"/>
            </w:tcMar>
          </w:tcPr>
          <w:p w14:paraId="65ECCE42" w14:textId="77777777" w:rsidR="004F5C56" w:rsidRPr="00B7524C" w:rsidRDefault="00D46D32" w:rsidP="00FB3F42">
            <w:pPr>
              <w:pStyle w:val="target"/>
              <w:ind w:left="360"/>
              <w:jc w:val="both"/>
              <w:rPr>
                <w:lang w:bidi="en-US"/>
              </w:rPr>
            </w:pPr>
            <w:r>
              <w:rPr>
                <w:lang w:bidi="en-US"/>
              </w:rPr>
              <w:t>Provide the Holder with the Card executed in his/her name in case of the Bank’s approval on issuing the Card in accordance with these Terms.</w:t>
            </w:r>
          </w:p>
        </w:tc>
      </w:tr>
      <w:tr w:rsidR="00C710AB" w14:paraId="65ECCE46" w14:textId="77777777" w:rsidTr="004F5C56">
        <w:trPr>
          <w:trHeight w:val="156"/>
        </w:trPr>
        <w:tc>
          <w:tcPr>
            <w:tcW w:w="5084" w:type="dxa"/>
            <w:shd w:val="clear" w:color="auto" w:fill="auto"/>
            <w:tcMar>
              <w:top w:w="0" w:type="dxa"/>
              <w:left w:w="28" w:type="dxa"/>
              <w:right w:w="57" w:type="dxa"/>
            </w:tcMar>
          </w:tcPr>
          <w:p w14:paraId="65ECCE44" w14:textId="77777777" w:rsidR="004F5C56" w:rsidRPr="00B7524C" w:rsidRDefault="00D46D32" w:rsidP="00FB3F42">
            <w:pPr>
              <w:pStyle w:val="source"/>
              <w:ind w:left="360"/>
              <w:jc w:val="both"/>
              <w:rPr>
                <w:lang w:val="ru-RU" w:bidi="ru-RU"/>
              </w:rPr>
            </w:pPr>
            <w:r>
              <w:rPr>
                <w:b/>
                <w:lang w:val="ru-RU" w:bidi="ru-RU"/>
              </w:rPr>
              <w:t>8.4.3</w:t>
            </w:r>
            <w:r>
              <w:rPr>
                <w:lang w:val="ru-RU" w:bidi="ru-RU"/>
              </w:rPr>
              <w:t>.</w:t>
            </w:r>
          </w:p>
        </w:tc>
        <w:tc>
          <w:tcPr>
            <w:tcW w:w="5387" w:type="dxa"/>
            <w:shd w:val="clear" w:color="auto" w:fill="auto"/>
            <w:tcMar>
              <w:top w:w="0" w:type="dxa"/>
              <w:left w:w="28" w:type="dxa"/>
              <w:right w:w="57" w:type="dxa"/>
            </w:tcMar>
          </w:tcPr>
          <w:p w14:paraId="65ECCE45" w14:textId="77777777" w:rsidR="004F5C56" w:rsidRPr="00B7524C" w:rsidRDefault="00D46D32" w:rsidP="00FB3F42">
            <w:pPr>
              <w:pStyle w:val="target"/>
              <w:ind w:left="360"/>
              <w:jc w:val="both"/>
              <w:rPr>
                <w:lang w:bidi="en-US"/>
              </w:rPr>
            </w:pPr>
            <w:r>
              <w:rPr>
                <w:b/>
                <w:lang w:bidi="en-US"/>
              </w:rPr>
              <w:t>8.4.3</w:t>
            </w:r>
            <w:r>
              <w:rPr>
                <w:lang w:bidi="en-US"/>
              </w:rPr>
              <w:t>.</w:t>
            </w:r>
          </w:p>
        </w:tc>
      </w:tr>
      <w:tr w:rsidR="00C710AB" w14:paraId="65ECCE49" w14:textId="77777777" w:rsidTr="004F5C56">
        <w:trPr>
          <w:trHeight w:val="156"/>
        </w:trPr>
        <w:tc>
          <w:tcPr>
            <w:tcW w:w="5084" w:type="dxa"/>
            <w:shd w:val="clear" w:color="auto" w:fill="auto"/>
            <w:tcMar>
              <w:top w:w="0" w:type="dxa"/>
              <w:left w:w="28" w:type="dxa"/>
              <w:right w:w="57" w:type="dxa"/>
            </w:tcMar>
          </w:tcPr>
          <w:p w14:paraId="65ECCE47" w14:textId="77777777" w:rsidR="004F5C56" w:rsidRPr="00B7524C" w:rsidRDefault="00D46D32" w:rsidP="00FB3F42">
            <w:pPr>
              <w:pStyle w:val="source"/>
              <w:ind w:left="360"/>
              <w:jc w:val="both"/>
              <w:rPr>
                <w:lang w:val="ru-RU" w:bidi="ru-RU"/>
              </w:rPr>
            </w:pPr>
            <w:r>
              <w:rPr>
                <w:lang w:val="ru-RU" w:bidi="ru-RU"/>
              </w:rPr>
              <w:t>Обеспечить проведение расчетов по операциям, совершенным с использованием Карты в сроки и в порядке, установленные настоящими Условиями и в соответствии с требованиями законодательства Российской Федерации.</w:t>
            </w:r>
          </w:p>
        </w:tc>
        <w:tc>
          <w:tcPr>
            <w:tcW w:w="5387" w:type="dxa"/>
            <w:shd w:val="clear" w:color="auto" w:fill="auto"/>
            <w:tcMar>
              <w:top w:w="0" w:type="dxa"/>
              <w:left w:w="28" w:type="dxa"/>
              <w:right w:w="57" w:type="dxa"/>
            </w:tcMar>
          </w:tcPr>
          <w:p w14:paraId="65ECCE48" w14:textId="77777777" w:rsidR="004F5C56" w:rsidRPr="00B7524C" w:rsidRDefault="00D46D32" w:rsidP="00FB3F42">
            <w:pPr>
              <w:pStyle w:val="target"/>
              <w:ind w:left="360"/>
              <w:jc w:val="both"/>
              <w:rPr>
                <w:lang w:bidi="en-US"/>
              </w:rPr>
            </w:pPr>
            <w:r>
              <w:rPr>
                <w:lang w:bidi="en-US"/>
              </w:rPr>
              <w:t>Provide settlement of the Card transactions in accordance with the term and procedure stipulated by these Terms and in compliance with requirements of the legislation of the Russian Federation.</w:t>
            </w:r>
          </w:p>
        </w:tc>
      </w:tr>
      <w:tr w:rsidR="00C710AB" w14:paraId="65ECCE4C" w14:textId="77777777" w:rsidTr="004F5C56">
        <w:trPr>
          <w:trHeight w:val="156"/>
        </w:trPr>
        <w:tc>
          <w:tcPr>
            <w:tcW w:w="5084" w:type="dxa"/>
            <w:shd w:val="clear" w:color="auto" w:fill="auto"/>
            <w:tcMar>
              <w:top w:w="0" w:type="dxa"/>
              <w:left w:w="28" w:type="dxa"/>
              <w:right w:w="57" w:type="dxa"/>
            </w:tcMar>
          </w:tcPr>
          <w:p w14:paraId="65ECCE4A" w14:textId="77777777" w:rsidR="004F5C56" w:rsidRPr="00B7524C" w:rsidRDefault="00D46D32" w:rsidP="00FB3F42">
            <w:pPr>
              <w:pStyle w:val="source"/>
              <w:ind w:left="360"/>
              <w:jc w:val="both"/>
              <w:rPr>
                <w:lang w:val="ru-RU" w:bidi="ru-RU"/>
              </w:rPr>
            </w:pPr>
            <w:r>
              <w:rPr>
                <w:b/>
                <w:lang w:val="ru-RU" w:bidi="ru-RU"/>
              </w:rPr>
              <w:t>8.4.4.</w:t>
            </w:r>
          </w:p>
        </w:tc>
        <w:tc>
          <w:tcPr>
            <w:tcW w:w="5387" w:type="dxa"/>
            <w:shd w:val="clear" w:color="auto" w:fill="auto"/>
            <w:tcMar>
              <w:top w:w="0" w:type="dxa"/>
              <w:left w:w="28" w:type="dxa"/>
              <w:right w:w="57" w:type="dxa"/>
            </w:tcMar>
          </w:tcPr>
          <w:p w14:paraId="65ECCE4B" w14:textId="77777777" w:rsidR="004F5C56" w:rsidRPr="00B7524C" w:rsidRDefault="00D46D32" w:rsidP="00FB3F42">
            <w:pPr>
              <w:pStyle w:val="target"/>
              <w:ind w:left="360"/>
              <w:jc w:val="both"/>
              <w:rPr>
                <w:lang w:bidi="en-US"/>
              </w:rPr>
            </w:pPr>
            <w:r>
              <w:rPr>
                <w:b/>
                <w:lang w:bidi="en-US"/>
              </w:rPr>
              <w:t>8.4.4.</w:t>
            </w:r>
          </w:p>
        </w:tc>
      </w:tr>
      <w:tr w:rsidR="00C710AB" w14:paraId="65ECCE4F" w14:textId="77777777" w:rsidTr="004F5C56">
        <w:trPr>
          <w:trHeight w:val="156"/>
        </w:trPr>
        <w:tc>
          <w:tcPr>
            <w:tcW w:w="5084" w:type="dxa"/>
            <w:shd w:val="clear" w:color="auto" w:fill="auto"/>
            <w:tcMar>
              <w:top w:w="0" w:type="dxa"/>
              <w:left w:w="28" w:type="dxa"/>
              <w:right w:w="57" w:type="dxa"/>
            </w:tcMar>
          </w:tcPr>
          <w:p w14:paraId="65ECCE4D" w14:textId="77777777" w:rsidR="004F5C56" w:rsidRPr="00B7524C" w:rsidRDefault="00D46D32" w:rsidP="00FB3F42">
            <w:pPr>
              <w:pStyle w:val="source"/>
              <w:ind w:left="360"/>
              <w:jc w:val="both"/>
              <w:rPr>
                <w:lang w:val="ru-RU" w:bidi="ru-RU"/>
              </w:rPr>
            </w:pPr>
            <w:r>
              <w:rPr>
                <w:lang w:val="ru-RU" w:bidi="ru-RU"/>
              </w:rPr>
              <w:t>Блокировать действие Карты, дать распоряжение об изъятии Карты и принимать для этого все необходимые меры:</w:t>
            </w:r>
          </w:p>
        </w:tc>
        <w:tc>
          <w:tcPr>
            <w:tcW w:w="5387" w:type="dxa"/>
            <w:shd w:val="clear" w:color="auto" w:fill="auto"/>
            <w:tcMar>
              <w:top w:w="0" w:type="dxa"/>
              <w:left w:w="28" w:type="dxa"/>
              <w:right w:w="57" w:type="dxa"/>
            </w:tcMar>
          </w:tcPr>
          <w:p w14:paraId="65ECCE4E" w14:textId="77777777" w:rsidR="004F5C56" w:rsidRPr="00B7524C" w:rsidRDefault="00D46D32" w:rsidP="00FB3F42">
            <w:pPr>
              <w:pStyle w:val="target"/>
              <w:ind w:left="360"/>
              <w:jc w:val="both"/>
              <w:rPr>
                <w:lang w:bidi="en-US"/>
              </w:rPr>
            </w:pPr>
            <w:r>
              <w:rPr>
                <w:lang w:bidi="en-US"/>
              </w:rPr>
              <w:t>Block the Card, give order on its seizure and undertake necessary measures in this regard:</w:t>
            </w:r>
          </w:p>
        </w:tc>
      </w:tr>
      <w:tr w:rsidR="00C710AB" w14:paraId="65ECCE52" w14:textId="77777777" w:rsidTr="004F5C56">
        <w:trPr>
          <w:trHeight w:val="156"/>
        </w:trPr>
        <w:tc>
          <w:tcPr>
            <w:tcW w:w="5084" w:type="dxa"/>
            <w:shd w:val="clear" w:color="auto" w:fill="auto"/>
            <w:tcMar>
              <w:top w:w="0" w:type="dxa"/>
              <w:left w:w="28" w:type="dxa"/>
              <w:right w:w="57" w:type="dxa"/>
            </w:tcMar>
          </w:tcPr>
          <w:p w14:paraId="65ECCE50" w14:textId="77777777" w:rsidR="004F5C56" w:rsidRPr="00B7524C" w:rsidRDefault="00D46D32" w:rsidP="00FB3F42">
            <w:pPr>
              <w:pStyle w:val="source"/>
              <w:ind w:left="360"/>
              <w:jc w:val="both"/>
              <w:rPr>
                <w:lang w:val="ru-RU" w:bidi="ru-RU"/>
              </w:rPr>
            </w:pPr>
            <w:r>
              <w:rPr>
                <w:lang w:val="ru-RU" w:bidi="ru-RU"/>
              </w:rPr>
              <w:t>по письменному заявлению Держателя, в том числе в случае утраты Карты и/или ПИНа;</w:t>
            </w:r>
          </w:p>
        </w:tc>
        <w:tc>
          <w:tcPr>
            <w:tcW w:w="5387" w:type="dxa"/>
            <w:shd w:val="clear" w:color="auto" w:fill="auto"/>
            <w:tcMar>
              <w:top w:w="0" w:type="dxa"/>
              <w:left w:w="28" w:type="dxa"/>
              <w:right w:w="57" w:type="dxa"/>
            </w:tcMar>
          </w:tcPr>
          <w:p w14:paraId="65ECCE51" w14:textId="77777777" w:rsidR="004F5C56" w:rsidRPr="00B7524C" w:rsidRDefault="00D46D32" w:rsidP="00FB3F42">
            <w:pPr>
              <w:pStyle w:val="target"/>
              <w:ind w:left="360"/>
              <w:jc w:val="both"/>
              <w:rPr>
                <w:lang w:bidi="en-US"/>
              </w:rPr>
            </w:pPr>
            <w:r>
              <w:rPr>
                <w:lang w:bidi="en-US"/>
              </w:rPr>
              <w:t>upon written application of the Holder, including in case of loss of the Card and/or PIN</w:t>
            </w:r>
          </w:p>
        </w:tc>
      </w:tr>
      <w:tr w:rsidR="00C710AB" w14:paraId="65ECCE55" w14:textId="77777777" w:rsidTr="004F5C56">
        <w:trPr>
          <w:trHeight w:val="156"/>
        </w:trPr>
        <w:tc>
          <w:tcPr>
            <w:tcW w:w="5084" w:type="dxa"/>
            <w:shd w:val="clear" w:color="auto" w:fill="auto"/>
            <w:tcMar>
              <w:top w:w="0" w:type="dxa"/>
              <w:left w:w="28" w:type="dxa"/>
              <w:right w:w="57" w:type="dxa"/>
            </w:tcMar>
          </w:tcPr>
          <w:p w14:paraId="65ECCE53" w14:textId="77777777" w:rsidR="004F5C56" w:rsidRPr="00B7524C" w:rsidRDefault="00D46D32" w:rsidP="00FB3F42">
            <w:pPr>
              <w:pStyle w:val="source"/>
              <w:ind w:left="360"/>
              <w:jc w:val="both"/>
              <w:rPr>
                <w:lang w:val="ru-RU" w:bidi="ru-RU"/>
              </w:rPr>
            </w:pPr>
            <w:r>
              <w:rPr>
                <w:lang w:val="ru-RU" w:bidi="ru-RU"/>
              </w:rPr>
              <w:t xml:space="preserve">в случае отказа Клиента от присоединения к настоящим Условиям в порядке, предусмотренном </w:t>
            </w:r>
            <w:r>
              <w:rPr>
                <w:b/>
                <w:lang w:val="ru-RU" w:bidi="ru-RU"/>
              </w:rPr>
              <w:t>разделом 12</w:t>
            </w:r>
            <w:r>
              <w:rPr>
                <w:lang w:val="ru-RU" w:bidi="ru-RU"/>
              </w:rPr>
              <w:t xml:space="preserve"> настоящих Условий.</w:t>
            </w:r>
          </w:p>
        </w:tc>
        <w:tc>
          <w:tcPr>
            <w:tcW w:w="5387" w:type="dxa"/>
            <w:shd w:val="clear" w:color="auto" w:fill="auto"/>
            <w:tcMar>
              <w:top w:w="0" w:type="dxa"/>
              <w:left w:w="28" w:type="dxa"/>
              <w:right w:w="57" w:type="dxa"/>
            </w:tcMar>
          </w:tcPr>
          <w:p w14:paraId="65ECCE54" w14:textId="77777777" w:rsidR="004F5C56" w:rsidRPr="00B7524C" w:rsidRDefault="00D46D32" w:rsidP="00FB3F42">
            <w:pPr>
              <w:pStyle w:val="target"/>
              <w:ind w:left="360"/>
              <w:jc w:val="both"/>
              <w:rPr>
                <w:lang w:bidi="en-US"/>
              </w:rPr>
            </w:pPr>
            <w:r>
              <w:rPr>
                <w:lang w:bidi="en-US"/>
              </w:rPr>
              <w:t xml:space="preserve">in case of the Customer’s refusal from accession to these Terms, in the procedure stipulated by </w:t>
            </w:r>
            <w:r>
              <w:rPr>
                <w:b/>
                <w:lang w:bidi="en-US"/>
              </w:rPr>
              <w:t>Section 12</w:t>
            </w:r>
            <w:r>
              <w:rPr>
                <w:lang w:bidi="en-US"/>
              </w:rPr>
              <w:t xml:space="preserve"> hereof.</w:t>
            </w:r>
          </w:p>
        </w:tc>
      </w:tr>
      <w:tr w:rsidR="00C710AB" w14:paraId="65ECCE58" w14:textId="77777777" w:rsidTr="004F5C56">
        <w:trPr>
          <w:trHeight w:val="156"/>
        </w:trPr>
        <w:tc>
          <w:tcPr>
            <w:tcW w:w="5084" w:type="dxa"/>
            <w:shd w:val="clear" w:color="auto" w:fill="auto"/>
            <w:tcMar>
              <w:top w:w="0" w:type="dxa"/>
              <w:left w:w="28" w:type="dxa"/>
              <w:right w:w="57" w:type="dxa"/>
            </w:tcMar>
          </w:tcPr>
          <w:p w14:paraId="65ECCE56" w14:textId="77777777" w:rsidR="004F5C56" w:rsidRPr="00B7524C" w:rsidRDefault="00D46D32" w:rsidP="00FB3F42">
            <w:pPr>
              <w:pStyle w:val="source"/>
              <w:ind w:left="360"/>
              <w:jc w:val="both"/>
              <w:rPr>
                <w:lang w:val="ru-RU" w:bidi="ru-RU"/>
              </w:rPr>
            </w:pPr>
            <w:r>
              <w:rPr>
                <w:b/>
                <w:lang w:val="ru-RU" w:bidi="ru-RU"/>
              </w:rPr>
              <w:t>8.4.5.</w:t>
            </w:r>
          </w:p>
        </w:tc>
        <w:tc>
          <w:tcPr>
            <w:tcW w:w="5387" w:type="dxa"/>
            <w:shd w:val="clear" w:color="auto" w:fill="auto"/>
            <w:tcMar>
              <w:top w:w="0" w:type="dxa"/>
              <w:left w:w="28" w:type="dxa"/>
              <w:right w:w="57" w:type="dxa"/>
            </w:tcMar>
          </w:tcPr>
          <w:p w14:paraId="65ECCE57" w14:textId="77777777" w:rsidR="004F5C56" w:rsidRPr="00B7524C" w:rsidRDefault="00D46D32" w:rsidP="00FB3F42">
            <w:pPr>
              <w:pStyle w:val="target"/>
              <w:ind w:left="360"/>
              <w:jc w:val="both"/>
              <w:rPr>
                <w:lang w:bidi="en-US"/>
              </w:rPr>
            </w:pPr>
            <w:r>
              <w:rPr>
                <w:b/>
                <w:lang w:bidi="en-US"/>
              </w:rPr>
              <w:t>8.4.5.</w:t>
            </w:r>
          </w:p>
        </w:tc>
      </w:tr>
      <w:tr w:rsidR="00C710AB" w14:paraId="65ECCE5B" w14:textId="77777777" w:rsidTr="004F5C56">
        <w:trPr>
          <w:trHeight w:val="156"/>
        </w:trPr>
        <w:tc>
          <w:tcPr>
            <w:tcW w:w="5084" w:type="dxa"/>
            <w:shd w:val="clear" w:color="auto" w:fill="auto"/>
            <w:tcMar>
              <w:top w:w="0" w:type="dxa"/>
              <w:left w:w="28" w:type="dxa"/>
              <w:right w:w="57" w:type="dxa"/>
            </w:tcMar>
          </w:tcPr>
          <w:p w14:paraId="65ECCE59" w14:textId="77777777" w:rsidR="004F5C56" w:rsidRPr="00B7524C" w:rsidRDefault="00D46D32" w:rsidP="00FB3F42">
            <w:pPr>
              <w:pStyle w:val="source"/>
              <w:ind w:left="360"/>
              <w:jc w:val="both"/>
              <w:rPr>
                <w:lang w:val="ru-RU" w:bidi="ru-RU"/>
              </w:rPr>
            </w:pPr>
            <w:r>
              <w:rPr>
                <w:lang w:val="ru-RU" w:bidi="ru-RU"/>
              </w:rPr>
              <w:t>Сохранять тайну Счета, операций по Счету и сведений о Держателе.</w:t>
            </w:r>
          </w:p>
        </w:tc>
        <w:tc>
          <w:tcPr>
            <w:tcW w:w="5387" w:type="dxa"/>
            <w:shd w:val="clear" w:color="auto" w:fill="auto"/>
            <w:tcMar>
              <w:top w:w="0" w:type="dxa"/>
              <w:left w:w="28" w:type="dxa"/>
              <w:right w:w="57" w:type="dxa"/>
            </w:tcMar>
          </w:tcPr>
          <w:p w14:paraId="65ECCE5A" w14:textId="77777777" w:rsidR="004F5C56" w:rsidRPr="00B7524C" w:rsidRDefault="00D46D32" w:rsidP="00FB3F42">
            <w:pPr>
              <w:pStyle w:val="target"/>
              <w:ind w:left="360"/>
              <w:jc w:val="both"/>
              <w:rPr>
                <w:lang w:bidi="en-US"/>
              </w:rPr>
            </w:pPr>
            <w:r>
              <w:rPr>
                <w:lang w:bidi="en-US"/>
              </w:rPr>
              <w:t>Keep confidentiality of the Account, transactions on the Account, and the Holder’s details.</w:t>
            </w:r>
          </w:p>
        </w:tc>
      </w:tr>
      <w:tr w:rsidR="00C710AB" w14:paraId="65ECCE5E" w14:textId="77777777" w:rsidTr="004F5C56">
        <w:trPr>
          <w:trHeight w:val="156"/>
        </w:trPr>
        <w:tc>
          <w:tcPr>
            <w:tcW w:w="5084" w:type="dxa"/>
            <w:shd w:val="clear" w:color="auto" w:fill="auto"/>
            <w:tcMar>
              <w:top w:w="0" w:type="dxa"/>
              <w:left w:w="28" w:type="dxa"/>
              <w:right w:w="57" w:type="dxa"/>
            </w:tcMar>
          </w:tcPr>
          <w:p w14:paraId="65ECCE5C" w14:textId="77777777" w:rsidR="004F5C56" w:rsidRPr="00B7524C" w:rsidRDefault="00D46D32" w:rsidP="00FB3F42">
            <w:pPr>
              <w:pStyle w:val="source"/>
              <w:ind w:left="360"/>
              <w:jc w:val="both"/>
              <w:rPr>
                <w:lang w:val="ru-RU" w:bidi="ru-RU"/>
              </w:rPr>
            </w:pPr>
            <w:r>
              <w:rPr>
                <w:lang w:val="ru-RU" w:bidi="ru-RU"/>
              </w:rPr>
              <w:t>Государственным органам и их должностным лицам сведения, составляющие банковскую тайну, могут быть предоставлены исключительно в случаях и в порядке, предусмотренном законодательством Российской Федерации.</w:t>
            </w:r>
          </w:p>
        </w:tc>
        <w:tc>
          <w:tcPr>
            <w:tcW w:w="5387" w:type="dxa"/>
            <w:shd w:val="clear" w:color="auto" w:fill="auto"/>
            <w:tcMar>
              <w:top w:w="0" w:type="dxa"/>
              <w:left w:w="28" w:type="dxa"/>
              <w:right w:w="57" w:type="dxa"/>
            </w:tcMar>
          </w:tcPr>
          <w:p w14:paraId="65ECCE5D" w14:textId="77777777" w:rsidR="004F5C56" w:rsidRPr="00B7524C" w:rsidRDefault="00D46D32" w:rsidP="00FB3F42">
            <w:pPr>
              <w:pStyle w:val="target"/>
              <w:ind w:left="360"/>
              <w:jc w:val="both"/>
              <w:rPr>
                <w:lang w:bidi="en-US"/>
              </w:rPr>
            </w:pPr>
            <w:r>
              <w:rPr>
                <w:lang w:bidi="en-US"/>
              </w:rPr>
              <w:t>The information constituting the banking secrecy may be disclosed to governmental agencies and their executives only in the cases and in the procedure stipulated by the legislation of the Russian Federation.</w:t>
            </w:r>
          </w:p>
        </w:tc>
      </w:tr>
      <w:tr w:rsidR="00C710AB" w14:paraId="65ECCE61" w14:textId="77777777" w:rsidTr="004F5C56">
        <w:trPr>
          <w:trHeight w:val="156"/>
        </w:trPr>
        <w:tc>
          <w:tcPr>
            <w:tcW w:w="5084" w:type="dxa"/>
            <w:shd w:val="clear" w:color="auto" w:fill="auto"/>
            <w:tcMar>
              <w:top w:w="0" w:type="dxa"/>
              <w:left w:w="28" w:type="dxa"/>
              <w:right w:w="57" w:type="dxa"/>
            </w:tcMar>
          </w:tcPr>
          <w:p w14:paraId="65ECCE5F" w14:textId="77777777" w:rsidR="004F5C56" w:rsidRPr="00B7524C" w:rsidRDefault="00D46D32" w:rsidP="00FB3F42">
            <w:pPr>
              <w:pStyle w:val="source"/>
              <w:ind w:left="360"/>
              <w:jc w:val="both"/>
              <w:rPr>
                <w:lang w:val="ru-RU" w:bidi="ru-RU"/>
              </w:rPr>
            </w:pPr>
            <w:r>
              <w:rPr>
                <w:b/>
                <w:lang w:val="ru-RU" w:bidi="ru-RU"/>
              </w:rPr>
              <w:t>8.4.6.</w:t>
            </w:r>
          </w:p>
        </w:tc>
        <w:tc>
          <w:tcPr>
            <w:tcW w:w="5387" w:type="dxa"/>
            <w:shd w:val="clear" w:color="auto" w:fill="auto"/>
            <w:tcMar>
              <w:top w:w="0" w:type="dxa"/>
              <w:left w:w="28" w:type="dxa"/>
              <w:right w:w="57" w:type="dxa"/>
            </w:tcMar>
          </w:tcPr>
          <w:p w14:paraId="65ECCE60" w14:textId="77777777" w:rsidR="004F5C56" w:rsidRPr="00B7524C" w:rsidRDefault="00D46D32" w:rsidP="00FB3F42">
            <w:pPr>
              <w:pStyle w:val="target"/>
              <w:ind w:left="360"/>
              <w:jc w:val="both"/>
              <w:rPr>
                <w:lang w:bidi="en-US"/>
              </w:rPr>
            </w:pPr>
            <w:r>
              <w:rPr>
                <w:b/>
                <w:lang w:bidi="en-US"/>
              </w:rPr>
              <w:t>8.4.6.</w:t>
            </w:r>
          </w:p>
        </w:tc>
      </w:tr>
      <w:tr w:rsidR="00C710AB" w14:paraId="65ECCE64" w14:textId="77777777" w:rsidTr="004F5C56">
        <w:trPr>
          <w:trHeight w:val="156"/>
        </w:trPr>
        <w:tc>
          <w:tcPr>
            <w:tcW w:w="5084" w:type="dxa"/>
            <w:shd w:val="clear" w:color="auto" w:fill="auto"/>
            <w:tcMar>
              <w:top w:w="0" w:type="dxa"/>
              <w:left w:w="28" w:type="dxa"/>
              <w:right w:w="57" w:type="dxa"/>
            </w:tcMar>
          </w:tcPr>
          <w:p w14:paraId="65ECCE62" w14:textId="77777777" w:rsidR="004F5C56" w:rsidRPr="00B7524C" w:rsidRDefault="00D46D32" w:rsidP="00FB3F42">
            <w:pPr>
              <w:pStyle w:val="source"/>
              <w:ind w:left="360"/>
              <w:jc w:val="both"/>
              <w:rPr>
                <w:lang w:val="ru-RU" w:bidi="ru-RU"/>
              </w:rPr>
            </w:pPr>
            <w:r>
              <w:rPr>
                <w:lang w:val="ru-RU" w:bidi="ru-RU"/>
              </w:rPr>
              <w:t xml:space="preserve">При отказе Клиента от присоединения к настоящим Условиям, выраженного путем передачи в Банк соответствующего заявления, возвратить Клиенту остаток денежных средств на Счете, способом, указанным в заявлении, переданном в Банк, в срок и в порядке, предусмотренных в </w:t>
            </w:r>
            <w:r>
              <w:rPr>
                <w:b/>
                <w:lang w:val="ru-RU" w:bidi="ru-RU"/>
              </w:rPr>
              <w:t>разделе 12</w:t>
            </w:r>
            <w:r>
              <w:rPr>
                <w:lang w:val="ru-RU" w:bidi="ru-RU"/>
              </w:rPr>
              <w:t xml:space="preserve"> настоящих Условиях.</w:t>
            </w:r>
          </w:p>
        </w:tc>
        <w:tc>
          <w:tcPr>
            <w:tcW w:w="5387" w:type="dxa"/>
            <w:shd w:val="clear" w:color="auto" w:fill="auto"/>
            <w:tcMar>
              <w:top w:w="0" w:type="dxa"/>
              <w:left w:w="28" w:type="dxa"/>
              <w:right w:w="57" w:type="dxa"/>
            </w:tcMar>
          </w:tcPr>
          <w:p w14:paraId="65ECCE63" w14:textId="77777777" w:rsidR="004F5C56" w:rsidRPr="00B7524C" w:rsidRDefault="00D46D32" w:rsidP="00FB3F42">
            <w:pPr>
              <w:pStyle w:val="target"/>
              <w:ind w:left="360"/>
              <w:jc w:val="both"/>
              <w:rPr>
                <w:lang w:bidi="en-US"/>
              </w:rPr>
            </w:pPr>
            <w:r>
              <w:rPr>
                <w:lang w:bidi="en-US"/>
              </w:rPr>
              <w:t xml:space="preserve">Return the remainder of funds on the Account to the Customer in a manner specified in the application submitted to the Bank, in the term and procedure stipulated in </w:t>
            </w:r>
            <w:r>
              <w:rPr>
                <w:b/>
                <w:lang w:bidi="en-US"/>
              </w:rPr>
              <w:t>Section 12</w:t>
            </w:r>
            <w:r>
              <w:rPr>
                <w:lang w:bidi="en-US"/>
              </w:rPr>
              <w:t xml:space="preserve"> hereof, in case of the Customer’s refusal from accession to these Terms expressed by submission of respective application to the Bank.</w:t>
            </w:r>
          </w:p>
        </w:tc>
      </w:tr>
      <w:tr w:rsidR="00C710AB" w14:paraId="65ECCE67" w14:textId="77777777" w:rsidTr="004F5C56">
        <w:trPr>
          <w:trHeight w:val="156"/>
        </w:trPr>
        <w:tc>
          <w:tcPr>
            <w:tcW w:w="5084" w:type="dxa"/>
            <w:shd w:val="clear" w:color="auto" w:fill="auto"/>
            <w:tcMar>
              <w:top w:w="0" w:type="dxa"/>
              <w:left w:w="28" w:type="dxa"/>
              <w:right w:w="57" w:type="dxa"/>
            </w:tcMar>
          </w:tcPr>
          <w:p w14:paraId="65ECCE65" w14:textId="77777777" w:rsidR="004F5C56" w:rsidRPr="00B7524C" w:rsidRDefault="00D46D32" w:rsidP="00FB3F42">
            <w:pPr>
              <w:pStyle w:val="source"/>
              <w:ind w:left="360"/>
              <w:jc w:val="both"/>
              <w:rPr>
                <w:lang w:val="ru-RU" w:bidi="ru-RU"/>
              </w:rPr>
            </w:pPr>
            <w:r>
              <w:rPr>
                <w:lang w:val="ru-RU" w:bidi="ru-RU"/>
              </w:rPr>
              <w:t>8.4.7.</w:t>
            </w:r>
          </w:p>
        </w:tc>
        <w:tc>
          <w:tcPr>
            <w:tcW w:w="5387" w:type="dxa"/>
            <w:shd w:val="clear" w:color="auto" w:fill="auto"/>
            <w:tcMar>
              <w:top w:w="0" w:type="dxa"/>
              <w:left w:w="28" w:type="dxa"/>
              <w:right w:w="57" w:type="dxa"/>
            </w:tcMar>
          </w:tcPr>
          <w:p w14:paraId="65ECCE66" w14:textId="77777777" w:rsidR="004F5C56" w:rsidRPr="00B7524C" w:rsidRDefault="00D46D32" w:rsidP="00FB3F42">
            <w:pPr>
              <w:pStyle w:val="target"/>
              <w:ind w:left="360"/>
              <w:jc w:val="both"/>
              <w:rPr>
                <w:lang w:bidi="en-US"/>
              </w:rPr>
            </w:pPr>
            <w:r>
              <w:rPr>
                <w:b/>
                <w:lang w:bidi="en-US"/>
              </w:rPr>
              <w:t>8.4.7.</w:t>
            </w:r>
          </w:p>
        </w:tc>
      </w:tr>
      <w:tr w:rsidR="00C710AB" w14:paraId="65ECCE6A" w14:textId="77777777" w:rsidTr="004F5C56">
        <w:trPr>
          <w:trHeight w:val="156"/>
        </w:trPr>
        <w:tc>
          <w:tcPr>
            <w:tcW w:w="5084" w:type="dxa"/>
            <w:shd w:val="clear" w:color="auto" w:fill="auto"/>
            <w:tcMar>
              <w:top w:w="0" w:type="dxa"/>
              <w:left w:w="28" w:type="dxa"/>
              <w:right w:w="57" w:type="dxa"/>
            </w:tcMar>
          </w:tcPr>
          <w:p w14:paraId="65ECCE68" w14:textId="77777777" w:rsidR="004F5C56" w:rsidRPr="00B7524C" w:rsidRDefault="00D46D32" w:rsidP="00FB3F42">
            <w:pPr>
              <w:pStyle w:val="source"/>
              <w:ind w:left="360"/>
              <w:jc w:val="both"/>
              <w:rPr>
                <w:lang w:val="ru-RU" w:bidi="ru-RU"/>
              </w:rPr>
            </w:pPr>
            <w:r>
              <w:rPr>
                <w:lang w:val="ru-RU" w:bidi="ru-RU"/>
              </w:rPr>
              <w:t>При досрочном возврате Клиентом всей суммы Овердрафта и/илианнулировании Овердрафта или ее части (изменение Лимита овердрафта, что влечет за собой аннулирование ранее установленного Лимита овердрафта) Банк в течение пяти календарных дней со дня получения уведомления Клиента исходя из досрочно возвращаемой суммы Овердрафта производит расчет суммы Задолженности по Овердрафту и процентов по Овердрафту за фактический срок пользования Овердрафтом, подлежащих уплате Клиентом на день уведомления Банка о таком досрочном возврате, и предоставляет Клиенту указанную информацию при личном его обращении в Банк.</w:t>
            </w:r>
          </w:p>
        </w:tc>
        <w:tc>
          <w:tcPr>
            <w:tcW w:w="5387" w:type="dxa"/>
            <w:shd w:val="clear" w:color="auto" w:fill="auto"/>
            <w:tcMar>
              <w:top w:w="0" w:type="dxa"/>
              <w:left w:w="28" w:type="dxa"/>
              <w:right w:w="57" w:type="dxa"/>
            </w:tcMar>
          </w:tcPr>
          <w:p w14:paraId="65ECCE69" w14:textId="77777777" w:rsidR="004F5C56" w:rsidRPr="00B7524C" w:rsidRDefault="00D46D32" w:rsidP="00FB3F42">
            <w:pPr>
              <w:pStyle w:val="target"/>
              <w:ind w:left="360"/>
              <w:jc w:val="both"/>
              <w:rPr>
                <w:lang w:bidi="en-US"/>
              </w:rPr>
            </w:pPr>
            <w:r>
              <w:rPr>
                <w:lang w:bidi="en-US"/>
              </w:rPr>
              <w:t>In case of early return of full amount of the Overdraft by the Customer and/or cancellation of the Overdraft or its part (changing the Overdraft Limit which entails a cancellation of previous Overdraft Limit), the Bank, within five calendar days from the date of receipt of notification from the Customer, shall calculate, based on the amount of the Overdraft to be returned ahead of term, the amount of the Overdraft Debt and the Interest Debt payable by the Customer for the actual term of use of the Overdraft as of the date of notification to the Bank on the early return, and shall provide the Customer with the mentioned information upon his/her personal application to the Bank.</w:t>
            </w:r>
          </w:p>
        </w:tc>
      </w:tr>
      <w:tr w:rsidR="00C710AB" w14:paraId="65ECCE6D" w14:textId="77777777" w:rsidTr="004F5C56">
        <w:trPr>
          <w:trHeight w:val="156"/>
        </w:trPr>
        <w:tc>
          <w:tcPr>
            <w:tcW w:w="5084" w:type="dxa"/>
            <w:shd w:val="clear" w:color="auto" w:fill="auto"/>
            <w:tcMar>
              <w:top w:w="0" w:type="dxa"/>
              <w:left w:w="28" w:type="dxa"/>
              <w:right w:w="57" w:type="dxa"/>
            </w:tcMar>
          </w:tcPr>
          <w:p w14:paraId="65ECCE6B" w14:textId="77777777" w:rsidR="004F5C56" w:rsidRPr="00B7524C" w:rsidRDefault="00D46D32" w:rsidP="00FB3F42">
            <w:pPr>
              <w:pStyle w:val="source"/>
              <w:ind w:left="360"/>
              <w:jc w:val="both"/>
              <w:rPr>
                <w:lang w:val="ru-RU" w:bidi="ru-RU"/>
              </w:rPr>
            </w:pPr>
            <w:r>
              <w:rPr>
                <w:b/>
                <w:lang w:val="ru-RU" w:bidi="ru-RU"/>
              </w:rPr>
              <w:t>9.</w:t>
            </w:r>
          </w:p>
        </w:tc>
        <w:tc>
          <w:tcPr>
            <w:tcW w:w="5387" w:type="dxa"/>
            <w:shd w:val="clear" w:color="auto" w:fill="auto"/>
            <w:tcMar>
              <w:top w:w="0" w:type="dxa"/>
              <w:left w:w="28" w:type="dxa"/>
              <w:right w:w="57" w:type="dxa"/>
            </w:tcMar>
          </w:tcPr>
          <w:p w14:paraId="65ECCE6C" w14:textId="77777777" w:rsidR="004F5C56" w:rsidRPr="00B7524C" w:rsidRDefault="00D46D32" w:rsidP="00FB3F42">
            <w:pPr>
              <w:pStyle w:val="target"/>
              <w:ind w:left="360"/>
              <w:jc w:val="both"/>
              <w:rPr>
                <w:lang w:bidi="en-US"/>
              </w:rPr>
            </w:pPr>
            <w:r>
              <w:rPr>
                <w:b/>
                <w:lang w:bidi="en-US"/>
              </w:rPr>
              <w:t>9.</w:t>
            </w:r>
          </w:p>
        </w:tc>
      </w:tr>
      <w:tr w:rsidR="00C710AB" w14:paraId="65ECCE70" w14:textId="77777777" w:rsidTr="004F5C56">
        <w:trPr>
          <w:trHeight w:val="156"/>
        </w:trPr>
        <w:tc>
          <w:tcPr>
            <w:tcW w:w="5084" w:type="dxa"/>
            <w:shd w:val="clear" w:color="auto" w:fill="auto"/>
            <w:tcMar>
              <w:top w:w="0" w:type="dxa"/>
              <w:left w:w="28" w:type="dxa"/>
              <w:right w:w="57" w:type="dxa"/>
            </w:tcMar>
          </w:tcPr>
          <w:p w14:paraId="65ECCE6E" w14:textId="77777777" w:rsidR="004F5C56" w:rsidRPr="00B7524C" w:rsidRDefault="00D46D32" w:rsidP="00FB3F42">
            <w:pPr>
              <w:pStyle w:val="source"/>
              <w:ind w:left="360"/>
              <w:jc w:val="both"/>
              <w:rPr>
                <w:lang w:val="ru-RU" w:bidi="ru-RU"/>
              </w:rPr>
            </w:pPr>
            <w:r>
              <w:rPr>
                <w:b/>
                <w:lang w:val="ru-RU" w:bidi="ru-RU"/>
              </w:rPr>
              <w:t>ПРЕДЪЯВЛЕНИЕ ПРЕТЕНЗИЙ И РАССМОТРЕНИЕ СПОРОВ</w:t>
            </w:r>
          </w:p>
        </w:tc>
        <w:tc>
          <w:tcPr>
            <w:tcW w:w="5387" w:type="dxa"/>
            <w:shd w:val="clear" w:color="auto" w:fill="auto"/>
            <w:tcMar>
              <w:top w:w="0" w:type="dxa"/>
              <w:left w:w="28" w:type="dxa"/>
              <w:right w:w="57" w:type="dxa"/>
            </w:tcMar>
          </w:tcPr>
          <w:p w14:paraId="65ECCE6F" w14:textId="77777777" w:rsidR="004F5C56" w:rsidRPr="00B7524C" w:rsidRDefault="00D46D32" w:rsidP="00FB3F42">
            <w:pPr>
              <w:pStyle w:val="target"/>
              <w:ind w:left="360"/>
              <w:jc w:val="both"/>
              <w:rPr>
                <w:lang w:bidi="en-US"/>
              </w:rPr>
            </w:pPr>
            <w:r>
              <w:rPr>
                <w:b/>
                <w:lang w:bidi="en-US"/>
              </w:rPr>
              <w:t>CLAIMS AND DISPUTES</w:t>
            </w:r>
          </w:p>
        </w:tc>
      </w:tr>
      <w:tr w:rsidR="00C710AB" w14:paraId="65ECCE73" w14:textId="77777777" w:rsidTr="004F5C56">
        <w:trPr>
          <w:trHeight w:val="156"/>
        </w:trPr>
        <w:tc>
          <w:tcPr>
            <w:tcW w:w="5084" w:type="dxa"/>
            <w:shd w:val="clear" w:color="auto" w:fill="auto"/>
            <w:tcMar>
              <w:top w:w="0" w:type="dxa"/>
              <w:left w:w="28" w:type="dxa"/>
              <w:right w:w="57" w:type="dxa"/>
            </w:tcMar>
          </w:tcPr>
          <w:p w14:paraId="65ECCE71" w14:textId="77777777" w:rsidR="004F5C56" w:rsidRPr="00B7524C" w:rsidRDefault="00D46D32" w:rsidP="00FB3F42">
            <w:pPr>
              <w:pStyle w:val="source"/>
              <w:ind w:left="360"/>
              <w:jc w:val="both"/>
              <w:rPr>
                <w:lang w:val="ru-RU" w:bidi="ru-RU"/>
              </w:rPr>
            </w:pPr>
            <w:r>
              <w:rPr>
                <w:b/>
                <w:lang w:val="ru-RU" w:bidi="ru-RU"/>
              </w:rPr>
              <w:t>9.1</w:t>
            </w:r>
            <w:r>
              <w:rPr>
                <w:lang w:val="ru-RU" w:bidi="ru-RU"/>
              </w:rPr>
              <w:t>.</w:t>
            </w:r>
          </w:p>
        </w:tc>
        <w:tc>
          <w:tcPr>
            <w:tcW w:w="5387" w:type="dxa"/>
            <w:shd w:val="clear" w:color="auto" w:fill="auto"/>
            <w:tcMar>
              <w:top w:w="0" w:type="dxa"/>
              <w:left w:w="28" w:type="dxa"/>
              <w:right w:w="57" w:type="dxa"/>
            </w:tcMar>
          </w:tcPr>
          <w:p w14:paraId="65ECCE72" w14:textId="77777777" w:rsidR="004F5C56" w:rsidRPr="00B7524C" w:rsidRDefault="00D46D32" w:rsidP="00FB3F42">
            <w:pPr>
              <w:pStyle w:val="target"/>
              <w:ind w:left="360"/>
              <w:jc w:val="both"/>
              <w:rPr>
                <w:lang w:bidi="en-US"/>
              </w:rPr>
            </w:pPr>
            <w:r>
              <w:rPr>
                <w:b/>
                <w:lang w:bidi="en-US"/>
              </w:rPr>
              <w:t>9.1</w:t>
            </w:r>
            <w:r>
              <w:rPr>
                <w:lang w:bidi="en-US"/>
              </w:rPr>
              <w:t>.</w:t>
            </w:r>
          </w:p>
        </w:tc>
      </w:tr>
      <w:tr w:rsidR="00C710AB" w14:paraId="65ECCE76" w14:textId="77777777" w:rsidTr="004F5C56">
        <w:trPr>
          <w:trHeight w:val="156"/>
        </w:trPr>
        <w:tc>
          <w:tcPr>
            <w:tcW w:w="5084" w:type="dxa"/>
            <w:shd w:val="clear" w:color="auto" w:fill="auto"/>
            <w:tcMar>
              <w:top w:w="0" w:type="dxa"/>
              <w:left w:w="28" w:type="dxa"/>
              <w:right w:w="57" w:type="dxa"/>
            </w:tcMar>
          </w:tcPr>
          <w:p w14:paraId="65ECCE74" w14:textId="77777777" w:rsidR="004F5C56" w:rsidRPr="00B7524C" w:rsidRDefault="00D46D32" w:rsidP="00FB3F42">
            <w:pPr>
              <w:pStyle w:val="source"/>
              <w:ind w:left="360"/>
              <w:jc w:val="both"/>
              <w:rPr>
                <w:lang w:val="ru-RU" w:bidi="ru-RU"/>
              </w:rPr>
            </w:pPr>
            <w:r>
              <w:rPr>
                <w:lang w:val="ru-RU" w:bidi="ru-RU"/>
              </w:rPr>
              <w:t xml:space="preserve">В случае наличия возражений по операциям, совершенным с помощью Карты, в том числе совершенным Держателем Дополнительной карты, Клиент/Держатель Дополнительной карты вправе предъявить в Банк заявление (претензию) в срок и в порядке, которые установлены </w:t>
            </w:r>
            <w:r>
              <w:rPr>
                <w:b/>
                <w:lang w:val="ru-RU" w:bidi="ru-RU"/>
              </w:rPr>
              <w:t>разделом 6</w:t>
            </w:r>
            <w:r>
              <w:rPr>
                <w:lang w:val="ru-RU" w:bidi="ru-RU"/>
              </w:rPr>
              <w:t xml:space="preserve"> настоящих Условий.</w:t>
            </w:r>
          </w:p>
        </w:tc>
        <w:tc>
          <w:tcPr>
            <w:tcW w:w="5387" w:type="dxa"/>
            <w:shd w:val="clear" w:color="auto" w:fill="auto"/>
            <w:tcMar>
              <w:top w:w="0" w:type="dxa"/>
              <w:left w:w="28" w:type="dxa"/>
              <w:right w:w="57" w:type="dxa"/>
            </w:tcMar>
          </w:tcPr>
          <w:p w14:paraId="65ECCE75" w14:textId="77777777" w:rsidR="004F5C56" w:rsidRPr="00B7524C" w:rsidRDefault="00D46D32" w:rsidP="00FB3F42">
            <w:pPr>
              <w:pStyle w:val="target"/>
              <w:ind w:left="360"/>
              <w:jc w:val="both"/>
              <w:rPr>
                <w:lang w:bidi="en-US"/>
              </w:rPr>
            </w:pPr>
            <w:r>
              <w:rPr>
                <w:lang w:bidi="en-US"/>
              </w:rPr>
              <w:t xml:space="preserve">In case of objections to the Card transactions, including those conducted by the Additional Card Holder, the Customer/Additional Card Holder shall have right to submit a written application (claim) to the Bank in the term and procedure stipulated by </w:t>
            </w:r>
            <w:r>
              <w:rPr>
                <w:b/>
                <w:lang w:bidi="en-US"/>
              </w:rPr>
              <w:t>Section 6</w:t>
            </w:r>
            <w:r>
              <w:rPr>
                <w:lang w:bidi="en-US"/>
              </w:rPr>
              <w:t xml:space="preserve"> hereof.</w:t>
            </w:r>
          </w:p>
        </w:tc>
      </w:tr>
      <w:tr w:rsidR="00C710AB" w14:paraId="65ECCE79" w14:textId="77777777" w:rsidTr="004F5C56">
        <w:trPr>
          <w:trHeight w:val="156"/>
        </w:trPr>
        <w:tc>
          <w:tcPr>
            <w:tcW w:w="5084" w:type="dxa"/>
            <w:shd w:val="clear" w:color="auto" w:fill="auto"/>
            <w:tcMar>
              <w:top w:w="0" w:type="dxa"/>
              <w:left w:w="28" w:type="dxa"/>
              <w:right w:w="57" w:type="dxa"/>
            </w:tcMar>
          </w:tcPr>
          <w:p w14:paraId="65ECCE77" w14:textId="77777777" w:rsidR="004F5C56" w:rsidRPr="00B7524C" w:rsidRDefault="00D46D32" w:rsidP="00FB3F42">
            <w:pPr>
              <w:pStyle w:val="source"/>
              <w:ind w:left="360"/>
              <w:jc w:val="both"/>
              <w:rPr>
                <w:lang w:val="ru-RU" w:bidi="ru-RU"/>
              </w:rPr>
            </w:pPr>
            <w:r>
              <w:rPr>
                <w:b/>
                <w:lang w:val="ru-RU" w:bidi="ru-RU"/>
              </w:rPr>
              <w:t>9.2.</w:t>
            </w:r>
          </w:p>
        </w:tc>
        <w:tc>
          <w:tcPr>
            <w:tcW w:w="5387" w:type="dxa"/>
            <w:shd w:val="clear" w:color="auto" w:fill="auto"/>
            <w:tcMar>
              <w:top w:w="0" w:type="dxa"/>
              <w:left w:w="28" w:type="dxa"/>
              <w:right w:w="57" w:type="dxa"/>
            </w:tcMar>
          </w:tcPr>
          <w:p w14:paraId="65ECCE78" w14:textId="77777777" w:rsidR="004F5C56" w:rsidRPr="00B7524C" w:rsidRDefault="00D46D32" w:rsidP="00FB3F42">
            <w:pPr>
              <w:pStyle w:val="target"/>
              <w:ind w:left="360"/>
              <w:jc w:val="both"/>
              <w:rPr>
                <w:lang w:bidi="en-US"/>
              </w:rPr>
            </w:pPr>
            <w:r>
              <w:rPr>
                <w:b/>
                <w:lang w:bidi="en-US"/>
              </w:rPr>
              <w:t>9.2.</w:t>
            </w:r>
          </w:p>
        </w:tc>
      </w:tr>
      <w:tr w:rsidR="00C710AB" w14:paraId="65ECCE7C" w14:textId="77777777" w:rsidTr="004F5C56">
        <w:trPr>
          <w:trHeight w:val="156"/>
        </w:trPr>
        <w:tc>
          <w:tcPr>
            <w:tcW w:w="5084" w:type="dxa"/>
            <w:shd w:val="clear" w:color="auto" w:fill="auto"/>
            <w:tcMar>
              <w:top w:w="0" w:type="dxa"/>
              <w:left w:w="28" w:type="dxa"/>
              <w:right w:w="57" w:type="dxa"/>
            </w:tcMar>
          </w:tcPr>
          <w:p w14:paraId="65ECCE7A" w14:textId="77777777" w:rsidR="004F5C56" w:rsidRPr="00B7524C" w:rsidRDefault="00D46D32" w:rsidP="00FB3F42">
            <w:pPr>
              <w:pStyle w:val="source"/>
              <w:ind w:left="360"/>
              <w:jc w:val="both"/>
              <w:rPr>
                <w:lang w:val="ru-RU" w:bidi="ru-RU"/>
              </w:rPr>
            </w:pPr>
            <w:r>
              <w:rPr>
                <w:lang w:val="ru-RU" w:bidi="ru-RU"/>
              </w:rPr>
              <w:t xml:space="preserve">При этом Банк начинает рассмотрение заявления (претензии) Клиента/Держателя Дополнительной карты о несогласии с совершенной операцией с помощью Карты после представления (при личном присутствии в Банке) Клиентом/Держателем Дополнительной карты заявления (претензии) об этом, составленного по форме Банка и подписанного собственноручной подписью Клиента/Держателя Дополнительной карты, а также документов (оригиналов или их надлежащим образом заверенных копий), указанных в </w:t>
            </w:r>
            <w:r>
              <w:rPr>
                <w:b/>
                <w:lang w:val="ru-RU" w:bidi="ru-RU"/>
              </w:rPr>
              <w:t>разделе 6</w:t>
            </w:r>
            <w:r>
              <w:rPr>
                <w:lang w:val="ru-RU" w:bidi="ru-RU"/>
              </w:rPr>
              <w:t xml:space="preserve"> настоящих Условий.</w:t>
            </w:r>
          </w:p>
        </w:tc>
        <w:tc>
          <w:tcPr>
            <w:tcW w:w="5387" w:type="dxa"/>
            <w:shd w:val="clear" w:color="auto" w:fill="auto"/>
            <w:tcMar>
              <w:top w:w="0" w:type="dxa"/>
              <w:left w:w="28" w:type="dxa"/>
              <w:right w:w="57" w:type="dxa"/>
            </w:tcMar>
          </w:tcPr>
          <w:p w14:paraId="65ECCE7B" w14:textId="77777777" w:rsidR="004F5C56" w:rsidRPr="00B7524C" w:rsidRDefault="00D46D32" w:rsidP="00FB3F42">
            <w:pPr>
              <w:pStyle w:val="target"/>
              <w:ind w:left="360"/>
              <w:jc w:val="both"/>
              <w:rPr>
                <w:lang w:bidi="en-US"/>
              </w:rPr>
            </w:pPr>
            <w:r>
              <w:rPr>
                <w:lang w:bidi="en-US"/>
              </w:rPr>
              <w:t xml:space="preserve">Thereat, the Bank shall launch the examination of the Customer/Additional Card Holder’s application (claim) on disagreement with the Card transaction after submission of the respective application (claim) executed on Bank’s form and signed handwritten by the Customer/Additional Card Holder (upon personal visit to the Bank), as well as the documents (original or duly certified copies thereof) referred to in </w:t>
            </w:r>
            <w:r>
              <w:rPr>
                <w:b/>
                <w:lang w:bidi="en-US"/>
              </w:rPr>
              <w:t xml:space="preserve">Section 6 </w:t>
            </w:r>
            <w:r>
              <w:rPr>
                <w:lang w:bidi="en-US"/>
              </w:rPr>
              <w:t>of these Terms.</w:t>
            </w:r>
          </w:p>
        </w:tc>
      </w:tr>
      <w:tr w:rsidR="00C710AB" w14:paraId="65ECCE7F" w14:textId="77777777" w:rsidTr="004F5C56">
        <w:trPr>
          <w:trHeight w:val="156"/>
        </w:trPr>
        <w:tc>
          <w:tcPr>
            <w:tcW w:w="5084" w:type="dxa"/>
            <w:shd w:val="clear" w:color="auto" w:fill="auto"/>
            <w:tcMar>
              <w:top w:w="0" w:type="dxa"/>
              <w:left w:w="28" w:type="dxa"/>
              <w:right w:w="57" w:type="dxa"/>
            </w:tcMar>
          </w:tcPr>
          <w:p w14:paraId="65ECCE7D" w14:textId="77777777" w:rsidR="004F5C56" w:rsidRPr="00B7524C" w:rsidRDefault="00D46D32" w:rsidP="00FB3F42">
            <w:pPr>
              <w:pStyle w:val="source"/>
              <w:ind w:left="360"/>
              <w:jc w:val="both"/>
              <w:rPr>
                <w:lang w:val="ru-RU" w:bidi="ru-RU"/>
              </w:rPr>
            </w:pPr>
            <w:r>
              <w:rPr>
                <w:lang w:val="ru-RU" w:bidi="ru-RU"/>
              </w:rPr>
              <w:t>Банк рассматривает указанное заявление (претензию) Клиента/Держателя Дополнительной карты и принимает все меры для выяснения обоснованности указанной претензии, в том числе, с привлечением других участников Международных платежных систем, задействованных в проведении соответствующей операции, Держателя Дополнительной карты.</w:t>
            </w:r>
          </w:p>
        </w:tc>
        <w:tc>
          <w:tcPr>
            <w:tcW w:w="5387" w:type="dxa"/>
            <w:shd w:val="clear" w:color="auto" w:fill="auto"/>
            <w:tcMar>
              <w:top w:w="0" w:type="dxa"/>
              <w:left w:w="28" w:type="dxa"/>
              <w:right w:w="57" w:type="dxa"/>
            </w:tcMar>
          </w:tcPr>
          <w:p w14:paraId="65ECCE7E" w14:textId="77777777" w:rsidR="004F5C56" w:rsidRPr="00B7524C" w:rsidRDefault="00D46D32" w:rsidP="00FB3F42">
            <w:pPr>
              <w:pStyle w:val="target"/>
              <w:ind w:left="360"/>
              <w:jc w:val="both"/>
              <w:rPr>
                <w:lang w:bidi="en-US"/>
              </w:rPr>
            </w:pPr>
            <w:r>
              <w:rPr>
                <w:lang w:bidi="en-US"/>
              </w:rPr>
              <w:t>The Bank shall examine the mentioned application (claim) of the Customer/Additional Card Holder and shall take all necessary measures to verify the validity of claim, including by involving other members of the International Payment Systems engaged in conducting the respective transaction, and the Additional Card Holder.</w:t>
            </w:r>
          </w:p>
        </w:tc>
      </w:tr>
      <w:tr w:rsidR="00C710AB" w14:paraId="65ECCE82" w14:textId="77777777" w:rsidTr="004F5C56">
        <w:trPr>
          <w:trHeight w:val="156"/>
        </w:trPr>
        <w:tc>
          <w:tcPr>
            <w:tcW w:w="5084" w:type="dxa"/>
            <w:shd w:val="clear" w:color="auto" w:fill="auto"/>
            <w:tcMar>
              <w:top w:w="0" w:type="dxa"/>
              <w:left w:w="28" w:type="dxa"/>
              <w:right w:w="57" w:type="dxa"/>
            </w:tcMar>
          </w:tcPr>
          <w:p w14:paraId="65ECCE80" w14:textId="77777777" w:rsidR="004F5C56" w:rsidRPr="00B7524C" w:rsidRDefault="00D46D32" w:rsidP="00FB3F42">
            <w:pPr>
              <w:pStyle w:val="source"/>
              <w:ind w:left="360"/>
              <w:jc w:val="both"/>
              <w:rPr>
                <w:lang w:val="ru-RU" w:bidi="ru-RU"/>
              </w:rPr>
            </w:pPr>
            <w:r>
              <w:rPr>
                <w:lang w:val="ru-RU" w:bidi="ru-RU"/>
              </w:rPr>
              <w:t>Банк рассматривает указанное заявление (претензию) Клиента/Держателя Дополнительной карты, а также предоставляет Клиенту/Держателю Дополнительной карты возможность получать информацию о результатах его рассмотрения в течение 30 календарных дней со дня получения такого заявления, а также в течение 60 календарных дней со дня получения заявления (претензии) в случае использования Карты при трансграничном переводе денежных средств, при личном обращении Клиента/Держателя Дополнительной карты в Банк/путем направления по адресу, указанному Клиентом в «Заявление - анкета на выпуск карты и открытие счета для расчетов с использованием карты» (</w:t>
            </w:r>
            <w:r>
              <w:rPr>
                <w:b/>
                <w:lang w:val="ru-RU" w:bidi="ru-RU"/>
              </w:rPr>
              <w:t>Приложение №1, №2</w:t>
            </w:r>
            <w:r>
              <w:rPr>
                <w:lang w:val="ru-RU" w:bidi="ru-RU"/>
              </w:rPr>
              <w:t>).</w:t>
            </w:r>
          </w:p>
        </w:tc>
        <w:tc>
          <w:tcPr>
            <w:tcW w:w="5387" w:type="dxa"/>
            <w:shd w:val="clear" w:color="auto" w:fill="auto"/>
            <w:tcMar>
              <w:top w:w="0" w:type="dxa"/>
              <w:left w:w="28" w:type="dxa"/>
              <w:right w:w="57" w:type="dxa"/>
            </w:tcMar>
          </w:tcPr>
          <w:p w14:paraId="65ECCE81" w14:textId="77777777" w:rsidR="004F5C56" w:rsidRPr="00B7524C" w:rsidRDefault="00D46D32" w:rsidP="00FB3F42">
            <w:pPr>
              <w:pStyle w:val="target"/>
              <w:ind w:left="360"/>
              <w:jc w:val="both"/>
              <w:rPr>
                <w:lang w:bidi="en-US"/>
              </w:rPr>
            </w:pPr>
            <w:r>
              <w:rPr>
                <w:lang w:bidi="en-US"/>
              </w:rPr>
              <w:t>The Bank shall examine the mentioned application (claim) of the Customer/Additional Card Holder, as well as the Bank shall provide the Customer/Additional Card Holder with opportunity to receive information on the results of its examination within 30 calendar days from the date of receipt of the application and within 60 calendar days from the date of receipt of the application (claim) in the case of the Card used in the cross-border money transfer, upon the personal application of the Customer/Additional Card Holder to the Bank /by sending to the address indicated by the Customer in Application-Questionnaire for Issue of Card and Opening Account for Card Settlements (</w:t>
            </w:r>
            <w:r>
              <w:rPr>
                <w:b/>
                <w:lang w:bidi="en-US"/>
              </w:rPr>
              <w:t>Annexes 1, and 2</w:t>
            </w:r>
            <w:r>
              <w:rPr>
                <w:lang w:bidi="en-US"/>
              </w:rPr>
              <w:t>).</w:t>
            </w:r>
          </w:p>
        </w:tc>
      </w:tr>
      <w:tr w:rsidR="00C710AB" w14:paraId="65ECCE85" w14:textId="77777777" w:rsidTr="004F5C56">
        <w:trPr>
          <w:trHeight w:val="156"/>
        </w:trPr>
        <w:tc>
          <w:tcPr>
            <w:tcW w:w="5084" w:type="dxa"/>
            <w:shd w:val="clear" w:color="auto" w:fill="auto"/>
            <w:tcMar>
              <w:top w:w="0" w:type="dxa"/>
              <w:left w:w="28" w:type="dxa"/>
              <w:right w:w="57" w:type="dxa"/>
            </w:tcMar>
          </w:tcPr>
          <w:p w14:paraId="65ECCE83" w14:textId="77777777" w:rsidR="004F5C56" w:rsidRPr="00B7524C" w:rsidRDefault="00D46D32" w:rsidP="00FB3F42">
            <w:pPr>
              <w:pStyle w:val="source"/>
              <w:ind w:left="360"/>
              <w:jc w:val="both"/>
              <w:rPr>
                <w:lang w:val="ru-RU" w:bidi="ru-RU"/>
              </w:rPr>
            </w:pPr>
            <w:r>
              <w:rPr>
                <w:lang w:val="ru-RU" w:bidi="ru-RU"/>
              </w:rPr>
              <w:t>Срок рассмотрения заявления (претензии) Клиента/Держателя Дополнительной карты может быть увеличен в связи с наступлением обстоятельств, за которые Банк не несет ответственность, в том числе, за действия/бездействия третьих лиц.</w:t>
            </w:r>
          </w:p>
        </w:tc>
        <w:tc>
          <w:tcPr>
            <w:tcW w:w="5387" w:type="dxa"/>
            <w:shd w:val="clear" w:color="auto" w:fill="auto"/>
            <w:tcMar>
              <w:top w:w="0" w:type="dxa"/>
              <w:left w:w="28" w:type="dxa"/>
              <w:right w:w="57" w:type="dxa"/>
            </w:tcMar>
          </w:tcPr>
          <w:p w14:paraId="65ECCE84" w14:textId="77777777" w:rsidR="004F5C56" w:rsidRPr="00B7524C" w:rsidRDefault="00D46D32" w:rsidP="00FB3F42">
            <w:pPr>
              <w:pStyle w:val="target"/>
              <w:ind w:left="360"/>
              <w:jc w:val="both"/>
              <w:rPr>
                <w:lang w:bidi="en-US"/>
              </w:rPr>
            </w:pPr>
            <w:r>
              <w:rPr>
                <w:lang w:bidi="en-US"/>
              </w:rPr>
              <w:t>The term of examination of the Customer/Additional Card Holder’s application (claim) can be prolonged due to circumstances beyond the control of the Bank, including the actions/omissions of third parties.</w:t>
            </w:r>
          </w:p>
        </w:tc>
      </w:tr>
      <w:tr w:rsidR="00C710AB" w14:paraId="65ECCE88" w14:textId="77777777" w:rsidTr="004F5C56">
        <w:trPr>
          <w:trHeight w:val="156"/>
        </w:trPr>
        <w:tc>
          <w:tcPr>
            <w:tcW w:w="5084" w:type="dxa"/>
            <w:shd w:val="clear" w:color="auto" w:fill="auto"/>
            <w:tcMar>
              <w:top w:w="0" w:type="dxa"/>
              <w:left w:w="28" w:type="dxa"/>
              <w:right w:w="57" w:type="dxa"/>
            </w:tcMar>
          </w:tcPr>
          <w:p w14:paraId="65ECCE86" w14:textId="77777777" w:rsidR="004F5C56" w:rsidRPr="00B7524C" w:rsidRDefault="00D46D32" w:rsidP="00FB3F42">
            <w:pPr>
              <w:pStyle w:val="source"/>
              <w:ind w:left="360"/>
              <w:jc w:val="both"/>
              <w:rPr>
                <w:lang w:val="ru-RU" w:bidi="ru-RU"/>
              </w:rPr>
            </w:pPr>
            <w:r>
              <w:rPr>
                <w:b/>
                <w:lang w:val="ru-RU" w:bidi="ru-RU"/>
              </w:rPr>
              <w:t>9.3.</w:t>
            </w:r>
          </w:p>
        </w:tc>
        <w:tc>
          <w:tcPr>
            <w:tcW w:w="5387" w:type="dxa"/>
            <w:shd w:val="clear" w:color="auto" w:fill="auto"/>
            <w:tcMar>
              <w:top w:w="0" w:type="dxa"/>
              <w:left w:w="28" w:type="dxa"/>
              <w:right w:w="57" w:type="dxa"/>
            </w:tcMar>
          </w:tcPr>
          <w:p w14:paraId="65ECCE87" w14:textId="77777777" w:rsidR="004F5C56" w:rsidRPr="00B7524C" w:rsidRDefault="00D46D32" w:rsidP="00FB3F42">
            <w:pPr>
              <w:pStyle w:val="target"/>
              <w:ind w:left="360"/>
              <w:jc w:val="both"/>
              <w:rPr>
                <w:lang w:bidi="en-US"/>
              </w:rPr>
            </w:pPr>
            <w:r>
              <w:rPr>
                <w:b/>
                <w:lang w:bidi="en-US"/>
              </w:rPr>
              <w:t>9.3.</w:t>
            </w:r>
          </w:p>
        </w:tc>
      </w:tr>
      <w:tr w:rsidR="00C710AB" w14:paraId="65ECCE8B" w14:textId="77777777" w:rsidTr="004F5C56">
        <w:trPr>
          <w:trHeight w:val="156"/>
        </w:trPr>
        <w:tc>
          <w:tcPr>
            <w:tcW w:w="5084" w:type="dxa"/>
            <w:shd w:val="clear" w:color="auto" w:fill="auto"/>
            <w:tcMar>
              <w:top w:w="0" w:type="dxa"/>
              <w:left w:w="28" w:type="dxa"/>
              <w:right w:w="57" w:type="dxa"/>
            </w:tcMar>
          </w:tcPr>
          <w:p w14:paraId="65ECCE89" w14:textId="77777777" w:rsidR="004F5C56" w:rsidRPr="00B7524C" w:rsidRDefault="00D46D32" w:rsidP="00FB3F42">
            <w:pPr>
              <w:pStyle w:val="source"/>
              <w:ind w:left="360"/>
              <w:jc w:val="both"/>
              <w:rPr>
                <w:lang w:val="ru-RU" w:bidi="ru-RU"/>
              </w:rPr>
            </w:pPr>
            <w:r>
              <w:rPr>
                <w:lang w:val="ru-RU" w:bidi="ru-RU"/>
              </w:rPr>
              <w:t>В случае установления Банком необоснованности предъявленной Клиентом/Держателем Дополнительной карты претензии Клиент обязан возместить фактически понесенные Банком расходы, связанные с рассмотрением претензии.</w:t>
            </w:r>
          </w:p>
        </w:tc>
        <w:tc>
          <w:tcPr>
            <w:tcW w:w="5387" w:type="dxa"/>
            <w:shd w:val="clear" w:color="auto" w:fill="auto"/>
            <w:tcMar>
              <w:top w:w="0" w:type="dxa"/>
              <w:left w:w="28" w:type="dxa"/>
              <w:right w:w="57" w:type="dxa"/>
            </w:tcMar>
          </w:tcPr>
          <w:p w14:paraId="65ECCE8A" w14:textId="77777777" w:rsidR="004F5C56" w:rsidRPr="00B7524C" w:rsidRDefault="00D46D32" w:rsidP="00FB3F42">
            <w:pPr>
              <w:pStyle w:val="target"/>
              <w:ind w:left="360"/>
              <w:jc w:val="both"/>
              <w:rPr>
                <w:lang w:bidi="en-US"/>
              </w:rPr>
            </w:pPr>
            <w:r>
              <w:rPr>
                <w:lang w:bidi="en-US"/>
              </w:rPr>
              <w:t>If the Bank concludes that the claim submitted by the Customer/Additional Card Holder is unsubstantiated, the Customer shall reimburse the actual expenses incurred by the Bank in regard to the review of claim.</w:t>
            </w:r>
          </w:p>
        </w:tc>
      </w:tr>
      <w:tr w:rsidR="00C710AB" w14:paraId="65ECCE8E" w14:textId="77777777" w:rsidTr="004F5C56">
        <w:trPr>
          <w:trHeight w:val="156"/>
        </w:trPr>
        <w:tc>
          <w:tcPr>
            <w:tcW w:w="5084" w:type="dxa"/>
            <w:shd w:val="clear" w:color="auto" w:fill="auto"/>
            <w:tcMar>
              <w:top w:w="0" w:type="dxa"/>
              <w:left w:w="28" w:type="dxa"/>
              <w:right w:w="57" w:type="dxa"/>
            </w:tcMar>
          </w:tcPr>
          <w:p w14:paraId="65ECCE8C" w14:textId="77777777" w:rsidR="004F5C56" w:rsidRPr="00B7524C" w:rsidRDefault="00D46D32" w:rsidP="00FB3F42">
            <w:pPr>
              <w:pStyle w:val="source"/>
              <w:ind w:left="360"/>
              <w:jc w:val="both"/>
              <w:rPr>
                <w:lang w:val="ru-RU" w:bidi="ru-RU"/>
              </w:rPr>
            </w:pPr>
            <w:r>
              <w:rPr>
                <w:b/>
                <w:lang w:val="ru-RU" w:bidi="ru-RU"/>
              </w:rPr>
              <w:t>9.4.</w:t>
            </w:r>
          </w:p>
        </w:tc>
        <w:tc>
          <w:tcPr>
            <w:tcW w:w="5387" w:type="dxa"/>
            <w:shd w:val="clear" w:color="auto" w:fill="auto"/>
            <w:tcMar>
              <w:top w:w="0" w:type="dxa"/>
              <w:left w:w="28" w:type="dxa"/>
              <w:right w:w="57" w:type="dxa"/>
            </w:tcMar>
          </w:tcPr>
          <w:p w14:paraId="65ECCE8D" w14:textId="77777777" w:rsidR="004F5C56" w:rsidRPr="00B7524C" w:rsidRDefault="00D46D32" w:rsidP="00FB3F42">
            <w:pPr>
              <w:pStyle w:val="target"/>
              <w:ind w:left="360"/>
              <w:jc w:val="both"/>
              <w:rPr>
                <w:lang w:bidi="en-US"/>
              </w:rPr>
            </w:pPr>
            <w:r>
              <w:rPr>
                <w:b/>
                <w:lang w:bidi="en-US"/>
              </w:rPr>
              <w:t>9.4.</w:t>
            </w:r>
          </w:p>
        </w:tc>
      </w:tr>
      <w:tr w:rsidR="00C710AB" w14:paraId="65ECCE91" w14:textId="77777777" w:rsidTr="004F5C56">
        <w:trPr>
          <w:trHeight w:val="156"/>
        </w:trPr>
        <w:tc>
          <w:tcPr>
            <w:tcW w:w="5084" w:type="dxa"/>
            <w:shd w:val="clear" w:color="auto" w:fill="auto"/>
            <w:tcMar>
              <w:top w:w="0" w:type="dxa"/>
              <w:left w:w="28" w:type="dxa"/>
              <w:right w:w="57" w:type="dxa"/>
            </w:tcMar>
          </w:tcPr>
          <w:p w14:paraId="65ECCE8F" w14:textId="77777777" w:rsidR="004F5C56" w:rsidRPr="00B7524C" w:rsidRDefault="00D46D32" w:rsidP="00FB3F42">
            <w:pPr>
              <w:pStyle w:val="source"/>
              <w:ind w:left="360"/>
              <w:jc w:val="both"/>
              <w:rPr>
                <w:lang w:val="ru-RU" w:bidi="ru-RU"/>
              </w:rPr>
            </w:pPr>
            <w:r>
              <w:rPr>
                <w:lang w:val="ru-RU" w:bidi="ru-RU"/>
              </w:rPr>
              <w:t>Банк осуществляет/не осуществляет возмещение Клиенту суммы операции, совершенной без согласия Клиента/Держателя Дополнительной карты, лишь после рассмотрения заявления (претензии) Клиента/Держателя Дополнительной карты.</w:t>
            </w:r>
          </w:p>
        </w:tc>
        <w:tc>
          <w:tcPr>
            <w:tcW w:w="5387" w:type="dxa"/>
            <w:shd w:val="clear" w:color="auto" w:fill="auto"/>
            <w:tcMar>
              <w:top w:w="0" w:type="dxa"/>
              <w:left w:w="28" w:type="dxa"/>
              <w:right w:w="57" w:type="dxa"/>
            </w:tcMar>
          </w:tcPr>
          <w:p w14:paraId="65ECCE90" w14:textId="77777777" w:rsidR="004F5C56" w:rsidRPr="00B7524C" w:rsidRDefault="00D46D32" w:rsidP="00FB3F42">
            <w:pPr>
              <w:pStyle w:val="target"/>
              <w:ind w:left="360"/>
              <w:jc w:val="both"/>
              <w:rPr>
                <w:lang w:bidi="en-US"/>
              </w:rPr>
            </w:pPr>
            <w:r>
              <w:rPr>
                <w:lang w:bidi="en-US"/>
              </w:rPr>
              <w:t>The Bank shall/shall not reimburse to the Customer the amount of transaction conducted without the consent of Customer/Additional Card Holder only after examination of the Customer/Additional Card Holder‘s application (claim).</w:t>
            </w:r>
          </w:p>
        </w:tc>
      </w:tr>
      <w:tr w:rsidR="00C710AB" w14:paraId="65ECCE94" w14:textId="77777777" w:rsidTr="004F5C56">
        <w:trPr>
          <w:trHeight w:val="156"/>
        </w:trPr>
        <w:tc>
          <w:tcPr>
            <w:tcW w:w="5084" w:type="dxa"/>
            <w:shd w:val="clear" w:color="auto" w:fill="auto"/>
            <w:tcMar>
              <w:top w:w="0" w:type="dxa"/>
              <w:left w:w="28" w:type="dxa"/>
              <w:right w:w="57" w:type="dxa"/>
            </w:tcMar>
          </w:tcPr>
          <w:p w14:paraId="65ECCE92" w14:textId="77777777" w:rsidR="004F5C56" w:rsidRPr="00B7524C" w:rsidRDefault="00D46D32" w:rsidP="00FB3F42">
            <w:pPr>
              <w:pStyle w:val="source"/>
              <w:ind w:left="360"/>
              <w:jc w:val="both"/>
              <w:rPr>
                <w:lang w:val="ru-RU" w:bidi="ru-RU"/>
              </w:rPr>
            </w:pPr>
            <w:r>
              <w:rPr>
                <w:b/>
                <w:lang w:val="ru-RU" w:bidi="ru-RU"/>
              </w:rPr>
              <w:t>9.5.</w:t>
            </w:r>
          </w:p>
        </w:tc>
        <w:tc>
          <w:tcPr>
            <w:tcW w:w="5387" w:type="dxa"/>
            <w:shd w:val="clear" w:color="auto" w:fill="auto"/>
            <w:tcMar>
              <w:top w:w="0" w:type="dxa"/>
              <w:left w:w="28" w:type="dxa"/>
              <w:right w:w="57" w:type="dxa"/>
            </w:tcMar>
          </w:tcPr>
          <w:p w14:paraId="65ECCE93" w14:textId="77777777" w:rsidR="004F5C56" w:rsidRPr="00B7524C" w:rsidRDefault="00D46D32" w:rsidP="00FB3F42">
            <w:pPr>
              <w:pStyle w:val="target"/>
              <w:ind w:left="360"/>
              <w:jc w:val="both"/>
              <w:rPr>
                <w:lang w:bidi="en-US"/>
              </w:rPr>
            </w:pPr>
            <w:r>
              <w:rPr>
                <w:b/>
                <w:lang w:bidi="en-US"/>
              </w:rPr>
              <w:t>9.5.</w:t>
            </w:r>
          </w:p>
        </w:tc>
      </w:tr>
      <w:tr w:rsidR="00C710AB" w14:paraId="65ECCE97" w14:textId="77777777" w:rsidTr="004F5C56">
        <w:trPr>
          <w:trHeight w:val="156"/>
        </w:trPr>
        <w:tc>
          <w:tcPr>
            <w:tcW w:w="5084" w:type="dxa"/>
            <w:shd w:val="clear" w:color="auto" w:fill="auto"/>
            <w:tcMar>
              <w:top w:w="0" w:type="dxa"/>
              <w:left w:w="28" w:type="dxa"/>
              <w:right w:w="57" w:type="dxa"/>
            </w:tcMar>
          </w:tcPr>
          <w:p w14:paraId="65ECCE95" w14:textId="77777777" w:rsidR="004F5C56" w:rsidRPr="00B7524C" w:rsidRDefault="00D46D32" w:rsidP="00FB3F42">
            <w:pPr>
              <w:pStyle w:val="source"/>
              <w:ind w:left="360"/>
              <w:jc w:val="both"/>
              <w:rPr>
                <w:lang w:val="ru-RU" w:bidi="ru-RU"/>
              </w:rPr>
            </w:pPr>
            <w:r>
              <w:rPr>
                <w:lang w:val="ru-RU" w:bidi="ru-RU"/>
              </w:rPr>
              <w:t>Все споры и разногласия между Банком и Клиентом по поводу исполнения Договора решаются путем переговоров.</w:t>
            </w:r>
          </w:p>
        </w:tc>
        <w:tc>
          <w:tcPr>
            <w:tcW w:w="5387" w:type="dxa"/>
            <w:shd w:val="clear" w:color="auto" w:fill="auto"/>
            <w:tcMar>
              <w:top w:w="0" w:type="dxa"/>
              <w:left w:w="28" w:type="dxa"/>
              <w:right w:w="57" w:type="dxa"/>
            </w:tcMar>
          </w:tcPr>
          <w:p w14:paraId="65ECCE96" w14:textId="77777777" w:rsidR="004F5C56" w:rsidRPr="00B7524C" w:rsidRDefault="00D46D32" w:rsidP="00FB3F42">
            <w:pPr>
              <w:pStyle w:val="target"/>
              <w:ind w:left="360"/>
              <w:jc w:val="both"/>
              <w:rPr>
                <w:lang w:bidi="en-US"/>
              </w:rPr>
            </w:pPr>
            <w:r>
              <w:rPr>
                <w:lang w:bidi="en-US"/>
              </w:rPr>
              <w:t>All disputes and disagreements between the Bank and the Customer in regard to the execution of the Agreement shall be settled by negotiations.</w:t>
            </w:r>
          </w:p>
        </w:tc>
      </w:tr>
      <w:tr w:rsidR="00C710AB" w14:paraId="65ECCE9A" w14:textId="77777777" w:rsidTr="004F5C56">
        <w:trPr>
          <w:trHeight w:val="156"/>
        </w:trPr>
        <w:tc>
          <w:tcPr>
            <w:tcW w:w="5084" w:type="dxa"/>
            <w:shd w:val="clear" w:color="auto" w:fill="auto"/>
            <w:tcMar>
              <w:top w:w="0" w:type="dxa"/>
              <w:left w:w="28" w:type="dxa"/>
              <w:right w:w="57" w:type="dxa"/>
            </w:tcMar>
          </w:tcPr>
          <w:p w14:paraId="65ECCE98" w14:textId="77777777" w:rsidR="004F5C56" w:rsidRPr="00B7524C" w:rsidRDefault="00D46D32" w:rsidP="00FB3F42">
            <w:pPr>
              <w:pStyle w:val="source"/>
              <w:ind w:left="360"/>
              <w:jc w:val="both"/>
              <w:rPr>
                <w:lang w:val="ru-RU" w:bidi="ru-RU"/>
              </w:rPr>
            </w:pPr>
            <w:r>
              <w:rPr>
                <w:lang w:val="ru-RU" w:bidi="ru-RU"/>
              </w:rPr>
              <w:t>В случае невозможности урегулирования споров и разногласий путем переговоров в вышеуказанный срок, спор должен быть передан в суд.</w:t>
            </w:r>
          </w:p>
        </w:tc>
        <w:tc>
          <w:tcPr>
            <w:tcW w:w="5387" w:type="dxa"/>
            <w:shd w:val="clear" w:color="auto" w:fill="auto"/>
            <w:tcMar>
              <w:top w:w="0" w:type="dxa"/>
              <w:left w:w="28" w:type="dxa"/>
              <w:right w:w="57" w:type="dxa"/>
            </w:tcMar>
          </w:tcPr>
          <w:p w14:paraId="65ECCE99" w14:textId="77777777" w:rsidR="004F5C56" w:rsidRPr="00B7524C" w:rsidRDefault="00D46D32" w:rsidP="00FB3F42">
            <w:pPr>
              <w:pStyle w:val="target"/>
              <w:ind w:left="360"/>
              <w:jc w:val="both"/>
              <w:rPr>
                <w:lang w:bidi="en-US"/>
              </w:rPr>
            </w:pPr>
            <w:r>
              <w:rPr>
                <w:lang w:bidi="en-US"/>
              </w:rPr>
              <w:t>If a dispute or a disagreement cannot be settled through negotiations within the above-mentioned term, this dispute or disagreement shall be submitted to a court.</w:t>
            </w:r>
          </w:p>
        </w:tc>
      </w:tr>
      <w:tr w:rsidR="00C710AB" w14:paraId="65ECCE9D" w14:textId="77777777" w:rsidTr="004F5C56">
        <w:trPr>
          <w:trHeight w:val="156"/>
        </w:trPr>
        <w:tc>
          <w:tcPr>
            <w:tcW w:w="5084" w:type="dxa"/>
            <w:shd w:val="clear" w:color="auto" w:fill="auto"/>
            <w:tcMar>
              <w:top w:w="0" w:type="dxa"/>
              <w:left w:w="28" w:type="dxa"/>
              <w:right w:w="57" w:type="dxa"/>
            </w:tcMar>
          </w:tcPr>
          <w:p w14:paraId="65ECCE9B" w14:textId="77777777" w:rsidR="004F5C56" w:rsidRPr="00B7524C" w:rsidRDefault="00D46D32" w:rsidP="00FB3F42">
            <w:pPr>
              <w:pStyle w:val="source"/>
              <w:ind w:left="360"/>
              <w:jc w:val="both"/>
              <w:rPr>
                <w:lang w:val="ru-RU" w:bidi="ru-RU"/>
              </w:rPr>
            </w:pPr>
            <w:r>
              <w:rPr>
                <w:lang w:val="ru-RU" w:bidi="ru-RU"/>
              </w:rPr>
              <w:t>При этом споры по искам Банка к Клиенту относятся к подсудности Пресненского районного суда г. Москвы в соответствии с законодательством Российской Федерации.</w:t>
            </w:r>
          </w:p>
        </w:tc>
        <w:tc>
          <w:tcPr>
            <w:tcW w:w="5387" w:type="dxa"/>
            <w:shd w:val="clear" w:color="auto" w:fill="auto"/>
            <w:tcMar>
              <w:top w:w="0" w:type="dxa"/>
              <w:left w:w="28" w:type="dxa"/>
              <w:right w:w="57" w:type="dxa"/>
            </w:tcMar>
          </w:tcPr>
          <w:p w14:paraId="65ECCE9C" w14:textId="77777777" w:rsidR="004F5C56" w:rsidRPr="00B7524C" w:rsidRDefault="00D46D32" w:rsidP="00FB3F42">
            <w:pPr>
              <w:pStyle w:val="target"/>
              <w:ind w:left="360"/>
              <w:jc w:val="both"/>
              <w:rPr>
                <w:lang w:bidi="en-US"/>
              </w:rPr>
            </w:pPr>
            <w:r>
              <w:rPr>
                <w:lang w:bidi="en-US"/>
              </w:rPr>
              <w:t>Thereat, disputes under the Bank’s claims against the Customer are under the jurisdiction of the Presnensky District Court of Moscow in accordance with legislation of the Russian Federation.</w:t>
            </w:r>
          </w:p>
        </w:tc>
      </w:tr>
      <w:tr w:rsidR="00C710AB" w14:paraId="65ECCEA0" w14:textId="77777777" w:rsidTr="004F5C56">
        <w:trPr>
          <w:trHeight w:val="156"/>
        </w:trPr>
        <w:tc>
          <w:tcPr>
            <w:tcW w:w="5084" w:type="dxa"/>
            <w:shd w:val="clear" w:color="auto" w:fill="auto"/>
            <w:tcMar>
              <w:top w:w="0" w:type="dxa"/>
              <w:left w:w="28" w:type="dxa"/>
              <w:right w:w="57" w:type="dxa"/>
            </w:tcMar>
          </w:tcPr>
          <w:p w14:paraId="65ECCE9E" w14:textId="77777777" w:rsidR="004F5C56" w:rsidRPr="00B7524C" w:rsidRDefault="00D46D32" w:rsidP="00FB3F42">
            <w:pPr>
              <w:pStyle w:val="source"/>
              <w:ind w:left="360"/>
              <w:jc w:val="both"/>
              <w:rPr>
                <w:lang w:val="ru-RU" w:bidi="ru-RU"/>
              </w:rPr>
            </w:pPr>
            <w:r>
              <w:rPr>
                <w:b/>
                <w:lang w:val="ru-RU" w:bidi="ru-RU"/>
              </w:rPr>
              <w:t>10.</w:t>
            </w:r>
          </w:p>
        </w:tc>
        <w:tc>
          <w:tcPr>
            <w:tcW w:w="5387" w:type="dxa"/>
            <w:shd w:val="clear" w:color="auto" w:fill="auto"/>
            <w:tcMar>
              <w:top w:w="0" w:type="dxa"/>
              <w:left w:w="28" w:type="dxa"/>
              <w:right w:w="57" w:type="dxa"/>
            </w:tcMar>
          </w:tcPr>
          <w:p w14:paraId="65ECCE9F" w14:textId="77777777" w:rsidR="004F5C56" w:rsidRPr="00B7524C" w:rsidRDefault="00D46D32" w:rsidP="00FB3F42">
            <w:pPr>
              <w:pStyle w:val="target"/>
              <w:ind w:left="360"/>
              <w:jc w:val="both"/>
              <w:rPr>
                <w:lang w:bidi="en-US"/>
              </w:rPr>
            </w:pPr>
            <w:r>
              <w:rPr>
                <w:b/>
                <w:lang w:bidi="en-US"/>
              </w:rPr>
              <w:t>10.</w:t>
            </w:r>
          </w:p>
        </w:tc>
      </w:tr>
      <w:tr w:rsidR="00C710AB" w14:paraId="65ECCEA3" w14:textId="77777777" w:rsidTr="004F5C56">
        <w:trPr>
          <w:trHeight w:val="156"/>
        </w:trPr>
        <w:tc>
          <w:tcPr>
            <w:tcW w:w="5084" w:type="dxa"/>
            <w:shd w:val="clear" w:color="auto" w:fill="auto"/>
            <w:tcMar>
              <w:top w:w="0" w:type="dxa"/>
              <w:left w:w="28" w:type="dxa"/>
              <w:right w:w="57" w:type="dxa"/>
            </w:tcMar>
          </w:tcPr>
          <w:p w14:paraId="65ECCEA1" w14:textId="77777777" w:rsidR="004F5C56" w:rsidRPr="00B7524C" w:rsidRDefault="00D46D32" w:rsidP="00FB3F42">
            <w:pPr>
              <w:pStyle w:val="source"/>
              <w:ind w:left="360"/>
              <w:jc w:val="both"/>
              <w:rPr>
                <w:lang w:val="ru-RU" w:bidi="ru-RU"/>
              </w:rPr>
            </w:pPr>
            <w:r>
              <w:rPr>
                <w:b/>
                <w:lang w:val="ru-RU" w:bidi="ru-RU"/>
              </w:rPr>
              <w:t>ОТВЕТСТВЕННОСТЬ СТОРОН</w:t>
            </w:r>
          </w:p>
        </w:tc>
        <w:tc>
          <w:tcPr>
            <w:tcW w:w="5387" w:type="dxa"/>
            <w:shd w:val="clear" w:color="auto" w:fill="auto"/>
            <w:tcMar>
              <w:top w:w="0" w:type="dxa"/>
              <w:left w:w="28" w:type="dxa"/>
              <w:right w:w="57" w:type="dxa"/>
            </w:tcMar>
          </w:tcPr>
          <w:p w14:paraId="65ECCEA2" w14:textId="77777777" w:rsidR="004F5C56" w:rsidRPr="00B7524C" w:rsidRDefault="00D46D32" w:rsidP="00FB3F42">
            <w:pPr>
              <w:pStyle w:val="target"/>
              <w:ind w:left="360"/>
              <w:jc w:val="both"/>
              <w:rPr>
                <w:lang w:bidi="en-US"/>
              </w:rPr>
            </w:pPr>
            <w:r>
              <w:rPr>
                <w:b/>
                <w:lang w:bidi="en-US"/>
              </w:rPr>
              <w:t>LIABILITY OF THE PARTIES</w:t>
            </w:r>
          </w:p>
        </w:tc>
      </w:tr>
      <w:tr w:rsidR="00C710AB" w14:paraId="65ECCEA6" w14:textId="77777777" w:rsidTr="004F5C56">
        <w:trPr>
          <w:trHeight w:val="156"/>
        </w:trPr>
        <w:tc>
          <w:tcPr>
            <w:tcW w:w="5084" w:type="dxa"/>
            <w:shd w:val="clear" w:color="auto" w:fill="auto"/>
            <w:tcMar>
              <w:top w:w="0" w:type="dxa"/>
              <w:left w:w="28" w:type="dxa"/>
              <w:right w:w="57" w:type="dxa"/>
            </w:tcMar>
          </w:tcPr>
          <w:p w14:paraId="65ECCEA4" w14:textId="77777777" w:rsidR="004F5C56" w:rsidRPr="00B7524C" w:rsidRDefault="00D46D32" w:rsidP="00FB3F42">
            <w:pPr>
              <w:pStyle w:val="source"/>
              <w:ind w:left="360"/>
              <w:jc w:val="both"/>
              <w:rPr>
                <w:lang w:val="ru-RU" w:bidi="ru-RU"/>
              </w:rPr>
            </w:pPr>
            <w:r>
              <w:rPr>
                <w:b/>
                <w:lang w:val="ru-RU" w:bidi="ru-RU"/>
              </w:rPr>
              <w:t>10.1.</w:t>
            </w:r>
          </w:p>
        </w:tc>
        <w:tc>
          <w:tcPr>
            <w:tcW w:w="5387" w:type="dxa"/>
            <w:shd w:val="clear" w:color="auto" w:fill="auto"/>
            <w:tcMar>
              <w:top w:w="0" w:type="dxa"/>
              <w:left w:w="28" w:type="dxa"/>
              <w:right w:w="57" w:type="dxa"/>
            </w:tcMar>
          </w:tcPr>
          <w:p w14:paraId="65ECCEA5" w14:textId="77777777" w:rsidR="004F5C56" w:rsidRPr="00B7524C" w:rsidRDefault="00D46D32" w:rsidP="00FB3F42">
            <w:pPr>
              <w:pStyle w:val="target"/>
              <w:ind w:left="360"/>
              <w:jc w:val="both"/>
              <w:rPr>
                <w:lang w:bidi="en-US"/>
              </w:rPr>
            </w:pPr>
            <w:r>
              <w:rPr>
                <w:b/>
                <w:lang w:bidi="en-US"/>
              </w:rPr>
              <w:t>10.1.</w:t>
            </w:r>
          </w:p>
        </w:tc>
      </w:tr>
      <w:tr w:rsidR="00C710AB" w14:paraId="65ECCEA9" w14:textId="77777777" w:rsidTr="004F5C56">
        <w:trPr>
          <w:trHeight w:val="156"/>
        </w:trPr>
        <w:tc>
          <w:tcPr>
            <w:tcW w:w="5084" w:type="dxa"/>
            <w:shd w:val="clear" w:color="auto" w:fill="auto"/>
            <w:tcMar>
              <w:top w:w="0" w:type="dxa"/>
              <w:left w:w="28" w:type="dxa"/>
              <w:right w:w="57" w:type="dxa"/>
            </w:tcMar>
          </w:tcPr>
          <w:p w14:paraId="65ECCEA7" w14:textId="77777777" w:rsidR="004F5C56" w:rsidRPr="00B7524C" w:rsidRDefault="00D46D32" w:rsidP="00FB3F42">
            <w:pPr>
              <w:pStyle w:val="source"/>
              <w:ind w:left="360"/>
              <w:jc w:val="both"/>
              <w:rPr>
                <w:lang w:val="ru-RU" w:bidi="ru-RU"/>
              </w:rPr>
            </w:pPr>
            <w:r>
              <w:rPr>
                <w:lang w:val="ru-RU" w:bidi="ru-RU"/>
              </w:rPr>
              <w:t>При нарушении настоящих Условий Стороны несут ответственность в соответствии с законодательством Российской Федерации.</w:t>
            </w:r>
          </w:p>
        </w:tc>
        <w:tc>
          <w:tcPr>
            <w:tcW w:w="5387" w:type="dxa"/>
            <w:shd w:val="clear" w:color="auto" w:fill="auto"/>
            <w:tcMar>
              <w:top w:w="0" w:type="dxa"/>
              <w:left w:w="28" w:type="dxa"/>
              <w:right w:w="57" w:type="dxa"/>
            </w:tcMar>
          </w:tcPr>
          <w:p w14:paraId="65ECCEA8" w14:textId="77777777" w:rsidR="004F5C56" w:rsidRPr="00B7524C" w:rsidRDefault="00D46D32" w:rsidP="00FB3F42">
            <w:pPr>
              <w:pStyle w:val="target"/>
              <w:ind w:left="360"/>
              <w:jc w:val="both"/>
              <w:rPr>
                <w:lang w:bidi="en-US"/>
              </w:rPr>
            </w:pPr>
            <w:r>
              <w:rPr>
                <w:lang w:bidi="en-US"/>
              </w:rPr>
              <w:t>For infringing these Terms, the Parties shall be held liable in accordance with the legislation of the Russian Federation.</w:t>
            </w:r>
          </w:p>
        </w:tc>
      </w:tr>
      <w:tr w:rsidR="00C710AB" w14:paraId="65ECCEAC" w14:textId="77777777" w:rsidTr="004F5C56">
        <w:trPr>
          <w:trHeight w:val="156"/>
        </w:trPr>
        <w:tc>
          <w:tcPr>
            <w:tcW w:w="5084" w:type="dxa"/>
            <w:shd w:val="clear" w:color="auto" w:fill="auto"/>
            <w:tcMar>
              <w:top w:w="0" w:type="dxa"/>
              <w:left w:w="28" w:type="dxa"/>
              <w:right w:w="57" w:type="dxa"/>
            </w:tcMar>
          </w:tcPr>
          <w:p w14:paraId="65ECCEAA" w14:textId="77777777" w:rsidR="004F5C56" w:rsidRPr="00B7524C" w:rsidRDefault="00D46D32" w:rsidP="00FB3F42">
            <w:pPr>
              <w:pStyle w:val="source"/>
              <w:ind w:left="360"/>
              <w:jc w:val="both"/>
              <w:rPr>
                <w:lang w:val="ru-RU" w:bidi="ru-RU"/>
              </w:rPr>
            </w:pPr>
            <w:r>
              <w:rPr>
                <w:b/>
                <w:lang w:val="ru-RU" w:bidi="ru-RU"/>
              </w:rPr>
              <w:t>10.2.</w:t>
            </w:r>
          </w:p>
        </w:tc>
        <w:tc>
          <w:tcPr>
            <w:tcW w:w="5387" w:type="dxa"/>
            <w:shd w:val="clear" w:color="auto" w:fill="auto"/>
            <w:tcMar>
              <w:top w:w="0" w:type="dxa"/>
              <w:left w:w="28" w:type="dxa"/>
              <w:right w:w="57" w:type="dxa"/>
            </w:tcMar>
          </w:tcPr>
          <w:p w14:paraId="65ECCEAB" w14:textId="77777777" w:rsidR="004F5C56" w:rsidRPr="00B7524C" w:rsidRDefault="00D46D32" w:rsidP="00FB3F42">
            <w:pPr>
              <w:pStyle w:val="target"/>
              <w:ind w:left="360"/>
              <w:jc w:val="both"/>
              <w:rPr>
                <w:lang w:bidi="en-US"/>
              </w:rPr>
            </w:pPr>
            <w:r>
              <w:rPr>
                <w:b/>
                <w:lang w:bidi="en-US"/>
              </w:rPr>
              <w:t>10.2.</w:t>
            </w:r>
          </w:p>
        </w:tc>
      </w:tr>
      <w:tr w:rsidR="00C710AB" w14:paraId="65ECCEAF" w14:textId="77777777" w:rsidTr="004F5C56">
        <w:trPr>
          <w:trHeight w:val="156"/>
        </w:trPr>
        <w:tc>
          <w:tcPr>
            <w:tcW w:w="5084" w:type="dxa"/>
            <w:shd w:val="clear" w:color="auto" w:fill="auto"/>
            <w:tcMar>
              <w:top w:w="0" w:type="dxa"/>
              <w:left w:w="28" w:type="dxa"/>
              <w:right w:w="57" w:type="dxa"/>
            </w:tcMar>
          </w:tcPr>
          <w:p w14:paraId="65ECCEAD" w14:textId="77777777" w:rsidR="004F5C56" w:rsidRPr="00B7524C" w:rsidRDefault="00D46D32" w:rsidP="00FB3F42">
            <w:pPr>
              <w:pStyle w:val="source"/>
              <w:ind w:left="360"/>
              <w:jc w:val="both"/>
              <w:rPr>
                <w:lang w:val="ru-RU" w:bidi="ru-RU"/>
              </w:rPr>
            </w:pPr>
            <w:r>
              <w:rPr>
                <w:lang w:val="ru-RU" w:bidi="ru-RU"/>
              </w:rPr>
              <w:t>Клиент принимает на себя риск возникновения убытков по всем операциям, совершенным с использованием всех Карт, выпущенных к его Счету в соответствии с настоящими Условиями.</w:t>
            </w:r>
          </w:p>
        </w:tc>
        <w:tc>
          <w:tcPr>
            <w:tcW w:w="5387" w:type="dxa"/>
            <w:shd w:val="clear" w:color="auto" w:fill="auto"/>
            <w:tcMar>
              <w:top w:w="0" w:type="dxa"/>
              <w:left w:w="28" w:type="dxa"/>
              <w:right w:w="57" w:type="dxa"/>
            </w:tcMar>
          </w:tcPr>
          <w:p w14:paraId="65ECCEAE" w14:textId="77777777" w:rsidR="004F5C56" w:rsidRPr="00B7524C" w:rsidRDefault="00D46D32" w:rsidP="00FB3F42">
            <w:pPr>
              <w:pStyle w:val="target"/>
              <w:ind w:left="360"/>
              <w:jc w:val="both"/>
              <w:rPr>
                <w:lang w:bidi="en-US"/>
              </w:rPr>
            </w:pPr>
            <w:r>
              <w:rPr>
                <w:lang w:bidi="en-US"/>
              </w:rPr>
              <w:t>The Customer shall assume the risk of possible losses under all transactions conducted with the use of the Cards issued to his/her Account in accordance with these Terms.</w:t>
            </w:r>
          </w:p>
        </w:tc>
      </w:tr>
      <w:tr w:rsidR="00C710AB" w14:paraId="65ECCEB2" w14:textId="77777777" w:rsidTr="004F5C56">
        <w:trPr>
          <w:trHeight w:val="156"/>
        </w:trPr>
        <w:tc>
          <w:tcPr>
            <w:tcW w:w="5084" w:type="dxa"/>
            <w:shd w:val="clear" w:color="auto" w:fill="auto"/>
            <w:tcMar>
              <w:top w:w="0" w:type="dxa"/>
              <w:left w:w="28" w:type="dxa"/>
              <w:right w:w="57" w:type="dxa"/>
            </w:tcMar>
          </w:tcPr>
          <w:p w14:paraId="65ECCEB0" w14:textId="77777777" w:rsidR="004F5C56" w:rsidRPr="00B7524C" w:rsidRDefault="00D46D32" w:rsidP="00FB3F42">
            <w:pPr>
              <w:pStyle w:val="source"/>
              <w:ind w:left="360"/>
              <w:jc w:val="both"/>
              <w:rPr>
                <w:lang w:val="ru-RU" w:bidi="ru-RU"/>
              </w:rPr>
            </w:pPr>
            <w:r>
              <w:rPr>
                <w:b/>
                <w:lang w:val="ru-RU" w:bidi="ru-RU"/>
              </w:rPr>
              <w:t>10.3.</w:t>
            </w:r>
          </w:p>
        </w:tc>
        <w:tc>
          <w:tcPr>
            <w:tcW w:w="5387" w:type="dxa"/>
            <w:shd w:val="clear" w:color="auto" w:fill="auto"/>
            <w:tcMar>
              <w:top w:w="0" w:type="dxa"/>
              <w:left w:w="28" w:type="dxa"/>
              <w:right w:w="57" w:type="dxa"/>
            </w:tcMar>
          </w:tcPr>
          <w:p w14:paraId="65ECCEB1" w14:textId="77777777" w:rsidR="004F5C56" w:rsidRPr="00B7524C" w:rsidRDefault="00D46D32" w:rsidP="00FB3F42">
            <w:pPr>
              <w:pStyle w:val="target"/>
              <w:ind w:left="360"/>
              <w:jc w:val="both"/>
              <w:rPr>
                <w:lang w:bidi="en-US"/>
              </w:rPr>
            </w:pPr>
            <w:r>
              <w:rPr>
                <w:b/>
                <w:lang w:bidi="en-US"/>
              </w:rPr>
              <w:t>10.3.</w:t>
            </w:r>
          </w:p>
        </w:tc>
      </w:tr>
      <w:tr w:rsidR="00C710AB" w14:paraId="65ECCEB5" w14:textId="77777777" w:rsidTr="004F5C56">
        <w:trPr>
          <w:trHeight w:val="156"/>
        </w:trPr>
        <w:tc>
          <w:tcPr>
            <w:tcW w:w="5084" w:type="dxa"/>
            <w:shd w:val="clear" w:color="auto" w:fill="auto"/>
            <w:tcMar>
              <w:top w:w="0" w:type="dxa"/>
              <w:left w:w="28" w:type="dxa"/>
              <w:right w:w="57" w:type="dxa"/>
            </w:tcMar>
          </w:tcPr>
          <w:p w14:paraId="65ECCEB3" w14:textId="77777777" w:rsidR="004F5C56" w:rsidRPr="00B7524C" w:rsidRDefault="00D46D32" w:rsidP="00FB3F42">
            <w:pPr>
              <w:pStyle w:val="source"/>
              <w:ind w:left="360"/>
              <w:jc w:val="both"/>
              <w:rPr>
                <w:lang w:val="ru-RU" w:bidi="ru-RU"/>
              </w:rPr>
            </w:pPr>
            <w:r>
              <w:rPr>
                <w:lang w:val="ru-RU" w:bidi="ru-RU"/>
              </w:rPr>
              <w:t>В случае утраты Карты или ее использования без согласия Клиента/Держателя Дополнительной карты, Клиент несет риск возникновения убытков по всем операциям с использованием Карты:</w:t>
            </w:r>
          </w:p>
        </w:tc>
        <w:tc>
          <w:tcPr>
            <w:tcW w:w="5387" w:type="dxa"/>
            <w:shd w:val="clear" w:color="auto" w:fill="auto"/>
            <w:tcMar>
              <w:top w:w="0" w:type="dxa"/>
              <w:left w:w="28" w:type="dxa"/>
              <w:right w:w="57" w:type="dxa"/>
            </w:tcMar>
          </w:tcPr>
          <w:p w14:paraId="65ECCEB4" w14:textId="77777777" w:rsidR="004F5C56" w:rsidRPr="00B7524C" w:rsidRDefault="00D46D32" w:rsidP="00FB3F42">
            <w:pPr>
              <w:pStyle w:val="target"/>
              <w:ind w:left="360"/>
              <w:jc w:val="both"/>
              <w:rPr>
                <w:lang w:bidi="en-US"/>
              </w:rPr>
            </w:pPr>
            <w:r>
              <w:rPr>
                <w:lang w:bidi="en-US"/>
              </w:rPr>
              <w:t>In case of loss of the Card or its use without the consent of Customer/Additional Card Holder, the Customer shall bear the risk of possible losses under:</w:t>
            </w:r>
          </w:p>
        </w:tc>
      </w:tr>
      <w:tr w:rsidR="00C710AB" w14:paraId="65ECCEB8" w14:textId="77777777" w:rsidTr="004F5C56">
        <w:trPr>
          <w:trHeight w:val="156"/>
        </w:trPr>
        <w:tc>
          <w:tcPr>
            <w:tcW w:w="5084" w:type="dxa"/>
            <w:shd w:val="clear" w:color="auto" w:fill="auto"/>
            <w:tcMar>
              <w:top w:w="0" w:type="dxa"/>
              <w:left w:w="28" w:type="dxa"/>
              <w:right w:w="57" w:type="dxa"/>
            </w:tcMar>
          </w:tcPr>
          <w:p w14:paraId="65ECCEB6" w14:textId="77777777" w:rsidR="004F5C56" w:rsidRPr="00B7524C" w:rsidRDefault="00D46D32" w:rsidP="00FB3F42">
            <w:pPr>
              <w:pStyle w:val="source"/>
              <w:ind w:left="360"/>
              <w:jc w:val="both"/>
              <w:rPr>
                <w:lang w:val="ru-RU" w:bidi="ru-RU"/>
              </w:rPr>
            </w:pPr>
            <w:r>
              <w:rPr>
                <w:lang w:val="ru-RU" w:bidi="ru-RU"/>
              </w:rPr>
              <w:t xml:space="preserve">совершенным до момента получения Банком от Клиента/Держателя Дополнительной карты письменного уведомления об утрате Карты и(или) ее использовании без согласия Клиента/Держателя Дополнительной карты в соответствии с </w:t>
            </w:r>
            <w:r>
              <w:rPr>
                <w:b/>
                <w:lang w:val="ru-RU" w:bidi="ru-RU"/>
              </w:rPr>
              <w:t>разделом 6</w:t>
            </w:r>
            <w:r>
              <w:rPr>
                <w:lang w:val="ru-RU" w:bidi="ru-RU"/>
              </w:rPr>
              <w:t xml:space="preserve"> настоящих Условий, за исключением случаев, предусмотренных законодательством Российской Федерации;</w:t>
            </w:r>
          </w:p>
        </w:tc>
        <w:tc>
          <w:tcPr>
            <w:tcW w:w="5387" w:type="dxa"/>
            <w:shd w:val="clear" w:color="auto" w:fill="auto"/>
            <w:tcMar>
              <w:top w:w="0" w:type="dxa"/>
              <w:left w:w="28" w:type="dxa"/>
              <w:right w:w="57" w:type="dxa"/>
            </w:tcMar>
          </w:tcPr>
          <w:p w14:paraId="65ECCEB7" w14:textId="77777777" w:rsidR="004F5C56" w:rsidRPr="00B7524C" w:rsidRDefault="00D46D32" w:rsidP="00FB3F42">
            <w:pPr>
              <w:pStyle w:val="target"/>
              <w:ind w:left="360"/>
              <w:jc w:val="both"/>
              <w:rPr>
                <w:lang w:bidi="en-US"/>
              </w:rPr>
            </w:pPr>
            <w:r>
              <w:rPr>
                <w:lang w:bidi="en-US"/>
              </w:rPr>
              <w:t xml:space="preserve">all Card transactions conducted before the date of receipt of the Customer/Additional Card Holder’s written notice to the Bank on losing the Card and/or its use without the consent of the Customer/Additional Card Holder as specified by </w:t>
            </w:r>
            <w:r>
              <w:rPr>
                <w:b/>
                <w:lang w:bidi="en-US"/>
              </w:rPr>
              <w:t>Section 6</w:t>
            </w:r>
            <w:r>
              <w:rPr>
                <w:lang w:bidi="en-US"/>
              </w:rPr>
              <w:t xml:space="preserve"> hereof, except for the cases specified by the legislation of the Russian Federation;</w:t>
            </w:r>
          </w:p>
        </w:tc>
      </w:tr>
      <w:tr w:rsidR="00C710AB" w14:paraId="65ECCEBB" w14:textId="77777777" w:rsidTr="004F5C56">
        <w:trPr>
          <w:trHeight w:val="156"/>
        </w:trPr>
        <w:tc>
          <w:tcPr>
            <w:tcW w:w="5084" w:type="dxa"/>
            <w:shd w:val="clear" w:color="auto" w:fill="auto"/>
            <w:tcMar>
              <w:top w:w="0" w:type="dxa"/>
              <w:left w:w="28" w:type="dxa"/>
              <w:right w:w="57" w:type="dxa"/>
            </w:tcMar>
          </w:tcPr>
          <w:p w14:paraId="65ECCEB9" w14:textId="77777777" w:rsidR="004F5C56" w:rsidRPr="00B7524C" w:rsidRDefault="00D46D32" w:rsidP="00FB3F42">
            <w:pPr>
              <w:pStyle w:val="source"/>
              <w:ind w:left="360"/>
              <w:jc w:val="both"/>
              <w:rPr>
                <w:lang w:val="ru-RU" w:bidi="ru-RU"/>
              </w:rPr>
            </w:pPr>
            <w:r>
              <w:rPr>
                <w:lang w:val="ru-RU" w:bidi="ru-RU"/>
              </w:rPr>
              <w:t xml:space="preserve">по всем операциям с использованием Карты не требующим проведения Авторизации, совершенным до получения Банком письменного заявления Клиента о постановке номера Карты в Стоп-лист в соответствии с </w:t>
            </w:r>
            <w:r>
              <w:rPr>
                <w:b/>
                <w:lang w:val="ru-RU" w:bidi="ru-RU"/>
              </w:rPr>
              <w:t>пунктом 6.9</w:t>
            </w:r>
            <w:r>
              <w:rPr>
                <w:lang w:val="ru-RU" w:bidi="ru-RU"/>
              </w:rPr>
              <w:t xml:space="preserve"> настоящих Условий.</w:t>
            </w:r>
          </w:p>
        </w:tc>
        <w:tc>
          <w:tcPr>
            <w:tcW w:w="5387" w:type="dxa"/>
            <w:shd w:val="clear" w:color="auto" w:fill="auto"/>
            <w:tcMar>
              <w:top w:w="0" w:type="dxa"/>
              <w:left w:w="28" w:type="dxa"/>
              <w:right w:w="57" w:type="dxa"/>
            </w:tcMar>
          </w:tcPr>
          <w:p w14:paraId="65ECCEBA" w14:textId="77777777" w:rsidR="004F5C56" w:rsidRPr="00B7524C" w:rsidRDefault="00D46D32" w:rsidP="00FB3F42">
            <w:pPr>
              <w:pStyle w:val="target"/>
              <w:ind w:left="360"/>
              <w:jc w:val="both"/>
              <w:rPr>
                <w:lang w:bidi="en-US"/>
              </w:rPr>
            </w:pPr>
            <w:r>
              <w:rPr>
                <w:lang w:bidi="en-US"/>
              </w:rPr>
              <w:t xml:space="preserve">all Card transactions, which do not require Authorization, conducted before the receipt of the Customer’s written notice to the Bank on putting the Card number into the Stop-list in provided for in </w:t>
            </w:r>
            <w:r>
              <w:rPr>
                <w:b/>
                <w:lang w:bidi="en-US"/>
              </w:rPr>
              <w:t>Paragraph 6.9</w:t>
            </w:r>
            <w:r>
              <w:rPr>
                <w:lang w:bidi="en-US"/>
              </w:rPr>
              <w:t xml:space="preserve"> hereof.</w:t>
            </w:r>
          </w:p>
        </w:tc>
      </w:tr>
      <w:tr w:rsidR="00C710AB" w14:paraId="65ECCEBE" w14:textId="77777777" w:rsidTr="004F5C56">
        <w:trPr>
          <w:trHeight w:val="156"/>
        </w:trPr>
        <w:tc>
          <w:tcPr>
            <w:tcW w:w="5084" w:type="dxa"/>
            <w:shd w:val="clear" w:color="auto" w:fill="auto"/>
            <w:tcMar>
              <w:top w:w="0" w:type="dxa"/>
              <w:left w:w="28" w:type="dxa"/>
              <w:right w:w="57" w:type="dxa"/>
            </w:tcMar>
          </w:tcPr>
          <w:p w14:paraId="65ECCEBC" w14:textId="77777777" w:rsidR="004F5C56" w:rsidRPr="00B7524C" w:rsidRDefault="00D46D32" w:rsidP="00FB3F42">
            <w:pPr>
              <w:pStyle w:val="source"/>
              <w:ind w:left="360"/>
              <w:jc w:val="both"/>
              <w:rPr>
                <w:lang w:val="ru-RU" w:bidi="ru-RU"/>
              </w:rPr>
            </w:pPr>
            <w:r>
              <w:rPr>
                <w:b/>
                <w:lang w:val="ru-RU" w:bidi="ru-RU"/>
              </w:rPr>
              <w:t>10.4.</w:t>
            </w:r>
          </w:p>
        </w:tc>
        <w:tc>
          <w:tcPr>
            <w:tcW w:w="5387" w:type="dxa"/>
            <w:shd w:val="clear" w:color="auto" w:fill="auto"/>
            <w:tcMar>
              <w:top w:w="0" w:type="dxa"/>
              <w:left w:w="28" w:type="dxa"/>
              <w:right w:w="57" w:type="dxa"/>
            </w:tcMar>
          </w:tcPr>
          <w:p w14:paraId="65ECCEBD" w14:textId="77777777" w:rsidR="004F5C56" w:rsidRPr="00B7524C" w:rsidRDefault="00D46D32" w:rsidP="00FB3F42">
            <w:pPr>
              <w:pStyle w:val="target"/>
              <w:ind w:left="360"/>
              <w:jc w:val="both"/>
              <w:rPr>
                <w:lang w:bidi="en-US"/>
              </w:rPr>
            </w:pPr>
            <w:r>
              <w:rPr>
                <w:b/>
                <w:lang w:bidi="en-US"/>
              </w:rPr>
              <w:t>10.4.</w:t>
            </w:r>
          </w:p>
        </w:tc>
      </w:tr>
      <w:tr w:rsidR="00C710AB" w14:paraId="65ECCEC1" w14:textId="77777777" w:rsidTr="004F5C56">
        <w:trPr>
          <w:trHeight w:val="156"/>
        </w:trPr>
        <w:tc>
          <w:tcPr>
            <w:tcW w:w="5084" w:type="dxa"/>
            <w:shd w:val="clear" w:color="auto" w:fill="auto"/>
            <w:tcMar>
              <w:top w:w="0" w:type="dxa"/>
              <w:left w:w="28" w:type="dxa"/>
              <w:right w:w="57" w:type="dxa"/>
            </w:tcMar>
          </w:tcPr>
          <w:p w14:paraId="65ECCEBF" w14:textId="77777777" w:rsidR="004F5C56" w:rsidRPr="00B7524C" w:rsidRDefault="00D46D32" w:rsidP="00FB3F42">
            <w:pPr>
              <w:pStyle w:val="source"/>
              <w:ind w:left="360"/>
              <w:jc w:val="both"/>
              <w:rPr>
                <w:lang w:val="ru-RU" w:bidi="ru-RU"/>
              </w:rPr>
            </w:pPr>
            <w:r>
              <w:rPr>
                <w:lang w:val="ru-RU" w:bidi="ru-RU"/>
              </w:rPr>
              <w:t>Банк не несет ответственности в случае возникновения убытков, вызванных ошибками, отказами, задержками, сбоями, происходящими по вине Организации торговли (услуг), где Держатель совершает операцию с использованием Карты, а также по вине других участников Платежной системы и организаций связи.</w:t>
            </w:r>
          </w:p>
        </w:tc>
        <w:tc>
          <w:tcPr>
            <w:tcW w:w="5387" w:type="dxa"/>
            <w:shd w:val="clear" w:color="auto" w:fill="auto"/>
            <w:tcMar>
              <w:top w:w="0" w:type="dxa"/>
              <w:left w:w="28" w:type="dxa"/>
              <w:right w:w="57" w:type="dxa"/>
            </w:tcMar>
          </w:tcPr>
          <w:p w14:paraId="65ECCEC0" w14:textId="77777777" w:rsidR="004F5C56" w:rsidRPr="00B7524C" w:rsidRDefault="00D46D32" w:rsidP="00FB3F42">
            <w:pPr>
              <w:pStyle w:val="target"/>
              <w:ind w:left="360"/>
              <w:jc w:val="both"/>
              <w:rPr>
                <w:lang w:bidi="en-US"/>
              </w:rPr>
            </w:pPr>
            <w:r>
              <w:rPr>
                <w:lang w:bidi="en-US"/>
              </w:rPr>
              <w:t>The Bank shall not be held liable for losses resulting from the errors, refusals, delays and failures occurring through the fault of a Trader (Service Provider) where the Holder conducts the Card transaction, or through the fault of other participants of the Payment System and communication companies.</w:t>
            </w:r>
          </w:p>
        </w:tc>
      </w:tr>
      <w:tr w:rsidR="00C710AB" w14:paraId="65ECCEC4" w14:textId="77777777" w:rsidTr="004F5C56">
        <w:trPr>
          <w:trHeight w:val="156"/>
        </w:trPr>
        <w:tc>
          <w:tcPr>
            <w:tcW w:w="5084" w:type="dxa"/>
            <w:shd w:val="clear" w:color="auto" w:fill="auto"/>
            <w:tcMar>
              <w:top w:w="0" w:type="dxa"/>
              <w:left w:w="28" w:type="dxa"/>
              <w:right w:w="57" w:type="dxa"/>
            </w:tcMar>
          </w:tcPr>
          <w:p w14:paraId="65ECCEC2" w14:textId="77777777" w:rsidR="004F5C56" w:rsidRPr="00B7524C" w:rsidRDefault="00D46D32" w:rsidP="00FB3F42">
            <w:pPr>
              <w:pStyle w:val="source"/>
              <w:ind w:left="360"/>
              <w:jc w:val="both"/>
              <w:rPr>
                <w:lang w:val="ru-RU" w:bidi="ru-RU"/>
              </w:rPr>
            </w:pPr>
            <w:r>
              <w:rPr>
                <w:b/>
                <w:lang w:val="ru-RU" w:bidi="ru-RU"/>
              </w:rPr>
              <w:t>10.5.</w:t>
            </w:r>
          </w:p>
        </w:tc>
        <w:tc>
          <w:tcPr>
            <w:tcW w:w="5387" w:type="dxa"/>
            <w:shd w:val="clear" w:color="auto" w:fill="auto"/>
            <w:tcMar>
              <w:top w:w="0" w:type="dxa"/>
              <w:left w:w="28" w:type="dxa"/>
              <w:right w:w="57" w:type="dxa"/>
            </w:tcMar>
          </w:tcPr>
          <w:p w14:paraId="65ECCEC3" w14:textId="77777777" w:rsidR="004F5C56" w:rsidRPr="00B7524C" w:rsidRDefault="00D46D32" w:rsidP="00FB3F42">
            <w:pPr>
              <w:pStyle w:val="target"/>
              <w:ind w:left="360"/>
              <w:jc w:val="both"/>
              <w:rPr>
                <w:lang w:bidi="en-US"/>
              </w:rPr>
            </w:pPr>
            <w:r>
              <w:rPr>
                <w:b/>
                <w:lang w:bidi="en-US"/>
              </w:rPr>
              <w:t>10.5.</w:t>
            </w:r>
          </w:p>
        </w:tc>
      </w:tr>
      <w:tr w:rsidR="00C710AB" w14:paraId="65ECCEC7" w14:textId="77777777" w:rsidTr="004F5C56">
        <w:trPr>
          <w:trHeight w:val="156"/>
        </w:trPr>
        <w:tc>
          <w:tcPr>
            <w:tcW w:w="5084" w:type="dxa"/>
            <w:shd w:val="clear" w:color="auto" w:fill="auto"/>
            <w:tcMar>
              <w:top w:w="0" w:type="dxa"/>
              <w:left w:w="28" w:type="dxa"/>
              <w:right w:w="57" w:type="dxa"/>
            </w:tcMar>
          </w:tcPr>
          <w:p w14:paraId="65ECCEC5" w14:textId="77777777" w:rsidR="004F5C56" w:rsidRPr="00B7524C" w:rsidRDefault="00D46D32" w:rsidP="00FB3F42">
            <w:pPr>
              <w:pStyle w:val="source"/>
              <w:ind w:left="360"/>
              <w:jc w:val="both"/>
              <w:rPr>
                <w:lang w:val="ru-RU" w:bidi="ru-RU"/>
              </w:rPr>
            </w:pPr>
            <w:r>
              <w:rPr>
                <w:lang w:val="ru-RU" w:bidi="ru-RU"/>
              </w:rPr>
              <w:t>Банк не несет ответственности в случаях, когда Карта не была принята для осуществления операции третьей стороной.</w:t>
            </w:r>
          </w:p>
        </w:tc>
        <w:tc>
          <w:tcPr>
            <w:tcW w:w="5387" w:type="dxa"/>
            <w:shd w:val="clear" w:color="auto" w:fill="auto"/>
            <w:tcMar>
              <w:top w:w="0" w:type="dxa"/>
              <w:left w:w="28" w:type="dxa"/>
              <w:right w:w="57" w:type="dxa"/>
            </w:tcMar>
          </w:tcPr>
          <w:p w14:paraId="65ECCEC6" w14:textId="77777777" w:rsidR="004F5C56" w:rsidRPr="00B7524C" w:rsidRDefault="00D46D32" w:rsidP="00FB3F42">
            <w:pPr>
              <w:pStyle w:val="target"/>
              <w:ind w:left="360"/>
              <w:jc w:val="both"/>
              <w:rPr>
                <w:lang w:bidi="en-US"/>
              </w:rPr>
            </w:pPr>
            <w:r>
              <w:rPr>
                <w:lang w:bidi="en-US"/>
              </w:rPr>
              <w:t>The Bank shall not be held liable if the Card was not accepted for transaction by a third party.</w:t>
            </w:r>
          </w:p>
        </w:tc>
      </w:tr>
      <w:tr w:rsidR="00C710AB" w14:paraId="65ECCECA" w14:textId="77777777" w:rsidTr="004F5C56">
        <w:trPr>
          <w:trHeight w:val="156"/>
        </w:trPr>
        <w:tc>
          <w:tcPr>
            <w:tcW w:w="5084" w:type="dxa"/>
            <w:shd w:val="clear" w:color="auto" w:fill="auto"/>
            <w:tcMar>
              <w:top w:w="0" w:type="dxa"/>
              <w:left w:w="28" w:type="dxa"/>
              <w:right w:w="57" w:type="dxa"/>
            </w:tcMar>
          </w:tcPr>
          <w:p w14:paraId="65ECCEC8" w14:textId="77777777" w:rsidR="004F5C56" w:rsidRPr="00B7524C" w:rsidRDefault="00D46D32" w:rsidP="00FB3F42">
            <w:pPr>
              <w:pStyle w:val="source"/>
              <w:ind w:left="360"/>
              <w:jc w:val="both"/>
              <w:rPr>
                <w:lang w:val="ru-RU" w:bidi="ru-RU"/>
              </w:rPr>
            </w:pPr>
            <w:r>
              <w:rPr>
                <w:b/>
                <w:lang w:val="ru-RU" w:bidi="ru-RU"/>
              </w:rPr>
              <w:t>10.6.</w:t>
            </w:r>
          </w:p>
        </w:tc>
        <w:tc>
          <w:tcPr>
            <w:tcW w:w="5387" w:type="dxa"/>
            <w:shd w:val="clear" w:color="auto" w:fill="auto"/>
            <w:tcMar>
              <w:top w:w="0" w:type="dxa"/>
              <w:left w:w="28" w:type="dxa"/>
              <w:right w:w="57" w:type="dxa"/>
            </w:tcMar>
          </w:tcPr>
          <w:p w14:paraId="65ECCEC9" w14:textId="77777777" w:rsidR="004F5C56" w:rsidRPr="00B7524C" w:rsidRDefault="00D46D32" w:rsidP="00FB3F42">
            <w:pPr>
              <w:pStyle w:val="target"/>
              <w:ind w:left="360"/>
              <w:jc w:val="both"/>
              <w:rPr>
                <w:lang w:bidi="en-US"/>
              </w:rPr>
            </w:pPr>
            <w:r>
              <w:rPr>
                <w:b/>
                <w:lang w:bidi="en-US"/>
              </w:rPr>
              <w:t>10.6.</w:t>
            </w:r>
          </w:p>
        </w:tc>
      </w:tr>
      <w:tr w:rsidR="00C710AB" w14:paraId="65ECCECD" w14:textId="77777777" w:rsidTr="004F5C56">
        <w:trPr>
          <w:trHeight w:val="156"/>
        </w:trPr>
        <w:tc>
          <w:tcPr>
            <w:tcW w:w="5084" w:type="dxa"/>
            <w:shd w:val="clear" w:color="auto" w:fill="auto"/>
            <w:tcMar>
              <w:top w:w="0" w:type="dxa"/>
              <w:left w:w="28" w:type="dxa"/>
              <w:right w:w="57" w:type="dxa"/>
            </w:tcMar>
          </w:tcPr>
          <w:p w14:paraId="65ECCECB" w14:textId="77777777" w:rsidR="004F5C56" w:rsidRPr="00B7524C" w:rsidRDefault="00D46D32" w:rsidP="00FB3F42">
            <w:pPr>
              <w:pStyle w:val="source"/>
              <w:ind w:left="360"/>
              <w:jc w:val="both"/>
              <w:rPr>
                <w:lang w:val="ru-RU" w:bidi="ru-RU"/>
              </w:rPr>
            </w:pPr>
            <w:r>
              <w:rPr>
                <w:lang w:val="ru-RU" w:bidi="ru-RU"/>
              </w:rPr>
              <w:t>Банк не несет ответственности, за последствия исполнения распоряжения по Счету, подписанного неуполномоченным лицом в случаях, когда с использованием процедуры, предусмотренной настоящими Условиями, Банк не мог установить, что распоряжение подписано неуполномоченным лицом.</w:t>
            </w:r>
          </w:p>
        </w:tc>
        <w:tc>
          <w:tcPr>
            <w:tcW w:w="5387" w:type="dxa"/>
            <w:shd w:val="clear" w:color="auto" w:fill="auto"/>
            <w:tcMar>
              <w:top w:w="0" w:type="dxa"/>
              <w:left w:w="28" w:type="dxa"/>
              <w:right w:w="57" w:type="dxa"/>
            </w:tcMar>
          </w:tcPr>
          <w:p w14:paraId="65ECCECC" w14:textId="77777777" w:rsidR="004F5C56" w:rsidRPr="00B7524C" w:rsidRDefault="00D46D32" w:rsidP="00FB3F42">
            <w:pPr>
              <w:pStyle w:val="target"/>
              <w:ind w:left="360"/>
              <w:jc w:val="both"/>
              <w:rPr>
                <w:lang w:bidi="en-US"/>
              </w:rPr>
            </w:pPr>
            <w:r>
              <w:rPr>
                <w:lang w:bidi="en-US"/>
              </w:rPr>
              <w:t>The Bank shall not be held liable for consequences of execution of an Account order signed by an unauthorized person if, by means of procedures stipulated by these Terms, the Bank was not able to identify that the order was signed by an unauthorized person.</w:t>
            </w:r>
          </w:p>
        </w:tc>
      </w:tr>
      <w:tr w:rsidR="00C710AB" w14:paraId="65ECCED0" w14:textId="77777777" w:rsidTr="004F5C56">
        <w:trPr>
          <w:trHeight w:val="156"/>
        </w:trPr>
        <w:tc>
          <w:tcPr>
            <w:tcW w:w="5084" w:type="dxa"/>
            <w:shd w:val="clear" w:color="auto" w:fill="auto"/>
            <w:tcMar>
              <w:top w:w="0" w:type="dxa"/>
              <w:left w:w="28" w:type="dxa"/>
              <w:right w:w="57" w:type="dxa"/>
            </w:tcMar>
          </w:tcPr>
          <w:p w14:paraId="65ECCECE" w14:textId="77777777" w:rsidR="004F5C56" w:rsidRPr="00B7524C" w:rsidRDefault="00D46D32" w:rsidP="00FB3F42">
            <w:pPr>
              <w:pStyle w:val="source"/>
              <w:ind w:left="360"/>
              <w:jc w:val="both"/>
              <w:rPr>
                <w:lang w:val="ru-RU" w:bidi="ru-RU"/>
              </w:rPr>
            </w:pPr>
            <w:r>
              <w:rPr>
                <w:b/>
                <w:lang w:val="ru-RU" w:bidi="ru-RU"/>
              </w:rPr>
              <w:t>10.7.</w:t>
            </w:r>
          </w:p>
        </w:tc>
        <w:tc>
          <w:tcPr>
            <w:tcW w:w="5387" w:type="dxa"/>
            <w:shd w:val="clear" w:color="auto" w:fill="auto"/>
            <w:tcMar>
              <w:top w:w="0" w:type="dxa"/>
              <w:left w:w="28" w:type="dxa"/>
              <w:right w:w="57" w:type="dxa"/>
            </w:tcMar>
          </w:tcPr>
          <w:p w14:paraId="65ECCECF" w14:textId="77777777" w:rsidR="004F5C56" w:rsidRPr="00B7524C" w:rsidRDefault="00D46D32" w:rsidP="00FB3F42">
            <w:pPr>
              <w:pStyle w:val="target"/>
              <w:ind w:left="360"/>
              <w:jc w:val="both"/>
              <w:rPr>
                <w:lang w:bidi="en-US"/>
              </w:rPr>
            </w:pPr>
            <w:r>
              <w:rPr>
                <w:b/>
                <w:lang w:bidi="en-US"/>
              </w:rPr>
              <w:t>10.7.</w:t>
            </w:r>
          </w:p>
        </w:tc>
      </w:tr>
      <w:tr w:rsidR="00C710AB" w14:paraId="65ECCED3" w14:textId="77777777" w:rsidTr="004F5C56">
        <w:trPr>
          <w:trHeight w:val="156"/>
        </w:trPr>
        <w:tc>
          <w:tcPr>
            <w:tcW w:w="5084" w:type="dxa"/>
            <w:shd w:val="clear" w:color="auto" w:fill="auto"/>
            <w:tcMar>
              <w:top w:w="0" w:type="dxa"/>
              <w:left w:w="28" w:type="dxa"/>
              <w:right w:w="57" w:type="dxa"/>
            </w:tcMar>
          </w:tcPr>
          <w:p w14:paraId="65ECCED1" w14:textId="77777777" w:rsidR="004F5C56" w:rsidRPr="00B7524C" w:rsidRDefault="00D46D32" w:rsidP="00FB3F42">
            <w:pPr>
              <w:pStyle w:val="source"/>
              <w:ind w:left="360"/>
              <w:jc w:val="both"/>
              <w:rPr>
                <w:lang w:val="ru-RU" w:bidi="ru-RU"/>
              </w:rPr>
            </w:pPr>
            <w:r>
              <w:rPr>
                <w:lang w:val="ru-RU" w:bidi="ru-RU"/>
              </w:rPr>
              <w:t>Стороны освобождаются от ответственности за полное или частичное неисполнение своих обязательств по Договору, если неисполнение будет являться следствием непреодолимой силы, то есть чрезвычайных и непредотвратимых при данных условиях обстоятельств.</w:t>
            </w:r>
          </w:p>
        </w:tc>
        <w:tc>
          <w:tcPr>
            <w:tcW w:w="5387" w:type="dxa"/>
            <w:shd w:val="clear" w:color="auto" w:fill="auto"/>
            <w:tcMar>
              <w:top w:w="0" w:type="dxa"/>
              <w:left w:w="28" w:type="dxa"/>
              <w:right w:w="57" w:type="dxa"/>
            </w:tcMar>
          </w:tcPr>
          <w:p w14:paraId="65ECCED2" w14:textId="77777777" w:rsidR="004F5C56" w:rsidRPr="00B7524C" w:rsidRDefault="00D46D32" w:rsidP="00FB3F42">
            <w:pPr>
              <w:pStyle w:val="target"/>
              <w:ind w:left="360"/>
              <w:jc w:val="both"/>
              <w:rPr>
                <w:lang w:bidi="en-US"/>
              </w:rPr>
            </w:pPr>
            <w:r>
              <w:rPr>
                <w:lang w:bidi="en-US"/>
              </w:rPr>
              <w:t>The Parties shall be excused for non-performance or improper performance of their liabilities under the Agreement, if such non-performance arises from the force-majeure circumstances, i.e. the emergencies and circumstances unavoidable under existing conditions.</w:t>
            </w:r>
          </w:p>
        </w:tc>
      </w:tr>
      <w:tr w:rsidR="00C710AB" w14:paraId="65ECCED6" w14:textId="77777777" w:rsidTr="004F5C56">
        <w:trPr>
          <w:trHeight w:val="156"/>
        </w:trPr>
        <w:tc>
          <w:tcPr>
            <w:tcW w:w="5084" w:type="dxa"/>
            <w:shd w:val="clear" w:color="auto" w:fill="auto"/>
            <w:tcMar>
              <w:top w:w="0" w:type="dxa"/>
              <w:left w:w="28" w:type="dxa"/>
              <w:right w:w="57" w:type="dxa"/>
            </w:tcMar>
          </w:tcPr>
          <w:p w14:paraId="65ECCED4" w14:textId="77777777" w:rsidR="004F5C56" w:rsidRPr="00B7524C" w:rsidRDefault="00D46D32" w:rsidP="00FB3F42">
            <w:pPr>
              <w:pStyle w:val="source"/>
              <w:ind w:left="360"/>
              <w:jc w:val="both"/>
              <w:rPr>
                <w:lang w:val="ru-RU" w:bidi="ru-RU"/>
              </w:rPr>
            </w:pPr>
            <w:r>
              <w:rPr>
                <w:lang w:val="ru-RU" w:bidi="ru-RU"/>
              </w:rPr>
              <w:t>Действие обстоятельств непреодолимой силы Стороны должны подтверждать документами компетентных органов.</w:t>
            </w:r>
          </w:p>
        </w:tc>
        <w:tc>
          <w:tcPr>
            <w:tcW w:w="5387" w:type="dxa"/>
            <w:shd w:val="clear" w:color="auto" w:fill="auto"/>
            <w:tcMar>
              <w:top w:w="0" w:type="dxa"/>
              <w:left w:w="28" w:type="dxa"/>
              <w:right w:w="57" w:type="dxa"/>
            </w:tcMar>
          </w:tcPr>
          <w:p w14:paraId="65ECCED5" w14:textId="77777777" w:rsidR="004F5C56" w:rsidRPr="00B7524C" w:rsidRDefault="00D46D32" w:rsidP="00FB3F42">
            <w:pPr>
              <w:pStyle w:val="target"/>
              <w:ind w:left="360"/>
              <w:jc w:val="both"/>
              <w:rPr>
                <w:lang w:bidi="en-US"/>
              </w:rPr>
            </w:pPr>
            <w:r>
              <w:rPr>
                <w:lang w:bidi="en-US"/>
              </w:rPr>
              <w:t>The Parties shall prove the effect of force majeure circumstances with documents issued by competent authorities.</w:t>
            </w:r>
          </w:p>
        </w:tc>
      </w:tr>
      <w:tr w:rsidR="00C710AB" w14:paraId="65ECCED9" w14:textId="77777777" w:rsidTr="004F5C56">
        <w:trPr>
          <w:trHeight w:val="156"/>
        </w:trPr>
        <w:tc>
          <w:tcPr>
            <w:tcW w:w="5084" w:type="dxa"/>
            <w:shd w:val="clear" w:color="auto" w:fill="auto"/>
            <w:tcMar>
              <w:top w:w="0" w:type="dxa"/>
              <w:left w:w="28" w:type="dxa"/>
              <w:right w:w="57" w:type="dxa"/>
            </w:tcMar>
          </w:tcPr>
          <w:p w14:paraId="65ECCED7" w14:textId="77777777" w:rsidR="004F5C56" w:rsidRPr="00B7524C" w:rsidRDefault="00D46D32" w:rsidP="00FB3F42">
            <w:pPr>
              <w:pStyle w:val="source"/>
              <w:ind w:left="360"/>
              <w:jc w:val="both"/>
              <w:rPr>
                <w:lang w:val="ru-RU" w:bidi="ru-RU"/>
              </w:rPr>
            </w:pPr>
            <w:r>
              <w:rPr>
                <w:lang w:val="ru-RU" w:bidi="ru-RU"/>
              </w:rPr>
              <w:t>О наступлении обстоятельств непреодолимой силы Стороны обязуются извещать друг друга в пятидневный срок.</w:t>
            </w:r>
          </w:p>
        </w:tc>
        <w:tc>
          <w:tcPr>
            <w:tcW w:w="5387" w:type="dxa"/>
            <w:shd w:val="clear" w:color="auto" w:fill="auto"/>
            <w:tcMar>
              <w:top w:w="0" w:type="dxa"/>
              <w:left w:w="28" w:type="dxa"/>
              <w:right w:w="57" w:type="dxa"/>
            </w:tcMar>
          </w:tcPr>
          <w:p w14:paraId="65ECCED8" w14:textId="77777777" w:rsidR="004F5C56" w:rsidRPr="00B7524C" w:rsidRDefault="00D46D32" w:rsidP="00FB3F42">
            <w:pPr>
              <w:pStyle w:val="target"/>
              <w:ind w:left="360"/>
              <w:jc w:val="both"/>
              <w:rPr>
                <w:lang w:bidi="en-US"/>
              </w:rPr>
            </w:pPr>
            <w:r>
              <w:rPr>
                <w:lang w:bidi="en-US"/>
              </w:rPr>
              <w:t>The Parties shall notify each other on the commencement of force-majeure circumstances within five days.</w:t>
            </w:r>
          </w:p>
        </w:tc>
      </w:tr>
      <w:tr w:rsidR="00C710AB" w14:paraId="65ECCEDC" w14:textId="77777777" w:rsidTr="004F5C56">
        <w:trPr>
          <w:trHeight w:val="156"/>
        </w:trPr>
        <w:tc>
          <w:tcPr>
            <w:tcW w:w="5084" w:type="dxa"/>
            <w:shd w:val="clear" w:color="auto" w:fill="auto"/>
            <w:tcMar>
              <w:top w:w="0" w:type="dxa"/>
              <w:left w:w="28" w:type="dxa"/>
              <w:right w:w="57" w:type="dxa"/>
            </w:tcMar>
          </w:tcPr>
          <w:p w14:paraId="65ECCEDA" w14:textId="77777777" w:rsidR="004F5C56" w:rsidRPr="00B7524C" w:rsidRDefault="00D46D32" w:rsidP="00FB3F42">
            <w:pPr>
              <w:pStyle w:val="source"/>
              <w:ind w:left="360"/>
              <w:jc w:val="both"/>
              <w:rPr>
                <w:lang w:val="ru-RU" w:bidi="ru-RU"/>
              </w:rPr>
            </w:pPr>
            <w:r>
              <w:rPr>
                <w:b/>
                <w:lang w:val="ru-RU" w:bidi="ru-RU"/>
              </w:rPr>
              <w:t>10.8.</w:t>
            </w:r>
          </w:p>
        </w:tc>
        <w:tc>
          <w:tcPr>
            <w:tcW w:w="5387" w:type="dxa"/>
            <w:shd w:val="clear" w:color="auto" w:fill="auto"/>
            <w:tcMar>
              <w:top w:w="0" w:type="dxa"/>
              <w:left w:w="28" w:type="dxa"/>
              <w:right w:w="57" w:type="dxa"/>
            </w:tcMar>
          </w:tcPr>
          <w:p w14:paraId="65ECCEDB" w14:textId="77777777" w:rsidR="004F5C56" w:rsidRPr="00B7524C" w:rsidRDefault="00D46D32" w:rsidP="00FB3F42">
            <w:pPr>
              <w:pStyle w:val="target"/>
              <w:ind w:left="360"/>
              <w:jc w:val="both"/>
              <w:rPr>
                <w:lang w:bidi="en-US"/>
              </w:rPr>
            </w:pPr>
            <w:r>
              <w:rPr>
                <w:b/>
                <w:lang w:bidi="en-US"/>
              </w:rPr>
              <w:t>10.8.</w:t>
            </w:r>
          </w:p>
        </w:tc>
      </w:tr>
      <w:tr w:rsidR="00C710AB" w14:paraId="65ECCEDF" w14:textId="77777777" w:rsidTr="004F5C56">
        <w:trPr>
          <w:trHeight w:val="156"/>
        </w:trPr>
        <w:tc>
          <w:tcPr>
            <w:tcW w:w="5084" w:type="dxa"/>
            <w:shd w:val="clear" w:color="auto" w:fill="auto"/>
            <w:tcMar>
              <w:top w:w="0" w:type="dxa"/>
              <w:left w:w="28" w:type="dxa"/>
              <w:right w:w="57" w:type="dxa"/>
            </w:tcMar>
          </w:tcPr>
          <w:p w14:paraId="65ECCEDD" w14:textId="77777777" w:rsidR="004F5C56" w:rsidRPr="00B7524C" w:rsidRDefault="00D46D32" w:rsidP="00FB3F42">
            <w:pPr>
              <w:pStyle w:val="source"/>
              <w:ind w:left="360"/>
              <w:jc w:val="both"/>
              <w:rPr>
                <w:lang w:val="ru-RU" w:bidi="ru-RU"/>
              </w:rPr>
            </w:pPr>
            <w:r>
              <w:rPr>
                <w:lang w:val="ru-RU" w:bidi="ru-RU"/>
              </w:rPr>
              <w:t>Клиент соглашается с тем, что Банк не несет ответственности за какие-либо аварии, сбои и перебои в обслуживании, связанные с оборудованием, системами передачи электроэнергии и/или линий связи, сети Интернет, которые обеспечиваются, подаются, эксплуатируются и/или обслуживаются третьими лицами в связи с использованием Клиентом/Держателем Дополнительной карты услуги SMS-информирования и получения выписки на почтовый электронный адрес, в том числе убытки, понесенные в связи с неправомерными действиями или бездействием третьих лиц.</w:t>
            </w:r>
          </w:p>
        </w:tc>
        <w:tc>
          <w:tcPr>
            <w:tcW w:w="5387" w:type="dxa"/>
            <w:shd w:val="clear" w:color="auto" w:fill="auto"/>
            <w:tcMar>
              <w:top w:w="0" w:type="dxa"/>
              <w:left w:w="28" w:type="dxa"/>
              <w:right w:w="57" w:type="dxa"/>
            </w:tcMar>
          </w:tcPr>
          <w:p w14:paraId="65ECCEDE" w14:textId="77777777" w:rsidR="004F5C56" w:rsidRPr="00B7524C" w:rsidRDefault="00D46D32" w:rsidP="00FB3F42">
            <w:pPr>
              <w:pStyle w:val="target"/>
              <w:ind w:left="360"/>
              <w:jc w:val="both"/>
              <w:rPr>
                <w:lang w:bidi="en-US"/>
              </w:rPr>
            </w:pPr>
            <w:r>
              <w:rPr>
                <w:lang w:bidi="en-US"/>
              </w:rPr>
              <w:t>The Customer agrees that the Bank shall not be held liable for any accidents, failures and interruptions in servicing related to electricity transmission equipment, systems and/or communication lines, the Internet connection provided, operated, maintained and/or serviced by third parties in regard of the Customer/Additional Card Holder's use of the SMS-notification service and delivery of statements via email, including losses incurred as result of improper actions or omission of third parties.</w:t>
            </w:r>
          </w:p>
        </w:tc>
      </w:tr>
      <w:tr w:rsidR="00C710AB" w14:paraId="65ECCEE2" w14:textId="77777777" w:rsidTr="004F5C56">
        <w:trPr>
          <w:trHeight w:val="156"/>
        </w:trPr>
        <w:tc>
          <w:tcPr>
            <w:tcW w:w="5084" w:type="dxa"/>
            <w:shd w:val="clear" w:color="auto" w:fill="auto"/>
            <w:tcMar>
              <w:top w:w="0" w:type="dxa"/>
              <w:left w:w="28" w:type="dxa"/>
              <w:right w:w="57" w:type="dxa"/>
            </w:tcMar>
          </w:tcPr>
          <w:p w14:paraId="65ECCEE0" w14:textId="77777777" w:rsidR="004F5C56" w:rsidRPr="00B7524C" w:rsidRDefault="00D46D32" w:rsidP="00FB3F42">
            <w:pPr>
              <w:pStyle w:val="source"/>
              <w:ind w:left="360"/>
              <w:jc w:val="both"/>
              <w:rPr>
                <w:lang w:val="ru-RU" w:bidi="ru-RU"/>
              </w:rPr>
            </w:pPr>
            <w:r>
              <w:rPr>
                <w:lang w:val="ru-RU" w:bidi="ru-RU"/>
              </w:rPr>
              <w:t>Банк не несет ответственность за доступность и работоспособность средств связи, с помощью которых Банк осуществляет уведомление Держателей о совершенных операциях с помощью Карты.</w:t>
            </w:r>
          </w:p>
        </w:tc>
        <w:tc>
          <w:tcPr>
            <w:tcW w:w="5387" w:type="dxa"/>
            <w:shd w:val="clear" w:color="auto" w:fill="auto"/>
            <w:tcMar>
              <w:top w:w="0" w:type="dxa"/>
              <w:left w:w="28" w:type="dxa"/>
              <w:right w:w="57" w:type="dxa"/>
            </w:tcMar>
          </w:tcPr>
          <w:p w14:paraId="65ECCEE1" w14:textId="77777777" w:rsidR="004F5C56" w:rsidRPr="00B7524C" w:rsidRDefault="00D46D32" w:rsidP="00FB3F42">
            <w:pPr>
              <w:pStyle w:val="target"/>
              <w:ind w:left="360"/>
              <w:jc w:val="both"/>
              <w:rPr>
                <w:lang w:bidi="en-US"/>
              </w:rPr>
            </w:pPr>
            <w:r>
              <w:rPr>
                <w:lang w:bidi="en-US"/>
              </w:rPr>
              <w:t>The Bank shall not be held liable for the availability and operability of communication means, through which the Bank carries out notification of Holders on the performed Card transactions.</w:t>
            </w:r>
          </w:p>
        </w:tc>
      </w:tr>
      <w:tr w:rsidR="00C710AB" w14:paraId="65ECCEE5" w14:textId="77777777" w:rsidTr="004F5C56">
        <w:trPr>
          <w:trHeight w:val="156"/>
        </w:trPr>
        <w:tc>
          <w:tcPr>
            <w:tcW w:w="5084" w:type="dxa"/>
            <w:shd w:val="clear" w:color="auto" w:fill="auto"/>
            <w:tcMar>
              <w:top w:w="0" w:type="dxa"/>
              <w:left w:w="28" w:type="dxa"/>
              <w:right w:w="57" w:type="dxa"/>
            </w:tcMar>
          </w:tcPr>
          <w:p w14:paraId="65ECCEE3" w14:textId="77777777" w:rsidR="004F5C56" w:rsidRPr="00B7524C" w:rsidRDefault="00D46D32" w:rsidP="00FB3F42">
            <w:pPr>
              <w:pStyle w:val="source"/>
              <w:ind w:left="360"/>
              <w:jc w:val="both"/>
              <w:rPr>
                <w:lang w:val="ru-RU" w:bidi="ru-RU"/>
              </w:rPr>
            </w:pPr>
            <w:r>
              <w:rPr>
                <w:b/>
                <w:lang w:val="ru-RU" w:bidi="ru-RU"/>
              </w:rPr>
              <w:t>10.9.</w:t>
            </w:r>
          </w:p>
        </w:tc>
        <w:tc>
          <w:tcPr>
            <w:tcW w:w="5387" w:type="dxa"/>
            <w:shd w:val="clear" w:color="auto" w:fill="auto"/>
            <w:tcMar>
              <w:top w:w="0" w:type="dxa"/>
              <w:left w:w="28" w:type="dxa"/>
              <w:right w:w="57" w:type="dxa"/>
            </w:tcMar>
          </w:tcPr>
          <w:p w14:paraId="65ECCEE4" w14:textId="77777777" w:rsidR="004F5C56" w:rsidRPr="00B7524C" w:rsidRDefault="00D46D32" w:rsidP="00FB3F42">
            <w:pPr>
              <w:pStyle w:val="target"/>
              <w:ind w:left="360"/>
              <w:jc w:val="both"/>
              <w:rPr>
                <w:lang w:bidi="en-US"/>
              </w:rPr>
            </w:pPr>
            <w:r>
              <w:rPr>
                <w:b/>
                <w:lang w:bidi="en-US"/>
              </w:rPr>
              <w:t>10.9.</w:t>
            </w:r>
          </w:p>
        </w:tc>
      </w:tr>
      <w:tr w:rsidR="00C710AB" w14:paraId="65ECCEE8" w14:textId="77777777" w:rsidTr="004F5C56">
        <w:trPr>
          <w:trHeight w:val="156"/>
        </w:trPr>
        <w:tc>
          <w:tcPr>
            <w:tcW w:w="5084" w:type="dxa"/>
            <w:shd w:val="clear" w:color="auto" w:fill="auto"/>
            <w:tcMar>
              <w:top w:w="0" w:type="dxa"/>
              <w:left w:w="28" w:type="dxa"/>
              <w:right w:w="57" w:type="dxa"/>
            </w:tcMar>
          </w:tcPr>
          <w:p w14:paraId="65ECCEE6" w14:textId="77777777" w:rsidR="004F5C56" w:rsidRPr="00B7524C" w:rsidRDefault="00D46D32" w:rsidP="00FB3F42">
            <w:pPr>
              <w:pStyle w:val="source"/>
              <w:ind w:left="360"/>
              <w:jc w:val="both"/>
              <w:rPr>
                <w:lang w:val="ru-RU" w:bidi="ru-RU"/>
              </w:rPr>
            </w:pPr>
            <w:r>
              <w:rPr>
                <w:lang w:val="ru-RU" w:bidi="ru-RU"/>
              </w:rPr>
              <w:t>Передача Клиентом/Держателем Дополнительной карты мобильного телефона и/или пароля доступа к электронной почте третьим лицам не допускается, так как влечет риск несанкционированного доступа третьих лиц к передаваемой с помощью мобильной связи или электронной почты информации.</w:t>
            </w:r>
          </w:p>
        </w:tc>
        <w:tc>
          <w:tcPr>
            <w:tcW w:w="5387" w:type="dxa"/>
            <w:shd w:val="clear" w:color="auto" w:fill="auto"/>
            <w:tcMar>
              <w:top w:w="0" w:type="dxa"/>
              <w:left w:w="28" w:type="dxa"/>
              <w:right w:w="57" w:type="dxa"/>
            </w:tcMar>
          </w:tcPr>
          <w:p w14:paraId="65ECCEE7" w14:textId="77777777" w:rsidR="004F5C56" w:rsidRPr="00B7524C" w:rsidRDefault="00D46D32" w:rsidP="00FB3F42">
            <w:pPr>
              <w:pStyle w:val="target"/>
              <w:ind w:left="360"/>
              <w:jc w:val="both"/>
              <w:rPr>
                <w:lang w:bidi="en-US"/>
              </w:rPr>
            </w:pPr>
            <w:r>
              <w:rPr>
                <w:lang w:bidi="en-US"/>
              </w:rPr>
              <w:t>Disposal of mobile phone and/or email access password from the Customer/Additional Card Holder to third parties is not allowed as it entails the risk of unauthorized access of third parties to the information delivered by mobile communication or email.</w:t>
            </w:r>
          </w:p>
        </w:tc>
      </w:tr>
      <w:tr w:rsidR="00C710AB" w14:paraId="65ECCEEB" w14:textId="77777777" w:rsidTr="004F5C56">
        <w:trPr>
          <w:trHeight w:val="156"/>
        </w:trPr>
        <w:tc>
          <w:tcPr>
            <w:tcW w:w="5084" w:type="dxa"/>
            <w:shd w:val="clear" w:color="auto" w:fill="auto"/>
            <w:tcMar>
              <w:top w:w="0" w:type="dxa"/>
              <w:left w:w="28" w:type="dxa"/>
              <w:right w:w="57" w:type="dxa"/>
            </w:tcMar>
          </w:tcPr>
          <w:p w14:paraId="65ECCEE9" w14:textId="77777777" w:rsidR="004F5C56" w:rsidRPr="00B7524C" w:rsidRDefault="00D46D32" w:rsidP="00FB3F42">
            <w:pPr>
              <w:pStyle w:val="source"/>
              <w:ind w:left="360"/>
              <w:jc w:val="both"/>
              <w:rPr>
                <w:lang w:val="ru-RU" w:bidi="ru-RU"/>
              </w:rPr>
            </w:pPr>
            <w:r>
              <w:rPr>
                <w:lang w:val="ru-RU" w:bidi="ru-RU"/>
              </w:rPr>
              <w:t>В случае передачи Клиентом/Держателем Дополнительной карты мобильного телефона и/или пароля доступа к электронной почте третьим лицам Банк не несет ответственности за несанкционированный доступ к передаваемой информации и ущерб, причиненный Клиенту вследствие такого несанкционированного доступа.</w:t>
            </w:r>
          </w:p>
        </w:tc>
        <w:tc>
          <w:tcPr>
            <w:tcW w:w="5387" w:type="dxa"/>
            <w:shd w:val="clear" w:color="auto" w:fill="auto"/>
            <w:tcMar>
              <w:top w:w="0" w:type="dxa"/>
              <w:left w:w="28" w:type="dxa"/>
              <w:right w:w="57" w:type="dxa"/>
            </w:tcMar>
          </w:tcPr>
          <w:p w14:paraId="65ECCEEA" w14:textId="77777777" w:rsidR="004F5C56" w:rsidRPr="00B7524C" w:rsidRDefault="00D46D32" w:rsidP="00FB3F42">
            <w:pPr>
              <w:pStyle w:val="target"/>
              <w:ind w:left="360"/>
              <w:jc w:val="both"/>
              <w:rPr>
                <w:lang w:bidi="en-US"/>
              </w:rPr>
            </w:pPr>
            <w:r>
              <w:rPr>
                <w:lang w:bidi="en-US"/>
              </w:rPr>
              <w:t>In case of disposal of the mobile phone and/or email access password from the Customer/Additional Card Holder to third parties, the Bank shall not be liable for an unauthorized access to transmitting information and damage caused to the Customer by such unauthorized access.</w:t>
            </w:r>
          </w:p>
        </w:tc>
      </w:tr>
      <w:tr w:rsidR="00C710AB" w14:paraId="65ECCEEE" w14:textId="77777777" w:rsidTr="004F5C56">
        <w:trPr>
          <w:trHeight w:val="156"/>
        </w:trPr>
        <w:tc>
          <w:tcPr>
            <w:tcW w:w="5084" w:type="dxa"/>
            <w:shd w:val="clear" w:color="auto" w:fill="auto"/>
            <w:tcMar>
              <w:top w:w="0" w:type="dxa"/>
              <w:left w:w="28" w:type="dxa"/>
              <w:right w:w="57" w:type="dxa"/>
            </w:tcMar>
          </w:tcPr>
          <w:p w14:paraId="65ECCEEC" w14:textId="77777777" w:rsidR="004F5C56" w:rsidRPr="00B7524C" w:rsidRDefault="00D46D32" w:rsidP="00FB3F42">
            <w:pPr>
              <w:pStyle w:val="source"/>
              <w:ind w:left="360"/>
              <w:jc w:val="both"/>
              <w:rPr>
                <w:lang w:val="ru-RU" w:bidi="ru-RU"/>
              </w:rPr>
            </w:pPr>
            <w:r>
              <w:rPr>
                <w:b/>
                <w:lang w:val="ru-RU" w:bidi="ru-RU"/>
              </w:rPr>
              <w:t>10.10.</w:t>
            </w:r>
          </w:p>
        </w:tc>
        <w:tc>
          <w:tcPr>
            <w:tcW w:w="5387" w:type="dxa"/>
            <w:shd w:val="clear" w:color="auto" w:fill="auto"/>
            <w:tcMar>
              <w:top w:w="0" w:type="dxa"/>
              <w:left w:w="28" w:type="dxa"/>
              <w:right w:w="57" w:type="dxa"/>
            </w:tcMar>
          </w:tcPr>
          <w:p w14:paraId="65ECCEED" w14:textId="77777777" w:rsidR="004F5C56" w:rsidRPr="00B7524C" w:rsidRDefault="00D46D32" w:rsidP="00FB3F42">
            <w:pPr>
              <w:pStyle w:val="target"/>
              <w:ind w:left="360"/>
              <w:jc w:val="both"/>
              <w:rPr>
                <w:lang w:bidi="en-US"/>
              </w:rPr>
            </w:pPr>
            <w:r>
              <w:rPr>
                <w:b/>
                <w:lang w:bidi="en-US"/>
              </w:rPr>
              <w:t>10.10.</w:t>
            </w:r>
          </w:p>
        </w:tc>
      </w:tr>
      <w:tr w:rsidR="00C710AB" w14:paraId="65ECCEF1" w14:textId="77777777" w:rsidTr="004F5C56">
        <w:trPr>
          <w:trHeight w:val="156"/>
        </w:trPr>
        <w:tc>
          <w:tcPr>
            <w:tcW w:w="5084" w:type="dxa"/>
            <w:shd w:val="clear" w:color="auto" w:fill="auto"/>
            <w:tcMar>
              <w:top w:w="0" w:type="dxa"/>
              <w:left w:w="28" w:type="dxa"/>
              <w:right w:w="57" w:type="dxa"/>
            </w:tcMar>
          </w:tcPr>
          <w:p w14:paraId="65ECCEEF" w14:textId="77777777" w:rsidR="004F5C56" w:rsidRPr="00B7524C" w:rsidRDefault="00D46D32" w:rsidP="00FB3F42">
            <w:pPr>
              <w:pStyle w:val="source"/>
              <w:ind w:left="360"/>
              <w:jc w:val="both"/>
              <w:rPr>
                <w:lang w:val="ru-RU" w:bidi="ru-RU"/>
              </w:rPr>
            </w:pPr>
            <w:r>
              <w:rPr>
                <w:lang w:val="ru-RU" w:bidi="ru-RU"/>
              </w:rPr>
              <w:t>Банк не несет ответственности за ущерб, причиненный Клиенту вследствие несанкционированного использования третьими лицами мобильного телефона и/или пароля доступа к электронной почте Клиента/Держателя Дополнительной карты.</w:t>
            </w:r>
          </w:p>
        </w:tc>
        <w:tc>
          <w:tcPr>
            <w:tcW w:w="5387" w:type="dxa"/>
            <w:shd w:val="clear" w:color="auto" w:fill="auto"/>
            <w:tcMar>
              <w:top w:w="0" w:type="dxa"/>
              <w:left w:w="28" w:type="dxa"/>
              <w:right w:w="57" w:type="dxa"/>
            </w:tcMar>
          </w:tcPr>
          <w:p w14:paraId="65ECCEF0" w14:textId="77777777" w:rsidR="004F5C56" w:rsidRPr="00B7524C" w:rsidRDefault="00D46D32" w:rsidP="00FB3F42">
            <w:pPr>
              <w:pStyle w:val="target"/>
              <w:ind w:left="360"/>
              <w:jc w:val="both"/>
              <w:rPr>
                <w:lang w:bidi="en-US"/>
              </w:rPr>
            </w:pPr>
            <w:r>
              <w:rPr>
                <w:lang w:bidi="en-US"/>
              </w:rPr>
              <w:t>The Bank shall not be liable for the damage caused to the Customer as a result of unauthorized use of the Customer/Additional Card Holder’s mobile phone and/or email access password</w:t>
            </w:r>
          </w:p>
        </w:tc>
      </w:tr>
      <w:tr w:rsidR="00C710AB" w14:paraId="65ECCEF4" w14:textId="77777777" w:rsidTr="004F5C56">
        <w:trPr>
          <w:trHeight w:val="156"/>
        </w:trPr>
        <w:tc>
          <w:tcPr>
            <w:tcW w:w="5084" w:type="dxa"/>
            <w:shd w:val="clear" w:color="auto" w:fill="auto"/>
            <w:tcMar>
              <w:top w:w="0" w:type="dxa"/>
              <w:left w:w="28" w:type="dxa"/>
              <w:right w:w="57" w:type="dxa"/>
            </w:tcMar>
          </w:tcPr>
          <w:p w14:paraId="65ECCEF2" w14:textId="77777777" w:rsidR="004F5C56" w:rsidRPr="00B7524C" w:rsidRDefault="00D46D32" w:rsidP="00FB3F42">
            <w:pPr>
              <w:pStyle w:val="source"/>
              <w:ind w:left="360"/>
              <w:jc w:val="both"/>
              <w:rPr>
                <w:lang w:val="ru-RU" w:bidi="ru-RU"/>
              </w:rPr>
            </w:pPr>
            <w:r>
              <w:rPr>
                <w:b/>
                <w:lang w:val="ru-RU" w:bidi="ru-RU"/>
              </w:rPr>
              <w:t>11.</w:t>
            </w:r>
          </w:p>
        </w:tc>
        <w:tc>
          <w:tcPr>
            <w:tcW w:w="5387" w:type="dxa"/>
            <w:shd w:val="clear" w:color="auto" w:fill="auto"/>
            <w:tcMar>
              <w:top w:w="0" w:type="dxa"/>
              <w:left w:w="28" w:type="dxa"/>
              <w:right w:w="57" w:type="dxa"/>
            </w:tcMar>
          </w:tcPr>
          <w:p w14:paraId="65ECCEF3" w14:textId="77777777" w:rsidR="004F5C56" w:rsidRPr="00B7524C" w:rsidRDefault="00D46D32" w:rsidP="00FB3F42">
            <w:pPr>
              <w:pStyle w:val="target"/>
              <w:ind w:left="360"/>
              <w:jc w:val="both"/>
              <w:rPr>
                <w:lang w:bidi="en-US"/>
              </w:rPr>
            </w:pPr>
            <w:r>
              <w:rPr>
                <w:b/>
                <w:lang w:bidi="en-US"/>
              </w:rPr>
              <w:t>11.</w:t>
            </w:r>
          </w:p>
        </w:tc>
      </w:tr>
      <w:tr w:rsidR="00C710AB" w14:paraId="65ECCEF7" w14:textId="77777777" w:rsidTr="004F5C56">
        <w:trPr>
          <w:trHeight w:val="156"/>
        </w:trPr>
        <w:tc>
          <w:tcPr>
            <w:tcW w:w="5084" w:type="dxa"/>
            <w:shd w:val="clear" w:color="auto" w:fill="auto"/>
            <w:tcMar>
              <w:top w:w="0" w:type="dxa"/>
              <w:left w:w="28" w:type="dxa"/>
              <w:right w:w="57" w:type="dxa"/>
            </w:tcMar>
          </w:tcPr>
          <w:p w14:paraId="65ECCEF5" w14:textId="77777777" w:rsidR="004F5C56" w:rsidRPr="00B7524C" w:rsidRDefault="00D46D32" w:rsidP="00FB3F42">
            <w:pPr>
              <w:pStyle w:val="source"/>
              <w:ind w:left="360"/>
              <w:jc w:val="both"/>
              <w:rPr>
                <w:lang w:val="ru-RU" w:bidi="ru-RU"/>
              </w:rPr>
            </w:pPr>
            <w:r>
              <w:rPr>
                <w:b/>
                <w:lang w:val="ru-RU" w:bidi="ru-RU"/>
              </w:rPr>
              <w:t>ПОРЯДОК ВНЕСЕНИЯ ИЗМЕНЕНИЙ И ДОПОЛНЕНИЙ В УСЛОВИЯ</w:t>
            </w:r>
          </w:p>
        </w:tc>
        <w:tc>
          <w:tcPr>
            <w:tcW w:w="5387" w:type="dxa"/>
            <w:shd w:val="clear" w:color="auto" w:fill="auto"/>
            <w:tcMar>
              <w:top w:w="0" w:type="dxa"/>
              <w:left w:w="28" w:type="dxa"/>
              <w:right w:w="57" w:type="dxa"/>
            </w:tcMar>
          </w:tcPr>
          <w:p w14:paraId="65ECCEF6" w14:textId="77777777" w:rsidR="004F5C56" w:rsidRPr="00B7524C" w:rsidRDefault="00D46D32" w:rsidP="00FB3F42">
            <w:pPr>
              <w:pStyle w:val="target"/>
              <w:ind w:left="360"/>
              <w:jc w:val="both"/>
              <w:rPr>
                <w:lang w:bidi="en-US"/>
              </w:rPr>
            </w:pPr>
            <w:r>
              <w:rPr>
                <w:b/>
                <w:lang w:bidi="en-US"/>
              </w:rPr>
              <w:t>INTRODUCTION OF AMENDMENTS</w:t>
            </w:r>
          </w:p>
        </w:tc>
      </w:tr>
      <w:tr w:rsidR="00C710AB" w14:paraId="65ECCEFA" w14:textId="77777777" w:rsidTr="004F5C56">
        <w:trPr>
          <w:trHeight w:val="156"/>
        </w:trPr>
        <w:tc>
          <w:tcPr>
            <w:tcW w:w="5084" w:type="dxa"/>
            <w:shd w:val="clear" w:color="auto" w:fill="auto"/>
            <w:tcMar>
              <w:top w:w="0" w:type="dxa"/>
              <w:left w:w="28" w:type="dxa"/>
              <w:right w:w="57" w:type="dxa"/>
            </w:tcMar>
          </w:tcPr>
          <w:p w14:paraId="65ECCEF8" w14:textId="77777777" w:rsidR="004F5C56" w:rsidRPr="00B7524C" w:rsidRDefault="00D46D32" w:rsidP="00FB3F42">
            <w:pPr>
              <w:pStyle w:val="source"/>
              <w:ind w:left="360"/>
              <w:jc w:val="both"/>
              <w:rPr>
                <w:lang w:val="ru-RU" w:bidi="ru-RU"/>
              </w:rPr>
            </w:pPr>
            <w:r>
              <w:rPr>
                <w:b/>
                <w:lang w:val="ru-RU" w:bidi="ru-RU"/>
              </w:rPr>
              <w:t>11.1.</w:t>
            </w:r>
          </w:p>
        </w:tc>
        <w:tc>
          <w:tcPr>
            <w:tcW w:w="5387" w:type="dxa"/>
            <w:shd w:val="clear" w:color="auto" w:fill="auto"/>
            <w:tcMar>
              <w:top w:w="0" w:type="dxa"/>
              <w:left w:w="28" w:type="dxa"/>
              <w:right w:w="57" w:type="dxa"/>
            </w:tcMar>
          </w:tcPr>
          <w:p w14:paraId="65ECCEF9" w14:textId="77777777" w:rsidR="004F5C56" w:rsidRPr="00B7524C" w:rsidRDefault="00D46D32" w:rsidP="00FB3F42">
            <w:pPr>
              <w:pStyle w:val="target"/>
              <w:ind w:left="360"/>
              <w:jc w:val="both"/>
              <w:rPr>
                <w:lang w:bidi="en-US"/>
              </w:rPr>
            </w:pPr>
            <w:r>
              <w:rPr>
                <w:b/>
                <w:lang w:bidi="en-US"/>
              </w:rPr>
              <w:t>11.1.</w:t>
            </w:r>
          </w:p>
        </w:tc>
      </w:tr>
      <w:tr w:rsidR="00C710AB" w14:paraId="65ECCEFD" w14:textId="77777777" w:rsidTr="004F5C56">
        <w:trPr>
          <w:trHeight w:val="156"/>
        </w:trPr>
        <w:tc>
          <w:tcPr>
            <w:tcW w:w="5084" w:type="dxa"/>
            <w:shd w:val="clear" w:color="auto" w:fill="auto"/>
            <w:tcMar>
              <w:top w:w="0" w:type="dxa"/>
              <w:left w:w="28" w:type="dxa"/>
              <w:right w:w="57" w:type="dxa"/>
            </w:tcMar>
          </w:tcPr>
          <w:p w14:paraId="65ECCEFB" w14:textId="77777777" w:rsidR="004F5C56" w:rsidRPr="00B7524C" w:rsidRDefault="00D46D32" w:rsidP="00FB3F42">
            <w:pPr>
              <w:pStyle w:val="source"/>
              <w:ind w:left="360"/>
              <w:jc w:val="both"/>
              <w:rPr>
                <w:lang w:val="ru-RU" w:bidi="ru-RU"/>
              </w:rPr>
            </w:pPr>
            <w:r>
              <w:rPr>
                <w:lang w:val="ru-RU" w:bidi="ru-RU"/>
              </w:rPr>
              <w:t>Условия и Тарифы могут быть изменены по инициативе Банка с соблюдением законодательства Российской Федерации путем внесения изменений и/или дополнений в Условия и/или Тарифы, в том числе путем утверждения новой редакции Условий и/или Тарифов, в порядке, установленном настоящим разделом Условий,</w:t>
            </w:r>
          </w:p>
        </w:tc>
        <w:tc>
          <w:tcPr>
            <w:tcW w:w="5387" w:type="dxa"/>
            <w:shd w:val="clear" w:color="auto" w:fill="auto"/>
            <w:tcMar>
              <w:top w:w="0" w:type="dxa"/>
              <w:left w:w="28" w:type="dxa"/>
              <w:right w:w="57" w:type="dxa"/>
            </w:tcMar>
          </w:tcPr>
          <w:p w14:paraId="65ECCEFC" w14:textId="77777777" w:rsidR="004F5C56" w:rsidRPr="00B7524C" w:rsidRDefault="00D46D32" w:rsidP="00FB3F42">
            <w:pPr>
              <w:pStyle w:val="target"/>
              <w:ind w:left="360"/>
              <w:jc w:val="both"/>
              <w:rPr>
                <w:lang w:bidi="en-US"/>
              </w:rPr>
            </w:pPr>
            <w:r>
              <w:rPr>
                <w:lang w:bidi="en-US"/>
              </w:rPr>
              <w:t>The Terms and the Tariffs can be changed at the Bank’s initiative in accordance with the legislation of the Russian Federation by making amendments and/or alterations to the Terms and/or the Tariffs, including by approval of revised versions of the Terms and/or the Tariffs, in accordance with the procedure stipulated by this Section of the Terms.</w:t>
            </w:r>
          </w:p>
        </w:tc>
      </w:tr>
      <w:tr w:rsidR="00C710AB" w14:paraId="65ECCF00" w14:textId="77777777" w:rsidTr="004F5C56">
        <w:trPr>
          <w:trHeight w:val="156"/>
        </w:trPr>
        <w:tc>
          <w:tcPr>
            <w:tcW w:w="5084" w:type="dxa"/>
            <w:shd w:val="clear" w:color="auto" w:fill="auto"/>
            <w:tcMar>
              <w:top w:w="0" w:type="dxa"/>
              <w:left w:w="28" w:type="dxa"/>
              <w:right w:w="57" w:type="dxa"/>
            </w:tcMar>
          </w:tcPr>
          <w:p w14:paraId="65ECCEFE" w14:textId="77777777" w:rsidR="004F5C56" w:rsidRPr="00B7524C" w:rsidRDefault="00D46D32" w:rsidP="00FB3F42">
            <w:pPr>
              <w:pStyle w:val="source"/>
              <w:ind w:left="360"/>
              <w:jc w:val="both"/>
              <w:rPr>
                <w:lang w:val="ru-RU" w:bidi="ru-RU"/>
              </w:rPr>
            </w:pPr>
            <w:r>
              <w:rPr>
                <w:b/>
                <w:lang w:val="ru-RU" w:bidi="ru-RU"/>
              </w:rPr>
              <w:t>11.2.</w:t>
            </w:r>
          </w:p>
        </w:tc>
        <w:tc>
          <w:tcPr>
            <w:tcW w:w="5387" w:type="dxa"/>
            <w:shd w:val="clear" w:color="auto" w:fill="auto"/>
            <w:tcMar>
              <w:top w:w="0" w:type="dxa"/>
              <w:left w:w="28" w:type="dxa"/>
              <w:right w:w="57" w:type="dxa"/>
            </w:tcMar>
          </w:tcPr>
          <w:p w14:paraId="65ECCEFF" w14:textId="77777777" w:rsidR="004F5C56" w:rsidRPr="00B7524C" w:rsidRDefault="00D46D32" w:rsidP="00FB3F42">
            <w:pPr>
              <w:pStyle w:val="target"/>
              <w:ind w:left="360"/>
              <w:jc w:val="both"/>
              <w:rPr>
                <w:lang w:bidi="en-US"/>
              </w:rPr>
            </w:pPr>
            <w:r>
              <w:rPr>
                <w:b/>
                <w:lang w:bidi="en-US"/>
              </w:rPr>
              <w:t>11.2.</w:t>
            </w:r>
          </w:p>
        </w:tc>
      </w:tr>
      <w:tr w:rsidR="00C710AB" w14:paraId="65ECCF03" w14:textId="77777777" w:rsidTr="004F5C56">
        <w:trPr>
          <w:trHeight w:val="156"/>
        </w:trPr>
        <w:tc>
          <w:tcPr>
            <w:tcW w:w="5084" w:type="dxa"/>
            <w:shd w:val="clear" w:color="auto" w:fill="auto"/>
            <w:tcMar>
              <w:top w:w="0" w:type="dxa"/>
              <w:left w:w="28" w:type="dxa"/>
              <w:right w:w="57" w:type="dxa"/>
            </w:tcMar>
          </w:tcPr>
          <w:p w14:paraId="65ECCF01" w14:textId="77777777" w:rsidR="004F5C56" w:rsidRPr="00B7524C" w:rsidRDefault="00D46D32" w:rsidP="00FB3F42">
            <w:pPr>
              <w:pStyle w:val="source"/>
              <w:ind w:left="360"/>
              <w:jc w:val="both"/>
              <w:rPr>
                <w:lang w:val="ru-RU" w:bidi="ru-RU"/>
              </w:rPr>
            </w:pPr>
            <w:r>
              <w:rPr>
                <w:lang w:val="ru-RU" w:bidi="ru-RU"/>
              </w:rPr>
              <w:t xml:space="preserve">Для вступления в силу изменений и/или дополнений, внесенных в Условия и/или Тарифы Банком, Банк обязан опубликовать информацию об изменениях в соответствии с </w:t>
            </w:r>
            <w:r>
              <w:rPr>
                <w:b/>
                <w:lang w:val="ru-RU" w:bidi="ru-RU"/>
              </w:rPr>
              <w:t>пунктом 2.6</w:t>
            </w:r>
            <w:r>
              <w:rPr>
                <w:lang w:val="ru-RU" w:bidi="ru-RU"/>
              </w:rPr>
              <w:t xml:space="preserve"> настоящих Условий.</w:t>
            </w:r>
          </w:p>
        </w:tc>
        <w:tc>
          <w:tcPr>
            <w:tcW w:w="5387" w:type="dxa"/>
            <w:shd w:val="clear" w:color="auto" w:fill="auto"/>
            <w:tcMar>
              <w:top w:w="0" w:type="dxa"/>
              <w:left w:w="28" w:type="dxa"/>
              <w:right w:w="57" w:type="dxa"/>
            </w:tcMar>
          </w:tcPr>
          <w:p w14:paraId="65ECCF02" w14:textId="77777777" w:rsidR="004F5C56" w:rsidRPr="00B7524C" w:rsidRDefault="00D46D32" w:rsidP="00FB3F42">
            <w:pPr>
              <w:pStyle w:val="target"/>
              <w:ind w:left="360"/>
              <w:jc w:val="both"/>
              <w:rPr>
                <w:lang w:bidi="en-US"/>
              </w:rPr>
            </w:pPr>
            <w:r>
              <w:rPr>
                <w:lang w:bidi="en-US"/>
              </w:rPr>
              <w:t xml:space="preserve">For the entry of amendments and/or alterations, made by the Bank to the Terms and/or the Tariffs, into force, the Bank shall publish information about the amendments in compliance with </w:t>
            </w:r>
            <w:r>
              <w:rPr>
                <w:b/>
                <w:lang w:bidi="en-US"/>
              </w:rPr>
              <w:t>Paragraph 2.6</w:t>
            </w:r>
            <w:r>
              <w:rPr>
                <w:lang w:bidi="en-US"/>
              </w:rPr>
              <w:t xml:space="preserve"> hereof.</w:t>
            </w:r>
          </w:p>
        </w:tc>
      </w:tr>
      <w:tr w:rsidR="00C710AB" w14:paraId="65ECCF06" w14:textId="77777777" w:rsidTr="004F5C56">
        <w:trPr>
          <w:trHeight w:val="156"/>
        </w:trPr>
        <w:tc>
          <w:tcPr>
            <w:tcW w:w="5084" w:type="dxa"/>
            <w:shd w:val="clear" w:color="auto" w:fill="auto"/>
            <w:tcMar>
              <w:top w:w="0" w:type="dxa"/>
              <w:left w:w="28" w:type="dxa"/>
              <w:right w:w="57" w:type="dxa"/>
            </w:tcMar>
          </w:tcPr>
          <w:p w14:paraId="65ECCF04" w14:textId="77777777" w:rsidR="004F5C56" w:rsidRPr="00B7524C" w:rsidRDefault="00D46D32" w:rsidP="00FB3F42">
            <w:pPr>
              <w:pStyle w:val="source"/>
              <w:ind w:left="360"/>
              <w:jc w:val="both"/>
              <w:rPr>
                <w:lang w:val="ru-RU" w:bidi="ru-RU"/>
              </w:rPr>
            </w:pPr>
            <w:r>
              <w:rPr>
                <w:b/>
                <w:lang w:val="ru-RU" w:bidi="ru-RU"/>
              </w:rPr>
              <w:t>11.3.</w:t>
            </w:r>
          </w:p>
        </w:tc>
        <w:tc>
          <w:tcPr>
            <w:tcW w:w="5387" w:type="dxa"/>
            <w:shd w:val="clear" w:color="auto" w:fill="auto"/>
            <w:tcMar>
              <w:top w:w="0" w:type="dxa"/>
              <w:left w:w="28" w:type="dxa"/>
              <w:right w:w="57" w:type="dxa"/>
            </w:tcMar>
          </w:tcPr>
          <w:p w14:paraId="65ECCF05" w14:textId="77777777" w:rsidR="004F5C56" w:rsidRPr="00B7524C" w:rsidRDefault="00D46D32" w:rsidP="00FB3F42">
            <w:pPr>
              <w:pStyle w:val="target"/>
              <w:ind w:left="360"/>
              <w:jc w:val="both"/>
              <w:rPr>
                <w:lang w:bidi="en-US"/>
              </w:rPr>
            </w:pPr>
            <w:r>
              <w:rPr>
                <w:b/>
                <w:lang w:bidi="en-US"/>
              </w:rPr>
              <w:t>11.3.</w:t>
            </w:r>
          </w:p>
        </w:tc>
      </w:tr>
      <w:tr w:rsidR="00C710AB" w14:paraId="65ECCF09" w14:textId="77777777" w:rsidTr="004F5C56">
        <w:trPr>
          <w:trHeight w:val="156"/>
        </w:trPr>
        <w:tc>
          <w:tcPr>
            <w:tcW w:w="5084" w:type="dxa"/>
            <w:shd w:val="clear" w:color="auto" w:fill="auto"/>
            <w:tcMar>
              <w:top w:w="0" w:type="dxa"/>
              <w:left w:w="28" w:type="dxa"/>
              <w:right w:w="57" w:type="dxa"/>
            </w:tcMar>
          </w:tcPr>
          <w:p w14:paraId="65ECCF07" w14:textId="77777777" w:rsidR="004F5C56" w:rsidRPr="00B7524C" w:rsidRDefault="00D46D32" w:rsidP="00FB3F42">
            <w:pPr>
              <w:pStyle w:val="source"/>
              <w:ind w:left="360"/>
              <w:jc w:val="both"/>
              <w:rPr>
                <w:lang w:val="ru-RU" w:bidi="ru-RU"/>
              </w:rPr>
            </w:pPr>
            <w:r>
              <w:rPr>
                <w:lang w:val="ru-RU" w:bidi="ru-RU"/>
              </w:rPr>
              <w:t>Изменения и/или дополнения в Условия и/или Тарифы, внесенные Банком, вступают в силу по истечении 10 (десяти) календарных дней с даты опубликования Банком информации об этих изменениях и/или дополнениях, либо с даты вступления изменений и/или дополнений в силу, если такая дата указана в опубликованной информации, но не ранее 10 (десяти) календарных дней с даты опубликования информации.</w:t>
            </w:r>
          </w:p>
        </w:tc>
        <w:tc>
          <w:tcPr>
            <w:tcW w:w="5387" w:type="dxa"/>
            <w:shd w:val="clear" w:color="auto" w:fill="auto"/>
            <w:tcMar>
              <w:top w:w="0" w:type="dxa"/>
              <w:left w:w="28" w:type="dxa"/>
              <w:right w:w="57" w:type="dxa"/>
            </w:tcMar>
          </w:tcPr>
          <w:p w14:paraId="65ECCF08" w14:textId="77777777" w:rsidR="004F5C56" w:rsidRPr="00B7524C" w:rsidRDefault="00D46D32" w:rsidP="00FB3F42">
            <w:pPr>
              <w:pStyle w:val="target"/>
              <w:ind w:left="360"/>
              <w:jc w:val="both"/>
              <w:rPr>
                <w:lang w:bidi="en-US"/>
              </w:rPr>
            </w:pPr>
            <w:r>
              <w:rPr>
                <w:lang w:bidi="en-US"/>
              </w:rPr>
              <w:t>Amendments and/or alterations made by the Bank to the Terms and/or the Tariffs shall enter into force upon the expiration of 10 (ten) calendar days after the date of the Bank’s publication of information on such amendments and/or alterations, or from the date of entry of such amendments and/or alterations into force if it specified in the published information, but not earlier than upon 10 (ten) calendar days from the date of publication of the information.</w:t>
            </w:r>
          </w:p>
        </w:tc>
      </w:tr>
      <w:tr w:rsidR="00C710AB" w14:paraId="65ECCF0C" w14:textId="77777777" w:rsidTr="004F5C56">
        <w:trPr>
          <w:trHeight w:val="156"/>
        </w:trPr>
        <w:tc>
          <w:tcPr>
            <w:tcW w:w="5084" w:type="dxa"/>
            <w:shd w:val="clear" w:color="auto" w:fill="auto"/>
            <w:tcMar>
              <w:top w:w="0" w:type="dxa"/>
              <w:left w:w="28" w:type="dxa"/>
              <w:right w:w="57" w:type="dxa"/>
            </w:tcMar>
          </w:tcPr>
          <w:p w14:paraId="65ECCF0A" w14:textId="77777777" w:rsidR="004F5C56" w:rsidRPr="00B7524C" w:rsidRDefault="00D46D32" w:rsidP="00FB3F42">
            <w:pPr>
              <w:pStyle w:val="source"/>
              <w:ind w:left="360"/>
              <w:jc w:val="both"/>
              <w:rPr>
                <w:lang w:val="ru-RU" w:bidi="ru-RU"/>
              </w:rPr>
            </w:pPr>
            <w:r>
              <w:rPr>
                <w:lang w:val="ru-RU" w:bidi="ru-RU"/>
              </w:rPr>
              <w:t>В случае изменения законодательства Российской Федерации Условия, до момента их изменения  Банком, применяются в части, не противоречащей требованиям законодательства Российской Федерации.</w:t>
            </w:r>
          </w:p>
        </w:tc>
        <w:tc>
          <w:tcPr>
            <w:tcW w:w="5387" w:type="dxa"/>
            <w:shd w:val="clear" w:color="auto" w:fill="auto"/>
            <w:tcMar>
              <w:top w:w="0" w:type="dxa"/>
              <w:left w:w="28" w:type="dxa"/>
              <w:right w:w="57" w:type="dxa"/>
            </w:tcMar>
          </w:tcPr>
          <w:p w14:paraId="65ECCF0B" w14:textId="77777777" w:rsidR="004F5C56" w:rsidRPr="00B7524C" w:rsidRDefault="00D46D32" w:rsidP="00FB3F42">
            <w:pPr>
              <w:pStyle w:val="target"/>
              <w:ind w:left="360"/>
              <w:jc w:val="both"/>
              <w:rPr>
                <w:lang w:bidi="en-US"/>
              </w:rPr>
            </w:pPr>
            <w:r>
              <w:rPr>
                <w:lang w:bidi="en-US"/>
              </w:rPr>
              <w:t>In case of changes in the legislation of the Russian Federation, the Terms, prior to their amendment by the Bank, shall be applicable to the extent not contradicting the requirements of the legislation of the Russian Federation.</w:t>
            </w:r>
          </w:p>
        </w:tc>
      </w:tr>
      <w:tr w:rsidR="00C710AB" w14:paraId="65ECCF0F" w14:textId="77777777" w:rsidTr="004F5C56">
        <w:trPr>
          <w:trHeight w:val="156"/>
        </w:trPr>
        <w:tc>
          <w:tcPr>
            <w:tcW w:w="5084" w:type="dxa"/>
            <w:shd w:val="clear" w:color="auto" w:fill="auto"/>
            <w:tcMar>
              <w:top w:w="0" w:type="dxa"/>
              <w:left w:w="28" w:type="dxa"/>
              <w:right w:w="57" w:type="dxa"/>
            </w:tcMar>
          </w:tcPr>
          <w:p w14:paraId="65ECCF0D" w14:textId="77777777" w:rsidR="004F5C56" w:rsidRPr="00B7524C" w:rsidRDefault="00D46D32" w:rsidP="00FB3F42">
            <w:pPr>
              <w:pStyle w:val="source"/>
              <w:ind w:left="360"/>
              <w:jc w:val="both"/>
              <w:rPr>
                <w:lang w:val="ru-RU" w:bidi="ru-RU"/>
              </w:rPr>
            </w:pPr>
            <w:r>
              <w:rPr>
                <w:b/>
                <w:lang w:val="ru-RU" w:bidi="ru-RU"/>
              </w:rPr>
              <w:t>11.4.</w:t>
            </w:r>
          </w:p>
        </w:tc>
        <w:tc>
          <w:tcPr>
            <w:tcW w:w="5387" w:type="dxa"/>
            <w:shd w:val="clear" w:color="auto" w:fill="auto"/>
            <w:tcMar>
              <w:top w:w="0" w:type="dxa"/>
              <w:left w:w="28" w:type="dxa"/>
              <w:right w:w="57" w:type="dxa"/>
            </w:tcMar>
          </w:tcPr>
          <w:p w14:paraId="65ECCF0E" w14:textId="77777777" w:rsidR="004F5C56" w:rsidRPr="00B7524C" w:rsidRDefault="00D46D32" w:rsidP="00FB3F42">
            <w:pPr>
              <w:pStyle w:val="target"/>
              <w:ind w:left="360"/>
              <w:jc w:val="both"/>
              <w:rPr>
                <w:lang w:bidi="en-US"/>
              </w:rPr>
            </w:pPr>
            <w:r>
              <w:rPr>
                <w:b/>
                <w:lang w:bidi="en-US"/>
              </w:rPr>
              <w:t>11.4.</w:t>
            </w:r>
          </w:p>
        </w:tc>
      </w:tr>
      <w:tr w:rsidR="00C710AB" w14:paraId="65ECCF12" w14:textId="77777777" w:rsidTr="004F5C56">
        <w:trPr>
          <w:trHeight w:val="156"/>
        </w:trPr>
        <w:tc>
          <w:tcPr>
            <w:tcW w:w="5084" w:type="dxa"/>
            <w:shd w:val="clear" w:color="auto" w:fill="auto"/>
            <w:tcMar>
              <w:top w:w="0" w:type="dxa"/>
              <w:left w:w="28" w:type="dxa"/>
              <w:right w:w="57" w:type="dxa"/>
            </w:tcMar>
          </w:tcPr>
          <w:p w14:paraId="65ECCF10" w14:textId="77777777" w:rsidR="004F5C56" w:rsidRPr="00B7524C" w:rsidRDefault="00D46D32" w:rsidP="00FB3F42">
            <w:pPr>
              <w:pStyle w:val="source"/>
              <w:ind w:left="360"/>
              <w:jc w:val="both"/>
              <w:rPr>
                <w:lang w:val="ru-RU" w:bidi="ru-RU"/>
              </w:rPr>
            </w:pPr>
            <w:r>
              <w:rPr>
                <w:lang w:val="ru-RU" w:bidi="ru-RU"/>
              </w:rPr>
              <w:t xml:space="preserve">Клиент обязан не реже одного раза в 10 (десять) календарных дней знакомиться с информацией, публикуемой Банком в соответствии с </w:t>
            </w:r>
            <w:r>
              <w:rPr>
                <w:b/>
                <w:lang w:val="ru-RU" w:bidi="ru-RU"/>
              </w:rPr>
              <w:t xml:space="preserve">пунктом 2.6 </w:t>
            </w:r>
            <w:r>
              <w:rPr>
                <w:lang w:val="ru-RU" w:bidi="ru-RU"/>
              </w:rPr>
              <w:t>настоящих Условий.</w:t>
            </w:r>
          </w:p>
        </w:tc>
        <w:tc>
          <w:tcPr>
            <w:tcW w:w="5387" w:type="dxa"/>
            <w:shd w:val="clear" w:color="auto" w:fill="auto"/>
            <w:tcMar>
              <w:top w:w="0" w:type="dxa"/>
              <w:left w:w="28" w:type="dxa"/>
              <w:right w:w="57" w:type="dxa"/>
            </w:tcMar>
          </w:tcPr>
          <w:p w14:paraId="65ECCF11" w14:textId="77777777" w:rsidR="004F5C56" w:rsidRPr="00B7524C" w:rsidRDefault="00D46D32" w:rsidP="00FB3F42">
            <w:pPr>
              <w:pStyle w:val="target"/>
              <w:ind w:left="360"/>
              <w:jc w:val="both"/>
              <w:rPr>
                <w:lang w:bidi="en-US"/>
              </w:rPr>
            </w:pPr>
            <w:r>
              <w:rPr>
                <w:lang w:bidi="en-US"/>
              </w:rPr>
              <w:t xml:space="preserve">At least once in 10 (ten) calendar days the Customer shall read the information published by the Bank in accordance with </w:t>
            </w:r>
            <w:r>
              <w:rPr>
                <w:b/>
                <w:lang w:bidi="en-US"/>
              </w:rPr>
              <w:t xml:space="preserve">Paragraph 2.6 </w:t>
            </w:r>
            <w:r>
              <w:rPr>
                <w:lang w:bidi="en-US"/>
              </w:rPr>
              <w:t>hereof.</w:t>
            </w:r>
          </w:p>
        </w:tc>
      </w:tr>
      <w:tr w:rsidR="00C710AB" w14:paraId="65ECCF15" w14:textId="77777777" w:rsidTr="004F5C56">
        <w:trPr>
          <w:trHeight w:val="156"/>
        </w:trPr>
        <w:tc>
          <w:tcPr>
            <w:tcW w:w="5084" w:type="dxa"/>
            <w:shd w:val="clear" w:color="auto" w:fill="auto"/>
            <w:tcMar>
              <w:top w:w="0" w:type="dxa"/>
              <w:left w:w="28" w:type="dxa"/>
              <w:right w:w="57" w:type="dxa"/>
            </w:tcMar>
          </w:tcPr>
          <w:p w14:paraId="65ECCF13" w14:textId="77777777" w:rsidR="004F5C56" w:rsidRPr="00B7524C" w:rsidRDefault="00D46D32" w:rsidP="00FB3F42">
            <w:pPr>
              <w:pStyle w:val="source"/>
              <w:ind w:left="360"/>
              <w:jc w:val="both"/>
              <w:rPr>
                <w:lang w:val="ru-RU" w:bidi="ru-RU"/>
              </w:rPr>
            </w:pPr>
            <w:r>
              <w:rPr>
                <w:b/>
                <w:lang w:val="ru-RU" w:bidi="ru-RU"/>
              </w:rPr>
              <w:t>11.5.</w:t>
            </w:r>
          </w:p>
        </w:tc>
        <w:tc>
          <w:tcPr>
            <w:tcW w:w="5387" w:type="dxa"/>
            <w:shd w:val="clear" w:color="auto" w:fill="auto"/>
            <w:tcMar>
              <w:top w:w="0" w:type="dxa"/>
              <w:left w:w="28" w:type="dxa"/>
              <w:right w:w="57" w:type="dxa"/>
            </w:tcMar>
          </w:tcPr>
          <w:p w14:paraId="65ECCF14" w14:textId="77777777" w:rsidR="004F5C56" w:rsidRPr="00B7524C" w:rsidRDefault="00D46D32" w:rsidP="00FB3F42">
            <w:pPr>
              <w:pStyle w:val="target"/>
              <w:ind w:left="360"/>
              <w:jc w:val="both"/>
              <w:rPr>
                <w:lang w:bidi="en-US"/>
              </w:rPr>
            </w:pPr>
            <w:r>
              <w:rPr>
                <w:b/>
                <w:lang w:bidi="en-US"/>
              </w:rPr>
              <w:t>11.5.</w:t>
            </w:r>
          </w:p>
        </w:tc>
      </w:tr>
      <w:tr w:rsidR="00C710AB" w14:paraId="65ECCF18" w14:textId="77777777" w:rsidTr="004F5C56">
        <w:trPr>
          <w:trHeight w:val="156"/>
        </w:trPr>
        <w:tc>
          <w:tcPr>
            <w:tcW w:w="5084" w:type="dxa"/>
            <w:shd w:val="clear" w:color="auto" w:fill="auto"/>
            <w:tcMar>
              <w:top w:w="0" w:type="dxa"/>
              <w:left w:w="28" w:type="dxa"/>
              <w:right w:w="57" w:type="dxa"/>
            </w:tcMar>
          </w:tcPr>
          <w:p w14:paraId="65ECCF16" w14:textId="77777777" w:rsidR="004F5C56" w:rsidRPr="00B7524C" w:rsidRDefault="00D46D32" w:rsidP="00FB3F42">
            <w:pPr>
              <w:pStyle w:val="source"/>
              <w:ind w:left="360"/>
              <w:jc w:val="both"/>
              <w:rPr>
                <w:lang w:val="ru-RU" w:bidi="ru-RU"/>
              </w:rPr>
            </w:pPr>
            <w:r>
              <w:rPr>
                <w:lang w:val="ru-RU" w:bidi="ru-RU"/>
              </w:rPr>
              <w:t xml:space="preserve">В случае несогласия Клиента с изменениями и/или дополнениями, внесенными в Условия, или условиями новой редакции Условий, Клиент вправе расторгнуть Договор в порядке, установленном в </w:t>
            </w:r>
            <w:r>
              <w:rPr>
                <w:b/>
                <w:lang w:val="ru-RU" w:bidi="ru-RU"/>
              </w:rPr>
              <w:t>разделе 12</w:t>
            </w:r>
            <w:r>
              <w:rPr>
                <w:lang w:val="ru-RU" w:bidi="ru-RU"/>
              </w:rPr>
              <w:t xml:space="preserve"> Условий.</w:t>
            </w:r>
          </w:p>
        </w:tc>
        <w:tc>
          <w:tcPr>
            <w:tcW w:w="5387" w:type="dxa"/>
            <w:shd w:val="clear" w:color="auto" w:fill="auto"/>
            <w:tcMar>
              <w:top w:w="0" w:type="dxa"/>
              <w:left w:w="28" w:type="dxa"/>
              <w:right w:w="57" w:type="dxa"/>
            </w:tcMar>
          </w:tcPr>
          <w:p w14:paraId="65ECCF17" w14:textId="77777777" w:rsidR="004F5C56" w:rsidRPr="00B7524C" w:rsidRDefault="00D46D32" w:rsidP="00FB3F42">
            <w:pPr>
              <w:pStyle w:val="target"/>
              <w:ind w:left="360"/>
              <w:jc w:val="both"/>
              <w:rPr>
                <w:lang w:bidi="en-US"/>
              </w:rPr>
            </w:pPr>
            <w:r>
              <w:rPr>
                <w:lang w:bidi="en-US"/>
              </w:rPr>
              <w:t xml:space="preserve">If the Customer not agree with the amendments and/or alterations made to the Terms or with the revised version of the Terms, he/she has a right to can terminate the Agreement in the procedure specified by </w:t>
            </w:r>
            <w:r>
              <w:rPr>
                <w:b/>
                <w:lang w:bidi="en-US"/>
              </w:rPr>
              <w:t>Section 12</w:t>
            </w:r>
            <w:r>
              <w:rPr>
                <w:lang w:bidi="en-US"/>
              </w:rPr>
              <w:t xml:space="preserve"> hereof.</w:t>
            </w:r>
          </w:p>
        </w:tc>
      </w:tr>
      <w:tr w:rsidR="00C710AB" w14:paraId="65ECCF1B" w14:textId="77777777" w:rsidTr="004F5C56">
        <w:trPr>
          <w:trHeight w:val="156"/>
        </w:trPr>
        <w:tc>
          <w:tcPr>
            <w:tcW w:w="5084" w:type="dxa"/>
            <w:shd w:val="clear" w:color="auto" w:fill="auto"/>
            <w:tcMar>
              <w:top w:w="0" w:type="dxa"/>
              <w:left w:w="28" w:type="dxa"/>
              <w:right w:w="57" w:type="dxa"/>
            </w:tcMar>
          </w:tcPr>
          <w:p w14:paraId="65ECCF19" w14:textId="77777777" w:rsidR="004F5C56" w:rsidRPr="00B7524C" w:rsidRDefault="00D46D32" w:rsidP="00FB3F42">
            <w:pPr>
              <w:pStyle w:val="source"/>
              <w:ind w:left="360"/>
              <w:jc w:val="both"/>
              <w:rPr>
                <w:lang w:val="ru-RU" w:bidi="ru-RU"/>
              </w:rPr>
            </w:pPr>
            <w:r>
              <w:rPr>
                <w:b/>
                <w:lang w:val="ru-RU" w:bidi="ru-RU"/>
              </w:rPr>
              <w:t>11.6.</w:t>
            </w:r>
          </w:p>
        </w:tc>
        <w:tc>
          <w:tcPr>
            <w:tcW w:w="5387" w:type="dxa"/>
            <w:shd w:val="clear" w:color="auto" w:fill="auto"/>
            <w:tcMar>
              <w:top w:w="0" w:type="dxa"/>
              <w:left w:w="28" w:type="dxa"/>
              <w:right w:w="57" w:type="dxa"/>
            </w:tcMar>
          </w:tcPr>
          <w:p w14:paraId="65ECCF1A" w14:textId="77777777" w:rsidR="004F5C56" w:rsidRPr="00B7524C" w:rsidRDefault="00D46D32" w:rsidP="00FB3F42">
            <w:pPr>
              <w:pStyle w:val="target"/>
              <w:ind w:left="360"/>
              <w:jc w:val="both"/>
              <w:rPr>
                <w:lang w:bidi="en-US"/>
              </w:rPr>
            </w:pPr>
            <w:r>
              <w:rPr>
                <w:b/>
                <w:lang w:bidi="en-US"/>
              </w:rPr>
              <w:t>11.6.</w:t>
            </w:r>
          </w:p>
        </w:tc>
      </w:tr>
      <w:tr w:rsidR="00C710AB" w14:paraId="65ECCF1E" w14:textId="77777777" w:rsidTr="004F5C56">
        <w:trPr>
          <w:trHeight w:val="156"/>
        </w:trPr>
        <w:tc>
          <w:tcPr>
            <w:tcW w:w="5084" w:type="dxa"/>
            <w:shd w:val="clear" w:color="auto" w:fill="auto"/>
            <w:tcMar>
              <w:top w:w="0" w:type="dxa"/>
              <w:left w:w="28" w:type="dxa"/>
              <w:right w:w="57" w:type="dxa"/>
            </w:tcMar>
          </w:tcPr>
          <w:p w14:paraId="65ECCF1C" w14:textId="77777777" w:rsidR="004F5C56" w:rsidRPr="00B7524C" w:rsidRDefault="00D46D32" w:rsidP="00FB3F42">
            <w:pPr>
              <w:pStyle w:val="source"/>
              <w:ind w:left="360"/>
              <w:jc w:val="both"/>
              <w:rPr>
                <w:lang w:val="ru-RU" w:bidi="ru-RU"/>
              </w:rPr>
            </w:pPr>
            <w:r>
              <w:rPr>
                <w:lang w:val="ru-RU" w:bidi="ru-RU"/>
              </w:rPr>
              <w:t>В случае если до вступления в силу опубликованных Банком изменений и/или дополнений, внесенных в Условия, Банк не получил уведомления Клиента о расторжении Договора, Стороны признают, что указанные изменения и/или дополнения в Условия приняты Клиентом.</w:t>
            </w:r>
          </w:p>
        </w:tc>
        <w:tc>
          <w:tcPr>
            <w:tcW w:w="5387" w:type="dxa"/>
            <w:shd w:val="clear" w:color="auto" w:fill="auto"/>
            <w:tcMar>
              <w:top w:w="0" w:type="dxa"/>
              <w:left w:w="28" w:type="dxa"/>
              <w:right w:w="57" w:type="dxa"/>
            </w:tcMar>
          </w:tcPr>
          <w:p w14:paraId="65ECCF1D" w14:textId="77777777" w:rsidR="004F5C56" w:rsidRPr="00B7524C" w:rsidRDefault="00D46D32" w:rsidP="00FB3F42">
            <w:pPr>
              <w:pStyle w:val="target"/>
              <w:ind w:left="360"/>
              <w:jc w:val="both"/>
              <w:rPr>
                <w:lang w:bidi="en-US"/>
              </w:rPr>
            </w:pPr>
            <w:r>
              <w:rPr>
                <w:lang w:bidi="en-US"/>
              </w:rPr>
              <w:t>If the Bank does not receive the Customer’s notification on termination of the Agreement before the Bank’s published amendments and/or alterations to the Terms has entered into force, the Parties shall consider such amendments and/or alterations to the Terms as accepted by the Customer.</w:t>
            </w:r>
          </w:p>
        </w:tc>
      </w:tr>
      <w:tr w:rsidR="00C710AB" w14:paraId="65ECCF21" w14:textId="77777777" w:rsidTr="004F5C56">
        <w:trPr>
          <w:trHeight w:val="156"/>
        </w:trPr>
        <w:tc>
          <w:tcPr>
            <w:tcW w:w="5084" w:type="dxa"/>
            <w:shd w:val="clear" w:color="auto" w:fill="auto"/>
            <w:tcMar>
              <w:top w:w="0" w:type="dxa"/>
              <w:left w:w="28" w:type="dxa"/>
              <w:right w:w="57" w:type="dxa"/>
            </w:tcMar>
          </w:tcPr>
          <w:p w14:paraId="65ECCF1F" w14:textId="77777777" w:rsidR="004F5C56" w:rsidRPr="00B7524C" w:rsidRDefault="00D46D32" w:rsidP="00FB3F42">
            <w:pPr>
              <w:pStyle w:val="source"/>
              <w:ind w:left="360"/>
              <w:jc w:val="both"/>
              <w:rPr>
                <w:lang w:val="ru-RU" w:bidi="ru-RU"/>
              </w:rPr>
            </w:pPr>
            <w:r>
              <w:rPr>
                <w:b/>
                <w:lang w:val="ru-RU" w:bidi="ru-RU"/>
              </w:rPr>
              <w:t>11.7.</w:t>
            </w:r>
          </w:p>
        </w:tc>
        <w:tc>
          <w:tcPr>
            <w:tcW w:w="5387" w:type="dxa"/>
            <w:shd w:val="clear" w:color="auto" w:fill="auto"/>
            <w:tcMar>
              <w:top w:w="0" w:type="dxa"/>
              <w:left w:w="28" w:type="dxa"/>
              <w:right w:w="57" w:type="dxa"/>
            </w:tcMar>
          </w:tcPr>
          <w:p w14:paraId="65ECCF20" w14:textId="77777777" w:rsidR="004F5C56" w:rsidRPr="00B7524C" w:rsidRDefault="00D46D32" w:rsidP="00FB3F42">
            <w:pPr>
              <w:pStyle w:val="target"/>
              <w:ind w:left="360"/>
              <w:jc w:val="both"/>
              <w:rPr>
                <w:lang w:bidi="en-US"/>
              </w:rPr>
            </w:pPr>
            <w:r>
              <w:rPr>
                <w:b/>
                <w:lang w:bidi="en-US"/>
              </w:rPr>
              <w:t>11.7.</w:t>
            </w:r>
          </w:p>
        </w:tc>
      </w:tr>
      <w:tr w:rsidR="00C710AB" w14:paraId="65ECCF24" w14:textId="77777777" w:rsidTr="004F5C56">
        <w:trPr>
          <w:trHeight w:val="156"/>
        </w:trPr>
        <w:tc>
          <w:tcPr>
            <w:tcW w:w="5084" w:type="dxa"/>
            <w:shd w:val="clear" w:color="auto" w:fill="auto"/>
            <w:tcMar>
              <w:top w:w="0" w:type="dxa"/>
              <w:left w:w="28" w:type="dxa"/>
              <w:right w:w="57" w:type="dxa"/>
            </w:tcMar>
          </w:tcPr>
          <w:p w14:paraId="65ECCF22" w14:textId="77777777" w:rsidR="004F5C56" w:rsidRPr="00B7524C" w:rsidRDefault="00D46D32" w:rsidP="00FB3F42">
            <w:pPr>
              <w:pStyle w:val="source"/>
              <w:ind w:left="360"/>
              <w:jc w:val="both"/>
              <w:rPr>
                <w:lang w:val="ru-RU" w:bidi="ru-RU"/>
              </w:rPr>
            </w:pPr>
            <w:r>
              <w:rPr>
                <w:lang w:val="ru-RU" w:bidi="ru-RU"/>
              </w:rPr>
              <w:t>Банк не несет ответственности, если информация об изменении и/или дополнении Условий, опубликованная в порядке и в сроки, установленные Условиями, не была получена и/или изучена и/или правильно истолкована Клиентом.</w:t>
            </w:r>
          </w:p>
        </w:tc>
        <w:tc>
          <w:tcPr>
            <w:tcW w:w="5387" w:type="dxa"/>
            <w:shd w:val="clear" w:color="auto" w:fill="auto"/>
            <w:tcMar>
              <w:top w:w="0" w:type="dxa"/>
              <w:left w:w="28" w:type="dxa"/>
              <w:right w:w="57" w:type="dxa"/>
            </w:tcMar>
          </w:tcPr>
          <w:p w14:paraId="65ECCF23" w14:textId="77777777" w:rsidR="004F5C56" w:rsidRPr="00B7524C" w:rsidRDefault="00D46D32" w:rsidP="00FB3F42">
            <w:pPr>
              <w:pStyle w:val="target"/>
              <w:ind w:left="360"/>
              <w:jc w:val="both"/>
              <w:rPr>
                <w:lang w:bidi="en-US"/>
              </w:rPr>
            </w:pPr>
            <w:r>
              <w:rPr>
                <w:lang w:bidi="en-US"/>
              </w:rPr>
              <w:t>The Bank shall not be held liable if the Customer fails to receive and/or read and/or correctly interpret the information on amendments and/or alterations to the Terms published within the term and in the procedure stipulated hereby the Terms.</w:t>
            </w:r>
          </w:p>
        </w:tc>
      </w:tr>
      <w:tr w:rsidR="00C710AB" w14:paraId="65ECCF27" w14:textId="77777777" w:rsidTr="004F5C56">
        <w:trPr>
          <w:trHeight w:val="156"/>
        </w:trPr>
        <w:tc>
          <w:tcPr>
            <w:tcW w:w="5084" w:type="dxa"/>
            <w:shd w:val="clear" w:color="auto" w:fill="auto"/>
            <w:tcMar>
              <w:top w:w="0" w:type="dxa"/>
              <w:left w:w="28" w:type="dxa"/>
              <w:right w:w="57" w:type="dxa"/>
            </w:tcMar>
          </w:tcPr>
          <w:p w14:paraId="65ECCF25" w14:textId="77777777" w:rsidR="004F5C56" w:rsidRPr="00B7524C" w:rsidRDefault="00D46D32" w:rsidP="00FB3F42">
            <w:pPr>
              <w:pStyle w:val="source"/>
              <w:ind w:left="360"/>
              <w:jc w:val="both"/>
              <w:rPr>
                <w:lang w:val="ru-RU" w:bidi="ru-RU"/>
              </w:rPr>
            </w:pPr>
            <w:r>
              <w:rPr>
                <w:b/>
                <w:lang w:val="ru-RU" w:bidi="ru-RU"/>
              </w:rPr>
              <w:t>11.8.</w:t>
            </w:r>
          </w:p>
        </w:tc>
        <w:tc>
          <w:tcPr>
            <w:tcW w:w="5387" w:type="dxa"/>
            <w:shd w:val="clear" w:color="auto" w:fill="auto"/>
            <w:tcMar>
              <w:top w:w="0" w:type="dxa"/>
              <w:left w:w="28" w:type="dxa"/>
              <w:right w:w="57" w:type="dxa"/>
            </w:tcMar>
          </w:tcPr>
          <w:p w14:paraId="65ECCF26" w14:textId="77777777" w:rsidR="004F5C56" w:rsidRPr="00B7524C" w:rsidRDefault="00D46D32" w:rsidP="00FB3F42">
            <w:pPr>
              <w:pStyle w:val="target"/>
              <w:ind w:left="360"/>
              <w:jc w:val="both"/>
              <w:rPr>
                <w:lang w:bidi="en-US"/>
              </w:rPr>
            </w:pPr>
            <w:r>
              <w:rPr>
                <w:b/>
                <w:lang w:bidi="en-US"/>
              </w:rPr>
              <w:t>11.8.</w:t>
            </w:r>
          </w:p>
        </w:tc>
      </w:tr>
      <w:tr w:rsidR="00C710AB" w14:paraId="65ECCF2A" w14:textId="77777777" w:rsidTr="004F5C56">
        <w:trPr>
          <w:trHeight w:val="156"/>
        </w:trPr>
        <w:tc>
          <w:tcPr>
            <w:tcW w:w="5084" w:type="dxa"/>
            <w:shd w:val="clear" w:color="auto" w:fill="auto"/>
            <w:tcMar>
              <w:top w:w="0" w:type="dxa"/>
              <w:left w:w="28" w:type="dxa"/>
              <w:right w:w="57" w:type="dxa"/>
            </w:tcMar>
          </w:tcPr>
          <w:p w14:paraId="65ECCF28" w14:textId="77777777" w:rsidR="004F5C56" w:rsidRPr="00B7524C" w:rsidRDefault="00D46D32" w:rsidP="00FB3F42">
            <w:pPr>
              <w:pStyle w:val="source"/>
              <w:ind w:left="360"/>
              <w:jc w:val="both"/>
              <w:rPr>
                <w:lang w:val="ru-RU" w:bidi="ru-RU"/>
              </w:rPr>
            </w:pPr>
            <w:r>
              <w:rPr>
                <w:lang w:val="ru-RU" w:bidi="ru-RU"/>
              </w:rPr>
              <w:t>Любые изменения и/или дополнения в Условия с момента их вступления в силу равно распространяются на всех лиц, присоединившихся к Условиям, в том числе присоединившихся к Условиям ранее даты вступления изменений и/или дополнений в силу.</w:t>
            </w:r>
          </w:p>
        </w:tc>
        <w:tc>
          <w:tcPr>
            <w:tcW w:w="5387" w:type="dxa"/>
            <w:shd w:val="clear" w:color="auto" w:fill="auto"/>
            <w:tcMar>
              <w:top w:w="0" w:type="dxa"/>
              <w:left w:w="28" w:type="dxa"/>
              <w:right w:w="57" w:type="dxa"/>
            </w:tcMar>
          </w:tcPr>
          <w:p w14:paraId="65ECCF29" w14:textId="77777777" w:rsidR="004F5C56" w:rsidRPr="00B7524C" w:rsidRDefault="00D46D32" w:rsidP="00FB3F42">
            <w:pPr>
              <w:pStyle w:val="target"/>
              <w:ind w:left="360"/>
              <w:jc w:val="both"/>
              <w:rPr>
                <w:lang w:bidi="en-US"/>
              </w:rPr>
            </w:pPr>
            <w:r>
              <w:rPr>
                <w:lang w:bidi="en-US"/>
              </w:rPr>
              <w:t>Once effective, all amendments and/or alterations to the Terms shall be equally applicable to all persons acceded to the Terms, including those, who have acceded to the Terms before such alterations and/or amendments became effective.</w:t>
            </w:r>
          </w:p>
        </w:tc>
      </w:tr>
      <w:tr w:rsidR="00C710AB" w14:paraId="65ECCF2D" w14:textId="77777777" w:rsidTr="004F5C56">
        <w:trPr>
          <w:trHeight w:val="156"/>
        </w:trPr>
        <w:tc>
          <w:tcPr>
            <w:tcW w:w="5084" w:type="dxa"/>
            <w:shd w:val="clear" w:color="auto" w:fill="auto"/>
            <w:tcMar>
              <w:top w:w="0" w:type="dxa"/>
              <w:left w:w="28" w:type="dxa"/>
              <w:right w:w="57" w:type="dxa"/>
            </w:tcMar>
          </w:tcPr>
          <w:p w14:paraId="65ECCF2B" w14:textId="77777777" w:rsidR="004F5C56" w:rsidRPr="00B7524C" w:rsidRDefault="00D46D32" w:rsidP="00FB3F42">
            <w:pPr>
              <w:pStyle w:val="source"/>
              <w:ind w:left="360"/>
              <w:jc w:val="both"/>
              <w:rPr>
                <w:lang w:val="ru-RU" w:bidi="ru-RU"/>
              </w:rPr>
            </w:pPr>
            <w:r>
              <w:rPr>
                <w:b/>
                <w:lang w:val="ru-RU" w:bidi="ru-RU"/>
              </w:rPr>
              <w:t>12.</w:t>
            </w:r>
          </w:p>
        </w:tc>
        <w:tc>
          <w:tcPr>
            <w:tcW w:w="5387" w:type="dxa"/>
            <w:shd w:val="clear" w:color="auto" w:fill="auto"/>
            <w:tcMar>
              <w:top w:w="0" w:type="dxa"/>
              <w:left w:w="28" w:type="dxa"/>
              <w:right w:w="57" w:type="dxa"/>
            </w:tcMar>
          </w:tcPr>
          <w:p w14:paraId="65ECCF2C" w14:textId="77777777" w:rsidR="004F5C56" w:rsidRPr="00B7524C" w:rsidRDefault="00D46D32" w:rsidP="00FB3F42">
            <w:pPr>
              <w:pStyle w:val="target"/>
              <w:ind w:left="360"/>
              <w:jc w:val="both"/>
              <w:rPr>
                <w:lang w:bidi="en-US"/>
              </w:rPr>
            </w:pPr>
            <w:r>
              <w:rPr>
                <w:b/>
                <w:lang w:bidi="en-US"/>
              </w:rPr>
              <w:t>12.</w:t>
            </w:r>
          </w:p>
        </w:tc>
      </w:tr>
      <w:tr w:rsidR="00C710AB" w14:paraId="65ECCF30" w14:textId="77777777" w:rsidTr="004F5C56">
        <w:trPr>
          <w:trHeight w:val="156"/>
        </w:trPr>
        <w:tc>
          <w:tcPr>
            <w:tcW w:w="5084" w:type="dxa"/>
            <w:shd w:val="clear" w:color="auto" w:fill="auto"/>
            <w:tcMar>
              <w:top w:w="0" w:type="dxa"/>
              <w:left w:w="28" w:type="dxa"/>
              <w:right w:w="57" w:type="dxa"/>
            </w:tcMar>
          </w:tcPr>
          <w:p w14:paraId="65ECCF2E" w14:textId="77777777" w:rsidR="004F5C56" w:rsidRPr="00B7524C" w:rsidRDefault="00D46D32" w:rsidP="00FB3F42">
            <w:pPr>
              <w:pStyle w:val="source"/>
              <w:ind w:left="360"/>
              <w:jc w:val="both"/>
              <w:rPr>
                <w:lang w:val="ru-RU" w:bidi="ru-RU"/>
              </w:rPr>
            </w:pPr>
            <w:r>
              <w:rPr>
                <w:b/>
                <w:lang w:val="ru-RU" w:bidi="ru-RU"/>
              </w:rPr>
              <w:t>ОТКАЗ ОТ УСЛОВИЙ И РАСТОРЖЕНИЕ ДОГОВОРА</w:t>
            </w:r>
          </w:p>
        </w:tc>
        <w:tc>
          <w:tcPr>
            <w:tcW w:w="5387" w:type="dxa"/>
            <w:shd w:val="clear" w:color="auto" w:fill="auto"/>
            <w:tcMar>
              <w:top w:w="0" w:type="dxa"/>
              <w:left w:w="28" w:type="dxa"/>
              <w:right w:w="57" w:type="dxa"/>
            </w:tcMar>
          </w:tcPr>
          <w:p w14:paraId="65ECCF2F" w14:textId="77777777" w:rsidR="004F5C56" w:rsidRPr="00B7524C" w:rsidRDefault="00D46D32" w:rsidP="00FB3F42">
            <w:pPr>
              <w:pStyle w:val="target"/>
              <w:ind w:left="360"/>
              <w:jc w:val="both"/>
              <w:rPr>
                <w:lang w:bidi="en-US"/>
              </w:rPr>
            </w:pPr>
            <w:r>
              <w:rPr>
                <w:b/>
                <w:lang w:bidi="en-US"/>
              </w:rPr>
              <w:t>WAIVER OF TERMS AND TERMINATION OF AGREEMENT</w:t>
            </w:r>
          </w:p>
        </w:tc>
      </w:tr>
      <w:tr w:rsidR="00C710AB" w14:paraId="65ECCF33" w14:textId="77777777" w:rsidTr="004F5C56">
        <w:trPr>
          <w:trHeight w:val="156"/>
        </w:trPr>
        <w:tc>
          <w:tcPr>
            <w:tcW w:w="5084" w:type="dxa"/>
            <w:shd w:val="clear" w:color="auto" w:fill="auto"/>
            <w:tcMar>
              <w:top w:w="0" w:type="dxa"/>
              <w:left w:w="28" w:type="dxa"/>
              <w:right w:w="57" w:type="dxa"/>
            </w:tcMar>
          </w:tcPr>
          <w:p w14:paraId="65ECCF31" w14:textId="77777777" w:rsidR="004F5C56" w:rsidRPr="00B7524C" w:rsidRDefault="00D46D32" w:rsidP="00FB3F42">
            <w:pPr>
              <w:pStyle w:val="source"/>
              <w:ind w:left="360"/>
              <w:jc w:val="both"/>
              <w:rPr>
                <w:lang w:val="ru-RU" w:bidi="ru-RU"/>
              </w:rPr>
            </w:pPr>
            <w:r>
              <w:rPr>
                <w:b/>
                <w:lang w:val="ru-RU" w:bidi="ru-RU"/>
              </w:rPr>
              <w:t>12.1.</w:t>
            </w:r>
          </w:p>
        </w:tc>
        <w:tc>
          <w:tcPr>
            <w:tcW w:w="5387" w:type="dxa"/>
            <w:shd w:val="clear" w:color="auto" w:fill="auto"/>
            <w:tcMar>
              <w:top w:w="0" w:type="dxa"/>
              <w:left w:w="28" w:type="dxa"/>
              <w:right w:w="57" w:type="dxa"/>
            </w:tcMar>
          </w:tcPr>
          <w:p w14:paraId="65ECCF32" w14:textId="77777777" w:rsidR="004F5C56" w:rsidRPr="00B7524C" w:rsidRDefault="00D46D32" w:rsidP="00FB3F42">
            <w:pPr>
              <w:pStyle w:val="target"/>
              <w:ind w:left="360"/>
              <w:jc w:val="both"/>
              <w:rPr>
                <w:lang w:bidi="en-US"/>
              </w:rPr>
            </w:pPr>
            <w:r>
              <w:rPr>
                <w:b/>
                <w:lang w:bidi="en-US"/>
              </w:rPr>
              <w:t>12.1.</w:t>
            </w:r>
          </w:p>
        </w:tc>
      </w:tr>
      <w:tr w:rsidR="00C710AB" w14:paraId="65ECCF36" w14:textId="77777777" w:rsidTr="004F5C56">
        <w:trPr>
          <w:trHeight w:val="156"/>
        </w:trPr>
        <w:tc>
          <w:tcPr>
            <w:tcW w:w="5084" w:type="dxa"/>
            <w:shd w:val="clear" w:color="auto" w:fill="auto"/>
            <w:tcMar>
              <w:top w:w="0" w:type="dxa"/>
              <w:left w:w="28" w:type="dxa"/>
              <w:right w:w="57" w:type="dxa"/>
            </w:tcMar>
          </w:tcPr>
          <w:p w14:paraId="65ECCF34" w14:textId="77777777" w:rsidR="004F5C56" w:rsidRPr="00B7524C" w:rsidRDefault="00D46D32" w:rsidP="00FB3F42">
            <w:pPr>
              <w:pStyle w:val="source"/>
              <w:ind w:left="360"/>
              <w:jc w:val="both"/>
              <w:rPr>
                <w:lang w:val="ru-RU" w:bidi="ru-RU"/>
              </w:rPr>
            </w:pPr>
            <w:r>
              <w:rPr>
                <w:lang w:val="ru-RU" w:bidi="ru-RU"/>
              </w:rPr>
              <w:t>Клиент имеет право в любой момент отказаться от присоединения к настоящим Условиям.</w:t>
            </w:r>
          </w:p>
        </w:tc>
        <w:tc>
          <w:tcPr>
            <w:tcW w:w="5387" w:type="dxa"/>
            <w:shd w:val="clear" w:color="auto" w:fill="auto"/>
            <w:tcMar>
              <w:top w:w="0" w:type="dxa"/>
              <w:left w:w="28" w:type="dxa"/>
              <w:right w:w="57" w:type="dxa"/>
            </w:tcMar>
          </w:tcPr>
          <w:p w14:paraId="65ECCF35" w14:textId="77777777" w:rsidR="004F5C56" w:rsidRPr="00B7524C" w:rsidRDefault="00D46D32" w:rsidP="00FB3F42">
            <w:pPr>
              <w:pStyle w:val="target"/>
              <w:ind w:left="360"/>
              <w:jc w:val="both"/>
              <w:rPr>
                <w:lang w:bidi="en-US"/>
              </w:rPr>
            </w:pPr>
            <w:r>
              <w:rPr>
                <w:lang w:bidi="en-US"/>
              </w:rPr>
              <w:t>The Customer shall have a right to refuse from accession to these Terms at any time.</w:t>
            </w:r>
          </w:p>
        </w:tc>
      </w:tr>
      <w:tr w:rsidR="00C710AB" w14:paraId="65ECCF39" w14:textId="77777777" w:rsidTr="004F5C56">
        <w:trPr>
          <w:trHeight w:val="156"/>
        </w:trPr>
        <w:tc>
          <w:tcPr>
            <w:tcW w:w="5084" w:type="dxa"/>
            <w:shd w:val="clear" w:color="auto" w:fill="auto"/>
            <w:tcMar>
              <w:top w:w="0" w:type="dxa"/>
              <w:left w:w="28" w:type="dxa"/>
              <w:right w:w="57" w:type="dxa"/>
            </w:tcMar>
          </w:tcPr>
          <w:p w14:paraId="65ECCF37" w14:textId="77777777" w:rsidR="004F5C56" w:rsidRPr="00B7524C" w:rsidRDefault="00D46D32" w:rsidP="00FB3F42">
            <w:pPr>
              <w:pStyle w:val="source"/>
              <w:ind w:left="360"/>
              <w:jc w:val="both"/>
              <w:rPr>
                <w:lang w:val="ru-RU" w:bidi="ru-RU"/>
              </w:rPr>
            </w:pPr>
            <w:r>
              <w:rPr>
                <w:lang w:val="ru-RU" w:bidi="ru-RU"/>
              </w:rPr>
              <w:t>В этом случае Клиент обязан передать в Банк соответствующее письменное заявление, составленное по форме Банка (</w:t>
            </w:r>
            <w:r>
              <w:rPr>
                <w:b/>
                <w:lang w:val="ru-RU" w:bidi="ru-RU"/>
              </w:rPr>
              <w:t>Приложение № 3</w:t>
            </w:r>
            <w:r>
              <w:rPr>
                <w:lang w:val="ru-RU" w:bidi="ru-RU"/>
              </w:rPr>
              <w:t>) не менее чем за 45 (сорок пять) календарных дней до предполагаемой даты расторжения, а также возвратить Банку все Карты, выпущенные на его имя и на имя его Представителя для осуществления операций по этому Счету в день передачи указанного заявления и уплатить Банку все причитающиеся по Договору суммы.</w:t>
            </w:r>
          </w:p>
        </w:tc>
        <w:tc>
          <w:tcPr>
            <w:tcW w:w="5387" w:type="dxa"/>
            <w:shd w:val="clear" w:color="auto" w:fill="auto"/>
            <w:tcMar>
              <w:top w:w="0" w:type="dxa"/>
              <w:left w:w="28" w:type="dxa"/>
              <w:right w:w="57" w:type="dxa"/>
            </w:tcMar>
          </w:tcPr>
          <w:p w14:paraId="65ECCF38" w14:textId="77777777" w:rsidR="004F5C56" w:rsidRPr="00B7524C" w:rsidRDefault="00D46D32" w:rsidP="00FB3F42">
            <w:pPr>
              <w:pStyle w:val="target"/>
              <w:ind w:left="360"/>
              <w:jc w:val="both"/>
              <w:rPr>
                <w:lang w:bidi="en-US"/>
              </w:rPr>
            </w:pPr>
            <w:r>
              <w:rPr>
                <w:lang w:bidi="en-US"/>
              </w:rPr>
              <w:t>In such case, the Customer shall submit a respective written application to the Bank executed on the Bank’s form (</w:t>
            </w:r>
            <w:r>
              <w:rPr>
                <w:b/>
                <w:lang w:bidi="en-US"/>
              </w:rPr>
              <w:t>Annex 3</w:t>
            </w:r>
            <w:r>
              <w:rPr>
                <w:lang w:bidi="en-US"/>
              </w:rPr>
              <w:t>) at least 45 (forty five) calendar days before the anticipated date of termination, as well as to return all Cards issued in his/her name and in the name of his/her Representative for conduction of transactions on the Account, to the Bank on the date of submission of the mentioned application, as well as to pay all amounts payable to the Bank under the Agreement.</w:t>
            </w:r>
          </w:p>
        </w:tc>
      </w:tr>
      <w:tr w:rsidR="00C710AB" w14:paraId="65ECCF3C" w14:textId="77777777" w:rsidTr="004F5C56">
        <w:trPr>
          <w:trHeight w:val="156"/>
        </w:trPr>
        <w:tc>
          <w:tcPr>
            <w:tcW w:w="5084" w:type="dxa"/>
            <w:shd w:val="clear" w:color="auto" w:fill="auto"/>
            <w:tcMar>
              <w:top w:w="0" w:type="dxa"/>
              <w:left w:w="28" w:type="dxa"/>
              <w:right w:w="57" w:type="dxa"/>
            </w:tcMar>
          </w:tcPr>
          <w:p w14:paraId="65ECCF3A" w14:textId="77777777" w:rsidR="004F5C56" w:rsidRPr="00B7524C" w:rsidRDefault="00D46D32" w:rsidP="00FB3F42">
            <w:pPr>
              <w:pStyle w:val="source"/>
              <w:ind w:left="360"/>
              <w:jc w:val="both"/>
              <w:rPr>
                <w:lang w:val="ru-RU" w:bidi="ru-RU"/>
              </w:rPr>
            </w:pPr>
            <w:r>
              <w:rPr>
                <w:b/>
                <w:lang w:val="ru-RU" w:bidi="ru-RU"/>
              </w:rPr>
              <w:t>12.2.</w:t>
            </w:r>
          </w:p>
        </w:tc>
        <w:tc>
          <w:tcPr>
            <w:tcW w:w="5387" w:type="dxa"/>
            <w:shd w:val="clear" w:color="auto" w:fill="auto"/>
            <w:tcMar>
              <w:top w:w="0" w:type="dxa"/>
              <w:left w:w="28" w:type="dxa"/>
              <w:right w:w="57" w:type="dxa"/>
            </w:tcMar>
          </w:tcPr>
          <w:p w14:paraId="65ECCF3B" w14:textId="77777777" w:rsidR="004F5C56" w:rsidRPr="00B7524C" w:rsidRDefault="00D46D32" w:rsidP="00FB3F42">
            <w:pPr>
              <w:pStyle w:val="target"/>
              <w:ind w:left="360"/>
              <w:jc w:val="both"/>
              <w:rPr>
                <w:lang w:bidi="en-US"/>
              </w:rPr>
            </w:pPr>
            <w:r>
              <w:rPr>
                <w:b/>
                <w:lang w:bidi="en-US"/>
              </w:rPr>
              <w:t>12.2.</w:t>
            </w:r>
          </w:p>
        </w:tc>
      </w:tr>
      <w:tr w:rsidR="00C710AB" w14:paraId="65ECCF3F" w14:textId="77777777" w:rsidTr="004F5C56">
        <w:trPr>
          <w:trHeight w:val="156"/>
        </w:trPr>
        <w:tc>
          <w:tcPr>
            <w:tcW w:w="5084" w:type="dxa"/>
            <w:shd w:val="clear" w:color="auto" w:fill="auto"/>
            <w:tcMar>
              <w:top w:w="0" w:type="dxa"/>
              <w:left w:w="28" w:type="dxa"/>
              <w:right w:w="57" w:type="dxa"/>
            </w:tcMar>
          </w:tcPr>
          <w:p w14:paraId="65ECCF3D" w14:textId="77777777" w:rsidR="004F5C56" w:rsidRPr="00B7524C" w:rsidRDefault="00D46D32" w:rsidP="00FB3F42">
            <w:pPr>
              <w:pStyle w:val="source"/>
              <w:ind w:left="360"/>
              <w:jc w:val="both"/>
              <w:rPr>
                <w:lang w:val="ru-RU" w:bidi="ru-RU"/>
              </w:rPr>
            </w:pPr>
            <w:r>
              <w:rPr>
                <w:lang w:val="ru-RU" w:bidi="ru-RU"/>
              </w:rPr>
              <w:t>Отказ Клиента от присоединения к настоящим Условиям в отношении Счета, указанного в заявлении, не влечет отказ Клиента от присоединения к настоящим Условиям в отношении других счетов Клиента, открытых в Банке.</w:t>
            </w:r>
          </w:p>
        </w:tc>
        <w:tc>
          <w:tcPr>
            <w:tcW w:w="5387" w:type="dxa"/>
            <w:shd w:val="clear" w:color="auto" w:fill="auto"/>
            <w:tcMar>
              <w:top w:w="0" w:type="dxa"/>
              <w:left w:w="28" w:type="dxa"/>
              <w:right w:w="57" w:type="dxa"/>
            </w:tcMar>
          </w:tcPr>
          <w:p w14:paraId="65ECCF3E" w14:textId="77777777" w:rsidR="004F5C56" w:rsidRPr="00B7524C" w:rsidRDefault="00D46D32" w:rsidP="00FB3F42">
            <w:pPr>
              <w:pStyle w:val="target"/>
              <w:ind w:left="360"/>
              <w:jc w:val="both"/>
              <w:rPr>
                <w:lang w:bidi="en-US"/>
              </w:rPr>
            </w:pPr>
            <w:r>
              <w:rPr>
                <w:lang w:bidi="en-US"/>
              </w:rPr>
              <w:t>The Customer’s refusal to accede to these Terms with respect to the Account specified in the Customer’s application shall not entail the Customer’s refusal from accession to these Terms with respect to other Customer’s accounts opened at the Bank.</w:t>
            </w:r>
          </w:p>
        </w:tc>
      </w:tr>
      <w:tr w:rsidR="00C710AB" w14:paraId="65ECCF42" w14:textId="77777777" w:rsidTr="004F5C56">
        <w:trPr>
          <w:trHeight w:val="156"/>
        </w:trPr>
        <w:tc>
          <w:tcPr>
            <w:tcW w:w="5084" w:type="dxa"/>
            <w:shd w:val="clear" w:color="auto" w:fill="auto"/>
            <w:tcMar>
              <w:top w:w="0" w:type="dxa"/>
              <w:left w:w="28" w:type="dxa"/>
              <w:right w:w="57" w:type="dxa"/>
            </w:tcMar>
          </w:tcPr>
          <w:p w14:paraId="65ECCF40" w14:textId="77777777" w:rsidR="004F5C56" w:rsidRPr="00B7524C" w:rsidRDefault="00D46D32" w:rsidP="00FB3F42">
            <w:pPr>
              <w:pStyle w:val="source"/>
              <w:ind w:left="360"/>
              <w:jc w:val="both"/>
              <w:rPr>
                <w:lang w:val="ru-RU" w:bidi="ru-RU"/>
              </w:rPr>
            </w:pPr>
            <w:r>
              <w:rPr>
                <w:b/>
                <w:lang w:val="ru-RU" w:bidi="ru-RU"/>
              </w:rPr>
              <w:t>12.3.</w:t>
            </w:r>
          </w:p>
        </w:tc>
        <w:tc>
          <w:tcPr>
            <w:tcW w:w="5387" w:type="dxa"/>
            <w:shd w:val="clear" w:color="auto" w:fill="auto"/>
            <w:tcMar>
              <w:top w:w="0" w:type="dxa"/>
              <w:left w:w="28" w:type="dxa"/>
              <w:right w:w="57" w:type="dxa"/>
            </w:tcMar>
          </w:tcPr>
          <w:p w14:paraId="65ECCF41" w14:textId="77777777" w:rsidR="004F5C56" w:rsidRPr="00B7524C" w:rsidRDefault="00D46D32" w:rsidP="00FB3F42">
            <w:pPr>
              <w:pStyle w:val="target"/>
              <w:ind w:left="360"/>
              <w:jc w:val="both"/>
              <w:rPr>
                <w:lang w:bidi="en-US"/>
              </w:rPr>
            </w:pPr>
            <w:r>
              <w:rPr>
                <w:b/>
                <w:lang w:bidi="en-US"/>
              </w:rPr>
              <w:t>12.3.</w:t>
            </w:r>
          </w:p>
        </w:tc>
      </w:tr>
      <w:tr w:rsidR="00C710AB" w14:paraId="65ECCF45" w14:textId="77777777" w:rsidTr="004F5C56">
        <w:trPr>
          <w:trHeight w:val="156"/>
        </w:trPr>
        <w:tc>
          <w:tcPr>
            <w:tcW w:w="5084" w:type="dxa"/>
            <w:shd w:val="clear" w:color="auto" w:fill="auto"/>
            <w:tcMar>
              <w:top w:w="0" w:type="dxa"/>
              <w:left w:w="28" w:type="dxa"/>
              <w:right w:w="57" w:type="dxa"/>
            </w:tcMar>
          </w:tcPr>
          <w:p w14:paraId="65ECCF43" w14:textId="77777777" w:rsidR="004F5C56" w:rsidRPr="00B7524C" w:rsidRDefault="00D46D32" w:rsidP="00FB3F42">
            <w:pPr>
              <w:pStyle w:val="source"/>
              <w:ind w:left="360"/>
              <w:jc w:val="both"/>
              <w:rPr>
                <w:lang w:val="ru-RU" w:bidi="ru-RU"/>
              </w:rPr>
            </w:pPr>
            <w:r>
              <w:rPr>
                <w:lang w:val="ru-RU" w:bidi="ru-RU"/>
              </w:rPr>
              <w:t>Факт приема Банком заявления подтверждается отметкой Банка на данном заявлении.</w:t>
            </w:r>
          </w:p>
        </w:tc>
        <w:tc>
          <w:tcPr>
            <w:tcW w:w="5387" w:type="dxa"/>
            <w:shd w:val="clear" w:color="auto" w:fill="auto"/>
            <w:tcMar>
              <w:top w:w="0" w:type="dxa"/>
              <w:left w:w="28" w:type="dxa"/>
              <w:right w:w="57" w:type="dxa"/>
            </w:tcMar>
          </w:tcPr>
          <w:p w14:paraId="65ECCF44" w14:textId="77777777" w:rsidR="004F5C56" w:rsidRPr="00B7524C" w:rsidRDefault="00D46D32" w:rsidP="00FB3F42">
            <w:pPr>
              <w:pStyle w:val="target"/>
              <w:ind w:left="360"/>
              <w:jc w:val="both"/>
              <w:rPr>
                <w:lang w:bidi="en-US"/>
              </w:rPr>
            </w:pPr>
            <w:r>
              <w:rPr>
                <w:lang w:bidi="en-US"/>
              </w:rPr>
              <w:t>Acceptance of the Customer’s application shall be confirmed by the Bank with a note made on the application.</w:t>
            </w:r>
          </w:p>
        </w:tc>
      </w:tr>
      <w:tr w:rsidR="00C710AB" w14:paraId="65ECCF48" w14:textId="77777777" w:rsidTr="004F5C56">
        <w:trPr>
          <w:trHeight w:val="156"/>
        </w:trPr>
        <w:tc>
          <w:tcPr>
            <w:tcW w:w="5084" w:type="dxa"/>
            <w:shd w:val="clear" w:color="auto" w:fill="auto"/>
            <w:tcMar>
              <w:top w:w="0" w:type="dxa"/>
              <w:left w:w="28" w:type="dxa"/>
              <w:right w:w="57" w:type="dxa"/>
            </w:tcMar>
          </w:tcPr>
          <w:p w14:paraId="65ECCF46" w14:textId="77777777" w:rsidR="004F5C56" w:rsidRPr="00B7524C" w:rsidRDefault="00D46D32" w:rsidP="00FB3F42">
            <w:pPr>
              <w:pStyle w:val="source"/>
              <w:ind w:left="360"/>
              <w:jc w:val="both"/>
              <w:rPr>
                <w:lang w:val="ru-RU" w:bidi="ru-RU"/>
              </w:rPr>
            </w:pPr>
            <w:r>
              <w:rPr>
                <w:lang w:val="ru-RU" w:bidi="ru-RU"/>
              </w:rPr>
              <w:t>По факту приема заявления Банк прекращает кредитование Счета, прекращает действие всех Карт (блокирует Карты), выпущенных Клиенту или его Представителю для осуществления операций по этому Счету, завершает обработку Документов по операциям с использованием Карт, совершенным до получения Банком заявления Клиента, использует средства на Счете и других счетах Клиента, открытых в Банке, для урегулирования Задолженности Клиента перед Банком.</w:t>
            </w:r>
          </w:p>
        </w:tc>
        <w:tc>
          <w:tcPr>
            <w:tcW w:w="5387" w:type="dxa"/>
            <w:shd w:val="clear" w:color="auto" w:fill="auto"/>
            <w:tcMar>
              <w:top w:w="0" w:type="dxa"/>
              <w:left w:w="28" w:type="dxa"/>
              <w:right w:w="57" w:type="dxa"/>
            </w:tcMar>
          </w:tcPr>
          <w:p w14:paraId="65ECCF47" w14:textId="77777777" w:rsidR="004F5C56" w:rsidRPr="00B7524C" w:rsidRDefault="00D46D32" w:rsidP="00FB3F42">
            <w:pPr>
              <w:pStyle w:val="target"/>
              <w:ind w:left="360"/>
              <w:jc w:val="both"/>
              <w:rPr>
                <w:lang w:bidi="en-US"/>
              </w:rPr>
            </w:pPr>
            <w:r>
              <w:rPr>
                <w:lang w:bidi="en-US"/>
              </w:rPr>
              <w:t>Once the application is accepted, the Bank shall suspend crediting the Account, suspend (block) all Cards issued to the Customer or his/her Representative for conduction of transactions on the Account, complete processing of the Card-Transaction Documents received by Bank before the receipt the Customer’s application, and use the funds available on the Account and other Customer’s accounts at the Bank to settle the Customer’s Debt to the Bank.</w:t>
            </w:r>
          </w:p>
        </w:tc>
      </w:tr>
      <w:tr w:rsidR="00C710AB" w14:paraId="65ECCF4B" w14:textId="77777777" w:rsidTr="004F5C56">
        <w:trPr>
          <w:trHeight w:val="156"/>
        </w:trPr>
        <w:tc>
          <w:tcPr>
            <w:tcW w:w="5084" w:type="dxa"/>
            <w:shd w:val="clear" w:color="auto" w:fill="auto"/>
            <w:tcMar>
              <w:top w:w="0" w:type="dxa"/>
              <w:left w:w="28" w:type="dxa"/>
              <w:right w:w="57" w:type="dxa"/>
            </w:tcMar>
          </w:tcPr>
          <w:p w14:paraId="65ECCF49" w14:textId="77777777" w:rsidR="004F5C56" w:rsidRPr="00B7524C" w:rsidRDefault="00D46D32" w:rsidP="00FB3F42">
            <w:pPr>
              <w:pStyle w:val="source"/>
              <w:ind w:left="360"/>
              <w:jc w:val="both"/>
              <w:rPr>
                <w:lang w:val="ru-RU" w:bidi="ru-RU"/>
              </w:rPr>
            </w:pPr>
            <w:r>
              <w:rPr>
                <w:b/>
                <w:lang w:val="ru-RU" w:bidi="ru-RU"/>
              </w:rPr>
              <w:t>12.4.</w:t>
            </w:r>
          </w:p>
        </w:tc>
        <w:tc>
          <w:tcPr>
            <w:tcW w:w="5387" w:type="dxa"/>
            <w:shd w:val="clear" w:color="auto" w:fill="auto"/>
            <w:tcMar>
              <w:top w:w="0" w:type="dxa"/>
              <w:left w:w="28" w:type="dxa"/>
              <w:right w:w="57" w:type="dxa"/>
            </w:tcMar>
          </w:tcPr>
          <w:p w14:paraId="65ECCF4A" w14:textId="77777777" w:rsidR="004F5C56" w:rsidRPr="00B7524C" w:rsidRDefault="00D46D32" w:rsidP="00FB3F42">
            <w:pPr>
              <w:pStyle w:val="target"/>
              <w:ind w:left="360"/>
              <w:jc w:val="both"/>
              <w:rPr>
                <w:lang w:bidi="en-US"/>
              </w:rPr>
            </w:pPr>
            <w:r>
              <w:rPr>
                <w:b/>
                <w:lang w:bidi="en-US"/>
              </w:rPr>
              <w:t>12.4.</w:t>
            </w:r>
          </w:p>
        </w:tc>
      </w:tr>
      <w:tr w:rsidR="00C710AB" w14:paraId="65ECCF4E" w14:textId="77777777" w:rsidTr="004F5C56">
        <w:trPr>
          <w:trHeight w:val="156"/>
        </w:trPr>
        <w:tc>
          <w:tcPr>
            <w:tcW w:w="5084" w:type="dxa"/>
            <w:shd w:val="clear" w:color="auto" w:fill="auto"/>
            <w:tcMar>
              <w:top w:w="0" w:type="dxa"/>
              <w:left w:w="28" w:type="dxa"/>
              <w:right w:w="57" w:type="dxa"/>
            </w:tcMar>
          </w:tcPr>
          <w:p w14:paraId="65ECCF4C" w14:textId="77777777" w:rsidR="004F5C56" w:rsidRPr="00B7524C" w:rsidRDefault="00D46D32" w:rsidP="00FB3F42">
            <w:pPr>
              <w:pStyle w:val="source"/>
              <w:ind w:left="360"/>
              <w:jc w:val="both"/>
              <w:rPr>
                <w:lang w:val="ru-RU" w:bidi="ru-RU"/>
              </w:rPr>
            </w:pPr>
            <w:r>
              <w:rPr>
                <w:lang w:val="ru-RU" w:bidi="ru-RU"/>
              </w:rPr>
              <w:t xml:space="preserve">Договор считается расторгнутым по истечении сорока пяти дней с даты получения Банком заявления Клиента, указанного в </w:t>
            </w:r>
            <w:r>
              <w:rPr>
                <w:b/>
                <w:lang w:val="ru-RU" w:bidi="ru-RU"/>
              </w:rPr>
              <w:t>пункте 12.1</w:t>
            </w:r>
            <w:r>
              <w:rPr>
                <w:lang w:val="ru-RU" w:bidi="ru-RU"/>
              </w:rPr>
              <w:t xml:space="preserve"> настоящих Условий.</w:t>
            </w:r>
          </w:p>
        </w:tc>
        <w:tc>
          <w:tcPr>
            <w:tcW w:w="5387" w:type="dxa"/>
            <w:shd w:val="clear" w:color="auto" w:fill="auto"/>
            <w:tcMar>
              <w:top w:w="0" w:type="dxa"/>
              <w:left w:w="28" w:type="dxa"/>
              <w:right w:w="57" w:type="dxa"/>
            </w:tcMar>
          </w:tcPr>
          <w:p w14:paraId="65ECCF4D" w14:textId="77777777" w:rsidR="004F5C56" w:rsidRPr="00B7524C" w:rsidRDefault="00D46D32" w:rsidP="00FB3F42">
            <w:pPr>
              <w:pStyle w:val="target"/>
              <w:ind w:left="360"/>
              <w:jc w:val="both"/>
              <w:rPr>
                <w:lang w:bidi="en-US"/>
              </w:rPr>
            </w:pPr>
            <w:r>
              <w:rPr>
                <w:lang w:bidi="en-US"/>
              </w:rPr>
              <w:t xml:space="preserve">The Agreement shall be deemed as terminated upon the expiration of forty five days from the date of receipt of the Customer’s application to Bank specified in </w:t>
            </w:r>
            <w:r>
              <w:rPr>
                <w:b/>
                <w:lang w:bidi="en-US"/>
              </w:rPr>
              <w:t>Paragraph 12.1</w:t>
            </w:r>
            <w:r>
              <w:rPr>
                <w:lang w:bidi="en-US"/>
              </w:rPr>
              <w:t xml:space="preserve"> hereof.</w:t>
            </w:r>
          </w:p>
        </w:tc>
      </w:tr>
      <w:tr w:rsidR="00C710AB" w14:paraId="65ECCF51" w14:textId="77777777" w:rsidTr="004F5C56">
        <w:trPr>
          <w:trHeight w:val="156"/>
        </w:trPr>
        <w:tc>
          <w:tcPr>
            <w:tcW w:w="5084" w:type="dxa"/>
            <w:shd w:val="clear" w:color="auto" w:fill="auto"/>
            <w:tcMar>
              <w:top w:w="0" w:type="dxa"/>
              <w:left w:w="28" w:type="dxa"/>
              <w:right w:w="57" w:type="dxa"/>
            </w:tcMar>
          </w:tcPr>
          <w:p w14:paraId="65ECCF4F" w14:textId="77777777" w:rsidR="004F5C56" w:rsidRPr="00B7524C" w:rsidRDefault="00D46D32" w:rsidP="00FB3F42">
            <w:pPr>
              <w:pStyle w:val="source"/>
              <w:ind w:left="360"/>
              <w:jc w:val="both"/>
              <w:rPr>
                <w:lang w:val="ru-RU" w:bidi="ru-RU"/>
              </w:rPr>
            </w:pPr>
            <w:r>
              <w:rPr>
                <w:lang w:val="ru-RU" w:bidi="ru-RU"/>
              </w:rPr>
              <w:t>После расторжения Договора Банк возвращает Клиенту остаток средств на Счете способом, указанным Клиентом  в заявлении, не позднее срока, предусмотренного законодательством Российской Федерации.</w:t>
            </w:r>
          </w:p>
        </w:tc>
        <w:tc>
          <w:tcPr>
            <w:tcW w:w="5387" w:type="dxa"/>
            <w:shd w:val="clear" w:color="auto" w:fill="auto"/>
            <w:tcMar>
              <w:top w:w="0" w:type="dxa"/>
              <w:left w:w="28" w:type="dxa"/>
              <w:right w:w="57" w:type="dxa"/>
            </w:tcMar>
          </w:tcPr>
          <w:p w14:paraId="65ECCF50" w14:textId="77777777" w:rsidR="004F5C56" w:rsidRPr="00B7524C" w:rsidRDefault="00D46D32" w:rsidP="00FB3F42">
            <w:pPr>
              <w:pStyle w:val="target"/>
              <w:ind w:left="360"/>
              <w:jc w:val="both"/>
              <w:rPr>
                <w:lang w:bidi="en-US"/>
              </w:rPr>
            </w:pPr>
            <w:r>
              <w:rPr>
                <w:lang w:bidi="en-US"/>
              </w:rPr>
              <w:t>After terminating the Agreement, the Bank shall return the remainder of funds on the Account to the Customer, in a manner specified by Customer in the application, within the term specified by the legislation of the Russian Federation.</w:t>
            </w:r>
          </w:p>
        </w:tc>
      </w:tr>
      <w:tr w:rsidR="00C710AB" w14:paraId="65ECCF54" w14:textId="77777777" w:rsidTr="004F5C56">
        <w:trPr>
          <w:trHeight w:val="156"/>
        </w:trPr>
        <w:tc>
          <w:tcPr>
            <w:tcW w:w="5084" w:type="dxa"/>
            <w:shd w:val="clear" w:color="auto" w:fill="auto"/>
            <w:tcMar>
              <w:top w:w="0" w:type="dxa"/>
              <w:left w:w="28" w:type="dxa"/>
              <w:right w:w="57" w:type="dxa"/>
            </w:tcMar>
          </w:tcPr>
          <w:p w14:paraId="65ECCF52" w14:textId="77777777" w:rsidR="004F5C56" w:rsidRPr="00B7524C" w:rsidRDefault="00D46D32" w:rsidP="00FB3F42">
            <w:pPr>
              <w:pStyle w:val="source"/>
              <w:ind w:left="360"/>
              <w:jc w:val="both"/>
              <w:rPr>
                <w:lang w:val="ru-RU" w:bidi="ru-RU"/>
              </w:rPr>
            </w:pPr>
            <w:r>
              <w:rPr>
                <w:b/>
                <w:lang w:val="ru-RU" w:bidi="ru-RU"/>
              </w:rPr>
              <w:t>12.5.</w:t>
            </w:r>
          </w:p>
        </w:tc>
        <w:tc>
          <w:tcPr>
            <w:tcW w:w="5387" w:type="dxa"/>
            <w:shd w:val="clear" w:color="auto" w:fill="auto"/>
            <w:tcMar>
              <w:top w:w="0" w:type="dxa"/>
              <w:left w:w="28" w:type="dxa"/>
              <w:right w:w="57" w:type="dxa"/>
            </w:tcMar>
          </w:tcPr>
          <w:p w14:paraId="65ECCF53" w14:textId="77777777" w:rsidR="004F5C56" w:rsidRPr="00B7524C" w:rsidRDefault="00D46D32" w:rsidP="00FB3F42">
            <w:pPr>
              <w:pStyle w:val="target"/>
              <w:ind w:left="360"/>
              <w:jc w:val="both"/>
              <w:rPr>
                <w:lang w:bidi="en-US"/>
              </w:rPr>
            </w:pPr>
            <w:r>
              <w:rPr>
                <w:b/>
                <w:lang w:bidi="en-US"/>
              </w:rPr>
              <w:t>12.5.</w:t>
            </w:r>
          </w:p>
        </w:tc>
      </w:tr>
      <w:tr w:rsidR="00C710AB" w14:paraId="65ECCF57" w14:textId="77777777" w:rsidTr="004F5C56">
        <w:trPr>
          <w:trHeight w:val="156"/>
        </w:trPr>
        <w:tc>
          <w:tcPr>
            <w:tcW w:w="5084" w:type="dxa"/>
            <w:shd w:val="clear" w:color="auto" w:fill="auto"/>
            <w:tcMar>
              <w:top w:w="0" w:type="dxa"/>
              <w:left w:w="28" w:type="dxa"/>
              <w:right w:w="57" w:type="dxa"/>
            </w:tcMar>
          </w:tcPr>
          <w:p w14:paraId="65ECCF55" w14:textId="77777777" w:rsidR="004F5C56" w:rsidRPr="00B7524C" w:rsidRDefault="00D46D32" w:rsidP="00FB3F42">
            <w:pPr>
              <w:pStyle w:val="source"/>
              <w:ind w:left="360"/>
              <w:jc w:val="both"/>
              <w:rPr>
                <w:lang w:val="ru-RU" w:bidi="ru-RU"/>
              </w:rPr>
            </w:pPr>
            <w:r>
              <w:rPr>
                <w:lang w:val="ru-RU" w:bidi="ru-RU"/>
              </w:rPr>
              <w:t>Клиент свободно, своей волей и в своем интересе, выражает свое согласие Банку на обработку (включая получение от Клиента и/или от любых третьих лиц, с учетом требований законодательства РФ) с использованием средств автоматизации или без таковых, персональных данных Клиента, указанных в «Заявлении-анкете на выпуск карты и открытие счета для расчетов с использованием карты», а также любой иной информации, относящейся к личности Клиента, известной в любой конкретный момент времени Банку, для целей заключения сделок, связанных с получением Клиентом банковской карты, Овердрафта в Банке, и их дальнейшего исполнения, принятия решений или совершения иных действий, порождающих юридические последствия в отношении Клиента или других лиц, предоставления Клиенту информации об оказываемых Банком услугах.</w:t>
            </w:r>
          </w:p>
        </w:tc>
        <w:tc>
          <w:tcPr>
            <w:tcW w:w="5387" w:type="dxa"/>
            <w:shd w:val="clear" w:color="auto" w:fill="auto"/>
            <w:tcMar>
              <w:top w:w="0" w:type="dxa"/>
              <w:left w:w="28" w:type="dxa"/>
              <w:right w:w="57" w:type="dxa"/>
            </w:tcMar>
          </w:tcPr>
          <w:p w14:paraId="65ECCF56" w14:textId="77777777" w:rsidR="004F5C56" w:rsidRPr="00B7524C" w:rsidRDefault="00D46D32" w:rsidP="00FB3F42">
            <w:pPr>
              <w:pStyle w:val="target"/>
              <w:ind w:left="360"/>
              <w:jc w:val="both"/>
              <w:rPr>
                <w:lang w:bidi="en-US"/>
              </w:rPr>
            </w:pPr>
            <w:r>
              <w:rPr>
                <w:lang w:bidi="en-US"/>
              </w:rPr>
              <w:t>The Customer expresses freely, willingly and for his/her own benefit his/her consent to the Bank on processing (including obtaining from the Customer and/or any third parties, subject to the requirements of the legislation of the Russian Federation) the Customer's personal data indicated in Application-Questionnaire for Issue of Card and Opening Account for Card Settlements as well as any other information related to the Customer’s identity and known to the Bank at any specific time, with use of automation facilities or without them, for the purposes of conducting transactions related to the bank card and Overdraft obtained by the Customer at the Bank, and their further execution, taking decisions or conducting other actions giving rise to legal effects in regard of the Customer or other persons, and providing the Customer with information on services rendered by the Bank.</w:t>
            </w:r>
          </w:p>
        </w:tc>
      </w:tr>
      <w:tr w:rsidR="00C710AB" w14:paraId="65ECCF5A" w14:textId="77777777" w:rsidTr="004F5C56">
        <w:trPr>
          <w:trHeight w:val="156"/>
        </w:trPr>
        <w:tc>
          <w:tcPr>
            <w:tcW w:w="5084" w:type="dxa"/>
            <w:shd w:val="clear" w:color="auto" w:fill="auto"/>
            <w:tcMar>
              <w:top w:w="0" w:type="dxa"/>
              <w:left w:w="28" w:type="dxa"/>
              <w:right w:w="57" w:type="dxa"/>
            </w:tcMar>
          </w:tcPr>
          <w:p w14:paraId="65ECCF58" w14:textId="77777777" w:rsidR="004F5C56" w:rsidRPr="00B7524C" w:rsidRDefault="00D46D32" w:rsidP="00FB3F42">
            <w:pPr>
              <w:pStyle w:val="source"/>
              <w:ind w:left="360"/>
              <w:jc w:val="both"/>
              <w:rPr>
                <w:lang w:val="ru-RU" w:bidi="ru-RU"/>
              </w:rPr>
            </w:pPr>
            <w:r>
              <w:rPr>
                <w:lang w:val="ru-RU" w:bidi="ru-RU"/>
              </w:rPr>
              <w:t>Банк имеет право осуществлять любые действия в отношении персональных данных клиента, которые необходимы или желаемы для достижения вышеуказанных целей, включая, но, не ограничиваясь, с учетом законодательства РФ, с соблюдением требований банковской тайны: сбор, запись, систематизацию, накопление, хранение, уточнение (обновление, изменения), извлечение, использование, передачу (распространение, предоставление, доступ), обезличивание, блокирование, удаление, уничтожение, трансграничную передачу персональных данных, проверку, направление запросов третьим лицам с целью уточнения/получения дополнительной информации о Клиенте.</w:t>
            </w:r>
          </w:p>
        </w:tc>
        <w:tc>
          <w:tcPr>
            <w:tcW w:w="5387" w:type="dxa"/>
            <w:shd w:val="clear" w:color="auto" w:fill="auto"/>
            <w:tcMar>
              <w:top w:w="0" w:type="dxa"/>
              <w:left w:w="28" w:type="dxa"/>
              <w:right w:w="57" w:type="dxa"/>
            </w:tcMar>
          </w:tcPr>
          <w:p w14:paraId="65ECCF59" w14:textId="77777777" w:rsidR="004F5C56" w:rsidRPr="00B7524C" w:rsidRDefault="00D46D32" w:rsidP="00FB3F42">
            <w:pPr>
              <w:pStyle w:val="target"/>
              <w:ind w:left="360"/>
              <w:jc w:val="both"/>
              <w:rPr>
                <w:lang w:bidi="en-US"/>
              </w:rPr>
            </w:pPr>
            <w:r>
              <w:rPr>
                <w:lang w:bidi="en-US"/>
              </w:rPr>
              <w:t xml:space="preserve">The Bank shall have the right to take any actions with respect to the Customer's personal data necessary or desirable in order to achieve the above-mentioned purposes, subject to the legislation of the Russian Federation and in compliance with the requirements of bank secrecy, including but not limited to: collection, recording, systematization, accumulation, storing, </w:t>
            </w:r>
            <w:r>
              <w:rPr>
                <w:lang w:bidi="en-US"/>
              </w:rPr>
              <w:tab/>
              <w:t>rectification (update, change), extraction, use, transmission (distribution, providing an access), depersonalization, blocking, deletion, erasure, cross-border transfer of personal data, verification, requesting third parties for clarification/additional information about the Customer.</w:t>
            </w:r>
          </w:p>
        </w:tc>
      </w:tr>
      <w:tr w:rsidR="00C710AB" w14:paraId="65ECCF5D" w14:textId="77777777" w:rsidTr="004F5C56">
        <w:trPr>
          <w:trHeight w:val="156"/>
        </w:trPr>
        <w:tc>
          <w:tcPr>
            <w:tcW w:w="5084" w:type="dxa"/>
            <w:shd w:val="clear" w:color="auto" w:fill="auto"/>
            <w:tcMar>
              <w:top w:w="0" w:type="dxa"/>
              <w:left w:w="28" w:type="dxa"/>
              <w:right w:w="57" w:type="dxa"/>
            </w:tcMar>
          </w:tcPr>
          <w:p w14:paraId="65ECCF5B" w14:textId="77777777" w:rsidR="004F5C56" w:rsidRPr="00B7524C" w:rsidRDefault="00D46D32" w:rsidP="00FB3F42">
            <w:pPr>
              <w:pStyle w:val="source"/>
              <w:ind w:left="360"/>
              <w:jc w:val="both"/>
              <w:rPr>
                <w:lang w:val="ru-RU" w:bidi="ru-RU"/>
              </w:rPr>
            </w:pPr>
            <w:r>
              <w:rPr>
                <w:lang w:val="ru-RU" w:bidi="ru-RU"/>
              </w:rPr>
              <w:t>Обработка персональных данных осуществляется Банком с применением следующих основных способов (но, не ограничиваясь ими): хранение, запись на бумажные и электронные носители и их хранение, составление перечней, маркировка.</w:t>
            </w:r>
          </w:p>
        </w:tc>
        <w:tc>
          <w:tcPr>
            <w:tcW w:w="5387" w:type="dxa"/>
            <w:shd w:val="clear" w:color="auto" w:fill="auto"/>
            <w:tcMar>
              <w:top w:w="0" w:type="dxa"/>
              <w:left w:w="28" w:type="dxa"/>
              <w:right w:w="57" w:type="dxa"/>
            </w:tcMar>
          </w:tcPr>
          <w:p w14:paraId="65ECCF5C" w14:textId="77777777" w:rsidR="004F5C56" w:rsidRPr="00B7524C" w:rsidRDefault="00D46D32" w:rsidP="00FB3F42">
            <w:pPr>
              <w:pStyle w:val="target"/>
              <w:ind w:left="360"/>
              <w:jc w:val="both"/>
              <w:rPr>
                <w:lang w:bidi="en-US"/>
              </w:rPr>
            </w:pPr>
            <w:r>
              <w:rPr>
                <w:lang w:bidi="en-US"/>
              </w:rPr>
              <w:t>Personal data shall be processed by the Bank with application of (but not limited to) the following general methods: storing, recording on the paper and electronic media as well as storing, listing, and marking these media.</w:t>
            </w:r>
          </w:p>
        </w:tc>
      </w:tr>
      <w:tr w:rsidR="00C710AB" w14:paraId="65ECCF60" w14:textId="77777777" w:rsidTr="004F5C56">
        <w:trPr>
          <w:trHeight w:val="156"/>
        </w:trPr>
        <w:tc>
          <w:tcPr>
            <w:tcW w:w="5084" w:type="dxa"/>
            <w:shd w:val="clear" w:color="auto" w:fill="auto"/>
            <w:tcMar>
              <w:top w:w="0" w:type="dxa"/>
              <w:left w:w="28" w:type="dxa"/>
              <w:right w:w="57" w:type="dxa"/>
            </w:tcMar>
          </w:tcPr>
          <w:p w14:paraId="65ECCF5E" w14:textId="77777777" w:rsidR="004F5C56" w:rsidRPr="00B7524C" w:rsidRDefault="00D46D32" w:rsidP="00FB3F42">
            <w:pPr>
              <w:pStyle w:val="source"/>
              <w:ind w:left="360"/>
              <w:jc w:val="both"/>
              <w:rPr>
                <w:lang w:val="ru-RU" w:bidi="ru-RU"/>
              </w:rPr>
            </w:pPr>
            <w:r>
              <w:rPr>
                <w:lang w:val="ru-RU" w:bidi="ru-RU"/>
              </w:rPr>
              <w:t>Настоящим Клиент признает и подтверждает, что в случае необходимости предоставления персональных данных для достижения вышеуказанных целей третьему лицу, в частности, ЗАО «Национальные кредитные карточки» (г. Тольятти, ул. Коммунистическая, д. 8), ОСАО «ИНГОССТРАХ» (г. Москва, ул. Пятницкая,  д. 12, стр. 2)</w:t>
            </w:r>
            <w:r w:rsidRPr="001214B2">
              <w:rPr>
                <w:lang w:val="ru-RU" w:bidi="en-US"/>
              </w:rPr>
              <w:t>{1}</w:t>
            </w:r>
            <w:r>
              <w:rPr>
                <w:lang w:val="ru-RU" w:bidi="ru-RU"/>
              </w:rPr>
              <w:t>, а равно как при привлечении третьих лиц к оказанию услуг в указанных целях, передачи Банком принадлежащих ему функций и полномочий иному лицу, Банк вправе в необходимом объеме раскрывать для совершения вышеуказанных действий информацию о Клиенте (включая персональные данные Клиента) таким третьим лицам, их уполномоченным лицам, а также предоставлять таким лицам соответствующие документы, содержащие такую информацию.</w:t>
            </w:r>
          </w:p>
        </w:tc>
        <w:tc>
          <w:tcPr>
            <w:tcW w:w="5387" w:type="dxa"/>
            <w:shd w:val="clear" w:color="auto" w:fill="auto"/>
            <w:tcMar>
              <w:top w:w="0" w:type="dxa"/>
              <w:left w:w="28" w:type="dxa"/>
              <w:right w:w="57" w:type="dxa"/>
            </w:tcMar>
          </w:tcPr>
          <w:p w14:paraId="65ECCF5F" w14:textId="77777777" w:rsidR="004F5C56" w:rsidRPr="00B7524C" w:rsidRDefault="00D46D32" w:rsidP="00FB3F42">
            <w:pPr>
              <w:pStyle w:val="target"/>
              <w:ind w:left="360"/>
              <w:jc w:val="both"/>
              <w:rPr>
                <w:lang w:bidi="en-US"/>
              </w:rPr>
            </w:pPr>
            <w:r>
              <w:rPr>
                <w:lang w:bidi="en-US"/>
              </w:rPr>
              <w:t>Hereby, the Customer acknowledges and confirms that in case of a need to provide personal data to third party for the above-mentioned purposes, in particular, to the National Credit Cards CJSC (8 Communist Str., Togliatti), Ingosstrakh OIJSC (2, 12 Pyatnitskaya Str., Moscow){1}, as well as in case of involving third parties into provision of services for the mentioned purposes and assigning the Bank’s duties and powers to other persons, the Bank shall have a right to disclose the Customer information (including the Customer’s personal data) to the respective third parties and their authorized persons, as well as provide them with relevant documentation containing such information, to the extent required for the purposes of above-mentioned activities.</w:t>
            </w:r>
          </w:p>
        </w:tc>
      </w:tr>
      <w:tr w:rsidR="00C710AB" w14:paraId="65ECCF63" w14:textId="77777777" w:rsidTr="004F5C56">
        <w:trPr>
          <w:trHeight w:val="156"/>
        </w:trPr>
        <w:tc>
          <w:tcPr>
            <w:tcW w:w="5084" w:type="dxa"/>
            <w:shd w:val="clear" w:color="auto" w:fill="auto"/>
            <w:tcMar>
              <w:top w:w="0" w:type="dxa"/>
              <w:left w:w="28" w:type="dxa"/>
              <w:right w:w="57" w:type="dxa"/>
            </w:tcMar>
          </w:tcPr>
          <w:p w14:paraId="65ECCF61" w14:textId="77777777" w:rsidR="004F5C56" w:rsidRPr="00B7524C" w:rsidRDefault="00D46D32" w:rsidP="00FB3F42">
            <w:pPr>
              <w:pStyle w:val="source"/>
              <w:ind w:left="360"/>
              <w:jc w:val="both"/>
              <w:rPr>
                <w:lang w:val="ru-RU" w:bidi="ru-RU"/>
              </w:rPr>
            </w:pPr>
            <w:r>
              <w:rPr>
                <w:lang w:val="ru-RU" w:bidi="ru-RU"/>
              </w:rPr>
              <w:t>Также настоящим Клиент признает и подтверждает, что настоящее согласие считается данным Клиентом любым третьим лицам, указанным выше, и любые такие третьи лица имеют право на обработку персональных данных на основании настоящего согласия.</w:t>
            </w:r>
          </w:p>
        </w:tc>
        <w:tc>
          <w:tcPr>
            <w:tcW w:w="5387" w:type="dxa"/>
            <w:shd w:val="clear" w:color="auto" w:fill="auto"/>
            <w:tcMar>
              <w:top w:w="0" w:type="dxa"/>
              <w:left w:w="28" w:type="dxa"/>
              <w:right w:w="57" w:type="dxa"/>
            </w:tcMar>
          </w:tcPr>
          <w:p w14:paraId="65ECCF62" w14:textId="77777777" w:rsidR="004F5C56" w:rsidRPr="00B7524C" w:rsidRDefault="00D46D32" w:rsidP="00FB3F42">
            <w:pPr>
              <w:pStyle w:val="target"/>
              <w:ind w:left="360"/>
              <w:jc w:val="both"/>
              <w:rPr>
                <w:lang w:bidi="en-US"/>
              </w:rPr>
            </w:pPr>
            <w:r>
              <w:rPr>
                <w:lang w:bidi="en-US"/>
              </w:rPr>
              <w:t>In addition, the Customer hereby acknowledges and confirms that this consent shall be considered as given by the Customer to any third parties referred to above, and that any such third parties shall have a right to process personal data by virtue of this consent.</w:t>
            </w:r>
          </w:p>
        </w:tc>
      </w:tr>
      <w:tr w:rsidR="00C710AB" w14:paraId="65ECCF66" w14:textId="77777777" w:rsidTr="004F5C56">
        <w:trPr>
          <w:trHeight w:val="156"/>
        </w:trPr>
        <w:tc>
          <w:tcPr>
            <w:tcW w:w="5084" w:type="dxa"/>
            <w:shd w:val="clear" w:color="auto" w:fill="auto"/>
            <w:tcMar>
              <w:top w:w="0" w:type="dxa"/>
              <w:left w:w="28" w:type="dxa"/>
              <w:right w:w="57" w:type="dxa"/>
            </w:tcMar>
          </w:tcPr>
          <w:p w14:paraId="65ECCF64" w14:textId="77777777" w:rsidR="004F5C56" w:rsidRPr="00B7524C" w:rsidRDefault="00D46D32" w:rsidP="00FB3F42">
            <w:pPr>
              <w:pStyle w:val="source"/>
              <w:ind w:left="360"/>
              <w:jc w:val="both"/>
              <w:rPr>
                <w:lang w:val="ru-RU" w:bidi="ru-RU"/>
              </w:rPr>
            </w:pPr>
            <w:r>
              <w:rPr>
                <w:lang w:val="ru-RU" w:bidi="ru-RU"/>
              </w:rPr>
              <w:t>Вместо указанных юридических лиц соответствующее подразделение Банка должно указать актуальную информацию.</w:t>
            </w:r>
          </w:p>
        </w:tc>
        <w:tc>
          <w:tcPr>
            <w:tcW w:w="5387" w:type="dxa"/>
            <w:shd w:val="clear" w:color="auto" w:fill="auto"/>
            <w:tcMar>
              <w:top w:w="0" w:type="dxa"/>
              <w:left w:w="28" w:type="dxa"/>
              <w:right w:w="57" w:type="dxa"/>
            </w:tcMar>
          </w:tcPr>
          <w:p w14:paraId="65ECCF65" w14:textId="77777777" w:rsidR="004F5C56" w:rsidRPr="00B7524C" w:rsidRDefault="00D46D32" w:rsidP="00FB3F42">
            <w:pPr>
              <w:pStyle w:val="target"/>
              <w:ind w:left="360"/>
              <w:jc w:val="both"/>
              <w:rPr>
                <w:lang w:bidi="en-US"/>
              </w:rPr>
            </w:pPr>
            <w:r>
              <w:rPr>
                <w:lang w:bidi="en-US"/>
              </w:rPr>
              <w:t>The respective subdivision of the Bank shall indicate relevant information instead of these legal entities.</w:t>
            </w:r>
          </w:p>
        </w:tc>
      </w:tr>
      <w:tr w:rsidR="00C710AB" w14:paraId="65ECCF69" w14:textId="77777777" w:rsidTr="004F5C56">
        <w:trPr>
          <w:trHeight w:val="156"/>
        </w:trPr>
        <w:tc>
          <w:tcPr>
            <w:tcW w:w="5084" w:type="dxa"/>
            <w:shd w:val="clear" w:color="auto" w:fill="auto"/>
            <w:tcMar>
              <w:top w:w="0" w:type="dxa"/>
              <w:left w:w="28" w:type="dxa"/>
              <w:right w:w="57" w:type="dxa"/>
            </w:tcMar>
          </w:tcPr>
          <w:p w14:paraId="65ECCF67" w14:textId="77777777" w:rsidR="004F5C56" w:rsidRPr="00B7524C" w:rsidRDefault="00D46D32" w:rsidP="00FB3F42">
            <w:pPr>
              <w:pStyle w:val="source"/>
              <w:ind w:left="360"/>
              <w:jc w:val="both"/>
              <w:rPr>
                <w:lang w:val="ru-RU" w:bidi="ru-RU"/>
              </w:rPr>
            </w:pPr>
            <w:r>
              <w:rPr>
                <w:lang w:val="ru-RU" w:bidi="ru-RU"/>
              </w:rPr>
              <w:t>Настоящее согласие выдано до истечения сроков хранения соответствующей информации или документов, содержащих вышеуказанную информацию, определяемых в соответствии с законодательством РФ.</w:t>
            </w:r>
          </w:p>
        </w:tc>
        <w:tc>
          <w:tcPr>
            <w:tcW w:w="5387" w:type="dxa"/>
            <w:shd w:val="clear" w:color="auto" w:fill="auto"/>
            <w:tcMar>
              <w:top w:w="0" w:type="dxa"/>
              <w:left w:w="28" w:type="dxa"/>
              <w:right w:w="57" w:type="dxa"/>
            </w:tcMar>
          </w:tcPr>
          <w:p w14:paraId="65ECCF68" w14:textId="77777777" w:rsidR="004F5C56" w:rsidRPr="00B7524C" w:rsidRDefault="00D46D32" w:rsidP="00FB3F42">
            <w:pPr>
              <w:pStyle w:val="target"/>
              <w:ind w:left="360"/>
              <w:jc w:val="both"/>
              <w:rPr>
                <w:lang w:bidi="en-US"/>
              </w:rPr>
            </w:pPr>
            <w:r>
              <w:rPr>
                <w:lang w:bidi="en-US"/>
              </w:rPr>
              <w:t>This consent is given for the term of expiry of the respective information or the documents containing the referred information, as defined in accordance with the legislation of the Russian Federation.</w:t>
            </w:r>
          </w:p>
        </w:tc>
      </w:tr>
      <w:tr w:rsidR="00C710AB" w14:paraId="65ECCF6C" w14:textId="77777777" w:rsidTr="004F5C56">
        <w:trPr>
          <w:trHeight w:val="156"/>
        </w:trPr>
        <w:tc>
          <w:tcPr>
            <w:tcW w:w="5084" w:type="dxa"/>
            <w:shd w:val="clear" w:color="auto" w:fill="auto"/>
            <w:tcMar>
              <w:top w:w="0" w:type="dxa"/>
              <w:left w:w="28" w:type="dxa"/>
              <w:right w:w="57" w:type="dxa"/>
            </w:tcMar>
          </w:tcPr>
          <w:p w14:paraId="65ECCF6A" w14:textId="77777777" w:rsidR="004F5C56" w:rsidRPr="00B7524C" w:rsidRDefault="00D46D32" w:rsidP="00FB3F42">
            <w:pPr>
              <w:pStyle w:val="source"/>
              <w:ind w:left="360"/>
              <w:jc w:val="both"/>
              <w:rPr>
                <w:lang w:val="ru-RU" w:bidi="ru-RU"/>
              </w:rPr>
            </w:pPr>
            <w:r>
              <w:rPr>
                <w:lang w:val="ru-RU" w:bidi="ru-RU"/>
              </w:rPr>
              <w:t>Настоящее согласие может быть отозвано путем направления Клиентом соответствующего письменного уведомления Банку.</w:t>
            </w:r>
          </w:p>
        </w:tc>
        <w:tc>
          <w:tcPr>
            <w:tcW w:w="5387" w:type="dxa"/>
            <w:shd w:val="clear" w:color="auto" w:fill="auto"/>
            <w:tcMar>
              <w:top w:w="0" w:type="dxa"/>
              <w:left w:w="28" w:type="dxa"/>
              <w:right w:w="57" w:type="dxa"/>
            </w:tcMar>
          </w:tcPr>
          <w:p w14:paraId="65ECCF6B" w14:textId="77777777" w:rsidR="004F5C56" w:rsidRPr="00B7524C" w:rsidRDefault="00D46D32" w:rsidP="00FB3F42">
            <w:pPr>
              <w:pStyle w:val="target"/>
              <w:ind w:left="360"/>
              <w:jc w:val="both"/>
              <w:rPr>
                <w:lang w:bidi="en-US"/>
              </w:rPr>
            </w:pPr>
            <w:r>
              <w:rPr>
                <w:lang w:bidi="en-US"/>
              </w:rPr>
              <w:t>This consent may be revoked by sending a respective written notice from the Customer to the Bank.</w:t>
            </w:r>
          </w:p>
        </w:tc>
      </w:tr>
      <w:tr w:rsidR="00C710AB" w14:paraId="65ECCF6F" w14:textId="77777777" w:rsidTr="004F5C56">
        <w:trPr>
          <w:trHeight w:val="156"/>
        </w:trPr>
        <w:tc>
          <w:tcPr>
            <w:tcW w:w="5084" w:type="dxa"/>
            <w:shd w:val="clear" w:color="auto" w:fill="auto"/>
            <w:tcMar>
              <w:top w:w="0" w:type="dxa"/>
              <w:left w:w="28" w:type="dxa"/>
              <w:right w:w="57" w:type="dxa"/>
            </w:tcMar>
          </w:tcPr>
          <w:p w14:paraId="65ECCF6D" w14:textId="77777777" w:rsidR="004F5C56" w:rsidRPr="00B7524C" w:rsidRDefault="00D46D32" w:rsidP="00FB3F42">
            <w:pPr>
              <w:pStyle w:val="source"/>
              <w:ind w:left="360"/>
              <w:jc w:val="both"/>
              <w:rPr>
                <w:lang w:val="ru-RU" w:bidi="ru-RU"/>
              </w:rPr>
            </w:pPr>
            <w:r>
              <w:rPr>
                <w:lang w:val="ru-RU" w:bidi="ru-RU"/>
              </w:rPr>
              <w:t>Клиент извещен, что предоставление Клиентом неточной и недостоверной информации и отзыв настоящего согласия могут повлечь невозможность оказания услуг Банком.</w:t>
            </w:r>
          </w:p>
        </w:tc>
        <w:tc>
          <w:tcPr>
            <w:tcW w:w="5387" w:type="dxa"/>
            <w:shd w:val="clear" w:color="auto" w:fill="auto"/>
            <w:tcMar>
              <w:top w:w="0" w:type="dxa"/>
              <w:left w:w="28" w:type="dxa"/>
              <w:right w:w="57" w:type="dxa"/>
            </w:tcMar>
          </w:tcPr>
          <w:p w14:paraId="65ECCF6E" w14:textId="77777777" w:rsidR="004F5C56" w:rsidRPr="00B7524C" w:rsidRDefault="00D46D32" w:rsidP="00FB3F42">
            <w:pPr>
              <w:pStyle w:val="target"/>
              <w:ind w:left="360"/>
              <w:jc w:val="both"/>
              <w:rPr>
                <w:lang w:bidi="en-US"/>
              </w:rPr>
            </w:pPr>
            <w:r>
              <w:rPr>
                <w:lang w:bidi="en-US"/>
              </w:rPr>
              <w:t>The Customer is aware that provision of inaccurate and unreliable information and the revoke of this consent by the Customer may result in impossibility to provide the Bank’s services.</w:t>
            </w:r>
          </w:p>
        </w:tc>
      </w:tr>
      <w:tr w:rsidR="00C710AB" w14:paraId="65ECCF72" w14:textId="77777777" w:rsidTr="004F5C56">
        <w:trPr>
          <w:trHeight w:val="156"/>
        </w:trPr>
        <w:tc>
          <w:tcPr>
            <w:tcW w:w="5084" w:type="dxa"/>
            <w:shd w:val="clear" w:color="auto" w:fill="auto"/>
            <w:tcMar>
              <w:top w:w="0" w:type="dxa"/>
              <w:left w:w="28" w:type="dxa"/>
              <w:right w:w="57" w:type="dxa"/>
            </w:tcMar>
          </w:tcPr>
          <w:p w14:paraId="65ECCF70" w14:textId="77777777" w:rsidR="004F5C56" w:rsidRPr="00B7524C" w:rsidRDefault="00D46D32" w:rsidP="00FB3F42">
            <w:pPr>
              <w:pStyle w:val="source"/>
              <w:ind w:left="360"/>
              <w:jc w:val="both"/>
              <w:rPr>
                <w:lang w:val="ru-RU" w:bidi="ru-RU"/>
              </w:rPr>
            </w:pPr>
            <w:r>
              <w:rPr>
                <w:lang w:val="ru-RU" w:bidi="ru-RU"/>
              </w:rPr>
              <w:t>Предоставленные Клиентом Банку персональные данные третьих лиц получены Клиентом в соответствии с требованиями и в порядке, установленными законодательством РФ о персональных данных, при этом каких-либо ограничений на их обработку субъектом персональных данных не установлено, указанные третьи лица уведомлены об осуществлении обработки их персональных данных Банка и с ней согласны.</w:t>
            </w:r>
          </w:p>
        </w:tc>
        <w:tc>
          <w:tcPr>
            <w:tcW w:w="5387" w:type="dxa"/>
            <w:shd w:val="clear" w:color="auto" w:fill="auto"/>
            <w:tcMar>
              <w:top w:w="0" w:type="dxa"/>
              <w:left w:w="28" w:type="dxa"/>
              <w:right w:w="57" w:type="dxa"/>
            </w:tcMar>
          </w:tcPr>
          <w:p w14:paraId="65ECCF71" w14:textId="77777777" w:rsidR="004F5C56" w:rsidRPr="00B7524C" w:rsidRDefault="00D46D32" w:rsidP="00FB3F42">
            <w:pPr>
              <w:pStyle w:val="target"/>
              <w:ind w:left="360"/>
              <w:jc w:val="both"/>
              <w:rPr>
                <w:lang w:bidi="en-US"/>
              </w:rPr>
            </w:pPr>
            <w:r>
              <w:rPr>
                <w:lang w:bidi="en-US"/>
              </w:rPr>
              <w:t>Personal data of third parties provided by the Customer to the Bank are obtained by the Customer in accordance with the requirements and in the manner specified by the legislation of the Russian Federation on the personal data, thereat no restrictions for their processing is imposed by the personal data owner, and the specified third parties are notified and agree with processing their personal data at the Bank.</w:t>
            </w:r>
          </w:p>
        </w:tc>
      </w:tr>
      <w:tr w:rsidR="00C710AB" w14:paraId="65ECCF75" w14:textId="77777777" w:rsidTr="004F5C56">
        <w:trPr>
          <w:trHeight w:val="156"/>
        </w:trPr>
        <w:tc>
          <w:tcPr>
            <w:tcW w:w="5084" w:type="dxa"/>
            <w:shd w:val="clear" w:color="auto" w:fill="auto"/>
            <w:tcMar>
              <w:top w:w="0" w:type="dxa"/>
              <w:left w:w="28" w:type="dxa"/>
              <w:right w:w="57" w:type="dxa"/>
            </w:tcMar>
          </w:tcPr>
          <w:p w14:paraId="65ECCF73" w14:textId="77777777" w:rsidR="004F5C56" w:rsidRPr="00B7524C" w:rsidRDefault="00D46D32" w:rsidP="00FB3F42">
            <w:pPr>
              <w:pStyle w:val="source"/>
              <w:ind w:left="360"/>
              <w:jc w:val="both"/>
              <w:rPr>
                <w:lang w:val="ru-RU" w:bidi="ru-RU"/>
              </w:rPr>
            </w:pPr>
            <w:r>
              <w:rPr>
                <w:b/>
                <w:lang w:val="ru-RU" w:bidi="ru-RU"/>
              </w:rPr>
              <w:t>13.</w:t>
            </w:r>
          </w:p>
        </w:tc>
        <w:tc>
          <w:tcPr>
            <w:tcW w:w="5387" w:type="dxa"/>
            <w:shd w:val="clear" w:color="auto" w:fill="auto"/>
            <w:tcMar>
              <w:top w:w="0" w:type="dxa"/>
              <w:left w:w="28" w:type="dxa"/>
              <w:right w:w="57" w:type="dxa"/>
            </w:tcMar>
          </w:tcPr>
          <w:p w14:paraId="65ECCF74" w14:textId="77777777" w:rsidR="004F5C56" w:rsidRPr="00B7524C" w:rsidRDefault="00D46D32" w:rsidP="00FB3F42">
            <w:pPr>
              <w:pStyle w:val="target"/>
              <w:ind w:left="360"/>
              <w:jc w:val="both"/>
              <w:rPr>
                <w:lang w:bidi="en-US"/>
              </w:rPr>
            </w:pPr>
            <w:r>
              <w:rPr>
                <w:b/>
                <w:lang w:bidi="en-US"/>
              </w:rPr>
              <w:t>13.</w:t>
            </w:r>
          </w:p>
        </w:tc>
      </w:tr>
      <w:tr w:rsidR="00C710AB" w14:paraId="65ECCF78" w14:textId="77777777" w:rsidTr="004F5C56">
        <w:trPr>
          <w:trHeight w:val="156"/>
        </w:trPr>
        <w:tc>
          <w:tcPr>
            <w:tcW w:w="5084" w:type="dxa"/>
            <w:shd w:val="clear" w:color="auto" w:fill="auto"/>
            <w:tcMar>
              <w:top w:w="0" w:type="dxa"/>
              <w:left w:w="28" w:type="dxa"/>
              <w:right w:w="57" w:type="dxa"/>
            </w:tcMar>
          </w:tcPr>
          <w:p w14:paraId="65ECCF76" w14:textId="77777777" w:rsidR="004F5C56" w:rsidRPr="00B7524C" w:rsidRDefault="00D46D32" w:rsidP="00FB3F42">
            <w:pPr>
              <w:pStyle w:val="source"/>
              <w:ind w:left="360"/>
              <w:jc w:val="both"/>
              <w:rPr>
                <w:lang w:val="ru-RU" w:bidi="ru-RU"/>
              </w:rPr>
            </w:pPr>
            <w:r>
              <w:rPr>
                <w:b/>
                <w:lang w:val="ru-RU" w:bidi="ru-RU"/>
              </w:rPr>
              <w:t>ПРИЛОЖЕНИЯ</w:t>
            </w:r>
          </w:p>
        </w:tc>
        <w:tc>
          <w:tcPr>
            <w:tcW w:w="5387" w:type="dxa"/>
            <w:shd w:val="clear" w:color="auto" w:fill="auto"/>
            <w:tcMar>
              <w:top w:w="0" w:type="dxa"/>
              <w:left w:w="28" w:type="dxa"/>
              <w:right w:w="57" w:type="dxa"/>
            </w:tcMar>
          </w:tcPr>
          <w:p w14:paraId="65ECCF77" w14:textId="77777777" w:rsidR="004F5C56" w:rsidRPr="00B7524C" w:rsidRDefault="00D46D32" w:rsidP="00FB3F42">
            <w:pPr>
              <w:pStyle w:val="target"/>
              <w:ind w:left="360"/>
              <w:jc w:val="both"/>
              <w:rPr>
                <w:lang w:bidi="en-US"/>
              </w:rPr>
            </w:pPr>
            <w:r>
              <w:rPr>
                <w:b/>
                <w:lang w:bidi="en-US"/>
              </w:rPr>
              <w:t>ANNEXES:</w:t>
            </w:r>
          </w:p>
        </w:tc>
      </w:tr>
      <w:tr w:rsidR="00C710AB" w14:paraId="65ECCF7B" w14:textId="77777777" w:rsidTr="004F5C56">
        <w:trPr>
          <w:trHeight w:val="156"/>
        </w:trPr>
        <w:tc>
          <w:tcPr>
            <w:tcW w:w="5084" w:type="dxa"/>
            <w:shd w:val="clear" w:color="auto" w:fill="auto"/>
            <w:tcMar>
              <w:top w:w="0" w:type="dxa"/>
              <w:left w:w="28" w:type="dxa"/>
              <w:right w:w="57" w:type="dxa"/>
            </w:tcMar>
          </w:tcPr>
          <w:p w14:paraId="65ECCF79" w14:textId="77777777" w:rsidR="004F5C56" w:rsidRPr="00B7524C" w:rsidRDefault="00D46D32" w:rsidP="00FB3F42">
            <w:pPr>
              <w:pStyle w:val="source"/>
              <w:ind w:left="360"/>
              <w:jc w:val="both"/>
              <w:rPr>
                <w:lang w:val="ru-RU" w:bidi="ru-RU"/>
              </w:rPr>
            </w:pPr>
            <w:r>
              <w:rPr>
                <w:lang w:val="ru-RU" w:bidi="ru-RU"/>
              </w:rPr>
              <w:t>Приложение №1 – «Заявление - анкета на выпуск карты и открытие счета для расчетов с использованием карты»;</w:t>
            </w:r>
          </w:p>
        </w:tc>
        <w:tc>
          <w:tcPr>
            <w:tcW w:w="5387" w:type="dxa"/>
            <w:shd w:val="clear" w:color="auto" w:fill="auto"/>
            <w:tcMar>
              <w:top w:w="0" w:type="dxa"/>
              <w:left w:w="28" w:type="dxa"/>
              <w:right w:w="57" w:type="dxa"/>
            </w:tcMar>
          </w:tcPr>
          <w:p w14:paraId="65ECCF7A" w14:textId="77777777" w:rsidR="004F5C56" w:rsidRPr="00B7524C" w:rsidRDefault="00D46D32" w:rsidP="00FB3F42">
            <w:pPr>
              <w:pStyle w:val="target"/>
              <w:ind w:left="360"/>
              <w:jc w:val="both"/>
              <w:rPr>
                <w:lang w:bidi="en-US"/>
              </w:rPr>
            </w:pPr>
            <w:r>
              <w:rPr>
                <w:lang w:bidi="en-US"/>
              </w:rPr>
              <w:t>Annex 1 – Application-Questionnaire for Issue of Card and Opening Account for Card Settlements;</w:t>
            </w:r>
          </w:p>
        </w:tc>
      </w:tr>
      <w:tr w:rsidR="00C710AB" w14:paraId="65ECCF7E" w14:textId="77777777" w:rsidTr="004F5C56">
        <w:trPr>
          <w:trHeight w:val="156"/>
        </w:trPr>
        <w:tc>
          <w:tcPr>
            <w:tcW w:w="5084" w:type="dxa"/>
            <w:shd w:val="clear" w:color="auto" w:fill="auto"/>
            <w:tcMar>
              <w:top w:w="0" w:type="dxa"/>
              <w:left w:w="28" w:type="dxa"/>
              <w:right w:w="57" w:type="dxa"/>
            </w:tcMar>
          </w:tcPr>
          <w:p w14:paraId="65ECCF7C" w14:textId="77777777" w:rsidR="004F5C56" w:rsidRPr="00B7524C" w:rsidRDefault="00D46D32" w:rsidP="00FB3F42">
            <w:pPr>
              <w:pStyle w:val="source"/>
              <w:ind w:left="360"/>
              <w:jc w:val="both"/>
              <w:rPr>
                <w:lang w:val="ru-RU" w:bidi="ru-RU"/>
              </w:rPr>
            </w:pPr>
            <w:r>
              <w:rPr>
                <w:lang w:val="ru-RU" w:bidi="ru-RU"/>
              </w:rPr>
              <w:t>Приложение №2 – «Заявление - анкета на выпуск дополнительной карты»;</w:t>
            </w:r>
          </w:p>
        </w:tc>
        <w:tc>
          <w:tcPr>
            <w:tcW w:w="5387" w:type="dxa"/>
            <w:shd w:val="clear" w:color="auto" w:fill="auto"/>
            <w:tcMar>
              <w:top w:w="0" w:type="dxa"/>
              <w:left w:w="28" w:type="dxa"/>
              <w:right w:w="57" w:type="dxa"/>
            </w:tcMar>
          </w:tcPr>
          <w:p w14:paraId="65ECCF7D" w14:textId="77777777" w:rsidR="004F5C56" w:rsidRPr="00B7524C" w:rsidRDefault="00D46D32" w:rsidP="00FB3F42">
            <w:pPr>
              <w:pStyle w:val="target"/>
              <w:ind w:left="360"/>
              <w:jc w:val="both"/>
              <w:rPr>
                <w:lang w:bidi="en-US"/>
              </w:rPr>
            </w:pPr>
            <w:r>
              <w:rPr>
                <w:lang w:bidi="en-US"/>
              </w:rPr>
              <w:t>Annex 2 – Application-Questionnaire for Issue of Additional Card;</w:t>
            </w:r>
          </w:p>
        </w:tc>
      </w:tr>
      <w:tr w:rsidR="00C710AB" w14:paraId="65ECCF81" w14:textId="77777777" w:rsidTr="004F5C56">
        <w:trPr>
          <w:trHeight w:val="156"/>
        </w:trPr>
        <w:tc>
          <w:tcPr>
            <w:tcW w:w="5084" w:type="dxa"/>
            <w:shd w:val="clear" w:color="auto" w:fill="auto"/>
            <w:tcMar>
              <w:top w:w="0" w:type="dxa"/>
              <w:left w:w="28" w:type="dxa"/>
              <w:right w:w="57" w:type="dxa"/>
            </w:tcMar>
          </w:tcPr>
          <w:p w14:paraId="65ECCF7F" w14:textId="77777777" w:rsidR="004F5C56" w:rsidRPr="00B7524C" w:rsidRDefault="00D46D32" w:rsidP="00FB3F42">
            <w:pPr>
              <w:pStyle w:val="source"/>
              <w:ind w:left="360"/>
              <w:jc w:val="both"/>
              <w:rPr>
                <w:lang w:val="ru-RU" w:bidi="ru-RU"/>
              </w:rPr>
            </w:pPr>
            <w:r>
              <w:rPr>
                <w:lang w:val="ru-RU" w:bidi="ru-RU"/>
              </w:rPr>
              <w:t>Приложение №3 – «Заявление о расторжении договора и закрытии счета»;</w:t>
            </w:r>
          </w:p>
        </w:tc>
        <w:tc>
          <w:tcPr>
            <w:tcW w:w="5387" w:type="dxa"/>
            <w:shd w:val="clear" w:color="auto" w:fill="auto"/>
            <w:tcMar>
              <w:top w:w="0" w:type="dxa"/>
              <w:left w:w="28" w:type="dxa"/>
              <w:right w:w="57" w:type="dxa"/>
            </w:tcMar>
          </w:tcPr>
          <w:p w14:paraId="65ECCF80" w14:textId="77777777" w:rsidR="004F5C56" w:rsidRPr="00B7524C" w:rsidRDefault="00D46D32" w:rsidP="00FB3F42">
            <w:pPr>
              <w:pStyle w:val="target"/>
              <w:ind w:left="360"/>
              <w:jc w:val="both"/>
              <w:rPr>
                <w:lang w:bidi="en-US"/>
              </w:rPr>
            </w:pPr>
            <w:r>
              <w:rPr>
                <w:lang w:bidi="en-US"/>
              </w:rPr>
              <w:t>Annex 3 – Application for Agreement Termination and Account Closure;</w:t>
            </w:r>
          </w:p>
        </w:tc>
      </w:tr>
      <w:tr w:rsidR="00C710AB" w14:paraId="65ECCF84" w14:textId="77777777" w:rsidTr="004F5C56">
        <w:trPr>
          <w:trHeight w:val="156"/>
        </w:trPr>
        <w:tc>
          <w:tcPr>
            <w:tcW w:w="5084" w:type="dxa"/>
            <w:shd w:val="clear" w:color="auto" w:fill="auto"/>
            <w:tcMar>
              <w:top w:w="0" w:type="dxa"/>
              <w:left w:w="28" w:type="dxa"/>
              <w:right w:w="57" w:type="dxa"/>
            </w:tcMar>
          </w:tcPr>
          <w:p w14:paraId="65ECCF82" w14:textId="77777777" w:rsidR="004F5C56" w:rsidRPr="00B7524C" w:rsidRDefault="00D46D32" w:rsidP="00FB3F42">
            <w:pPr>
              <w:pStyle w:val="source"/>
              <w:ind w:left="360"/>
              <w:jc w:val="both"/>
              <w:rPr>
                <w:lang w:val="ru-RU" w:bidi="ru-RU"/>
              </w:rPr>
            </w:pPr>
            <w:r>
              <w:rPr>
                <w:lang w:val="ru-RU" w:bidi="ru-RU"/>
              </w:rPr>
              <w:t>Приложение №4 –- «Заявление на перевыпуск карты»;</w:t>
            </w:r>
          </w:p>
        </w:tc>
        <w:tc>
          <w:tcPr>
            <w:tcW w:w="5387" w:type="dxa"/>
            <w:shd w:val="clear" w:color="auto" w:fill="auto"/>
            <w:tcMar>
              <w:top w:w="0" w:type="dxa"/>
              <w:left w:w="28" w:type="dxa"/>
              <w:right w:w="57" w:type="dxa"/>
            </w:tcMar>
          </w:tcPr>
          <w:p w14:paraId="65ECCF83" w14:textId="77777777" w:rsidR="004F5C56" w:rsidRPr="00B7524C" w:rsidRDefault="00D46D32" w:rsidP="00FB3F42">
            <w:pPr>
              <w:pStyle w:val="target"/>
              <w:ind w:left="360"/>
              <w:jc w:val="both"/>
              <w:rPr>
                <w:lang w:bidi="en-US"/>
              </w:rPr>
            </w:pPr>
            <w:r>
              <w:rPr>
                <w:lang w:bidi="en-US"/>
              </w:rPr>
              <w:t>Annex 4 – Application for Re-Issue of Card;</w:t>
            </w:r>
          </w:p>
        </w:tc>
      </w:tr>
      <w:tr w:rsidR="00C710AB" w14:paraId="65ECCF87" w14:textId="77777777" w:rsidTr="004F5C56">
        <w:trPr>
          <w:trHeight w:val="156"/>
        </w:trPr>
        <w:tc>
          <w:tcPr>
            <w:tcW w:w="5084" w:type="dxa"/>
            <w:shd w:val="clear" w:color="auto" w:fill="auto"/>
            <w:tcMar>
              <w:top w:w="0" w:type="dxa"/>
              <w:left w:w="28" w:type="dxa"/>
              <w:right w:w="57" w:type="dxa"/>
            </w:tcMar>
          </w:tcPr>
          <w:p w14:paraId="65ECCF85" w14:textId="77777777" w:rsidR="004F5C56" w:rsidRPr="00B7524C" w:rsidRDefault="00D46D32" w:rsidP="00FB3F42">
            <w:pPr>
              <w:pStyle w:val="source"/>
              <w:ind w:left="360"/>
              <w:jc w:val="both"/>
              <w:rPr>
                <w:lang w:val="ru-RU" w:bidi="ru-RU"/>
              </w:rPr>
            </w:pPr>
            <w:r>
              <w:rPr>
                <w:lang w:val="ru-RU" w:bidi="ru-RU"/>
              </w:rPr>
              <w:t>Приложение №5 – «Перечень документов и сведений, представляемых Клиентами – физическими лицами в Банк для  открытия Счета и выпуска карты»;</w:t>
            </w:r>
          </w:p>
        </w:tc>
        <w:tc>
          <w:tcPr>
            <w:tcW w:w="5387" w:type="dxa"/>
            <w:shd w:val="clear" w:color="auto" w:fill="auto"/>
            <w:tcMar>
              <w:top w:w="0" w:type="dxa"/>
              <w:left w:w="28" w:type="dxa"/>
              <w:right w:w="57" w:type="dxa"/>
            </w:tcMar>
          </w:tcPr>
          <w:p w14:paraId="65ECCF86" w14:textId="77777777" w:rsidR="004F5C56" w:rsidRPr="00B7524C" w:rsidRDefault="00D46D32" w:rsidP="00FB3F42">
            <w:pPr>
              <w:pStyle w:val="target"/>
              <w:ind w:left="360"/>
              <w:jc w:val="both"/>
              <w:rPr>
                <w:lang w:bidi="en-US"/>
              </w:rPr>
            </w:pPr>
            <w:r>
              <w:rPr>
                <w:lang w:bidi="en-US"/>
              </w:rPr>
              <w:t>Annex 5 – List of Documents and Information To be Submitted by Individual Customers to the Bank for Opening Account and Issue of the Card.</w:t>
            </w:r>
          </w:p>
        </w:tc>
      </w:tr>
      <w:tr w:rsidR="00C710AB" w14:paraId="65ECCF8A" w14:textId="77777777" w:rsidTr="004F5C56">
        <w:trPr>
          <w:trHeight w:val="156"/>
        </w:trPr>
        <w:tc>
          <w:tcPr>
            <w:tcW w:w="5084" w:type="dxa"/>
            <w:shd w:val="clear" w:color="auto" w:fill="auto"/>
            <w:tcMar>
              <w:top w:w="0" w:type="dxa"/>
              <w:left w:w="28" w:type="dxa"/>
              <w:right w:w="57" w:type="dxa"/>
            </w:tcMar>
          </w:tcPr>
          <w:p w14:paraId="65ECCF88" w14:textId="77777777" w:rsidR="004F5C56" w:rsidRPr="001214B2" w:rsidRDefault="00D46D32" w:rsidP="00FB3F42">
            <w:pPr>
              <w:pStyle w:val="source"/>
              <w:ind w:left="360"/>
              <w:jc w:val="both"/>
              <w:rPr>
                <w:lang w:val="ru-RU" w:bidi="ru-RU"/>
              </w:rPr>
            </w:pPr>
            <w:r>
              <w:rPr>
                <w:lang w:val="ru-RU" w:bidi="ru-RU"/>
              </w:rPr>
              <w:t>Приложение №6</w:t>
            </w:r>
            <w:r w:rsidRPr="001214B2">
              <w:rPr>
                <w:lang w:val="ru-RU" w:bidi="ru-RU"/>
              </w:rPr>
              <w:t xml:space="preserve"> – </w:t>
            </w:r>
            <w:r>
              <w:rPr>
                <w:lang w:val="ru-RU" w:bidi="ru-RU"/>
              </w:rPr>
              <w:t>«Памятка держателя банковской карты АО АКБ «ЕВРОФИНАНС МОСНАРБАНК».</w:t>
            </w:r>
          </w:p>
        </w:tc>
        <w:tc>
          <w:tcPr>
            <w:tcW w:w="5387" w:type="dxa"/>
            <w:shd w:val="clear" w:color="auto" w:fill="auto"/>
            <w:tcMar>
              <w:top w:w="0" w:type="dxa"/>
              <w:left w:w="28" w:type="dxa"/>
              <w:right w:w="57" w:type="dxa"/>
            </w:tcMar>
          </w:tcPr>
          <w:p w14:paraId="65ECCF89" w14:textId="77777777" w:rsidR="004F5C56" w:rsidRPr="001214B2" w:rsidRDefault="00D46D32" w:rsidP="00FB3F42">
            <w:pPr>
              <w:pStyle w:val="target"/>
              <w:ind w:left="360"/>
              <w:jc w:val="both"/>
              <w:rPr>
                <w:lang w:val="en-GB" w:bidi="en-US"/>
              </w:rPr>
            </w:pPr>
            <w:r>
              <w:rPr>
                <w:lang w:bidi="en-US"/>
              </w:rPr>
              <w:t>Annex 6 – Bank Card Holder Hand-Out of the EVROFINANCE MOSNARBANK</w:t>
            </w:r>
            <w:r w:rsidRPr="001214B2">
              <w:rPr>
                <w:lang w:val="en-GB" w:bidi="en-US"/>
              </w:rPr>
              <w:t>.</w:t>
            </w:r>
          </w:p>
        </w:tc>
      </w:tr>
      <w:tr w:rsidR="00C710AB" w14:paraId="65ECCF8D" w14:textId="77777777" w:rsidTr="004F5C56">
        <w:trPr>
          <w:trHeight w:val="156"/>
        </w:trPr>
        <w:tc>
          <w:tcPr>
            <w:tcW w:w="5084" w:type="dxa"/>
            <w:shd w:val="clear" w:color="auto" w:fill="auto"/>
            <w:tcMar>
              <w:top w:w="0" w:type="dxa"/>
              <w:left w:w="28" w:type="dxa"/>
              <w:right w:w="57" w:type="dxa"/>
            </w:tcMar>
          </w:tcPr>
          <w:p w14:paraId="65ECCF8B" w14:textId="77777777" w:rsidR="004F5C56" w:rsidRPr="00B7524C" w:rsidRDefault="00D46D32" w:rsidP="00FB3F42">
            <w:pPr>
              <w:pStyle w:val="source"/>
              <w:ind w:left="360"/>
              <w:jc w:val="both"/>
              <w:rPr>
                <w:lang w:val="ru-RU" w:bidi="ru-RU"/>
              </w:rPr>
            </w:pPr>
            <w:r>
              <w:rPr>
                <w:lang w:val="ru-RU" w:bidi="ru-RU"/>
              </w:rPr>
              <w:t>Приложение №7 – «Заявление на предоставление информации по операциям, совершенным с использованием банковской карты».</w:t>
            </w:r>
          </w:p>
        </w:tc>
        <w:tc>
          <w:tcPr>
            <w:tcW w:w="5387" w:type="dxa"/>
            <w:shd w:val="clear" w:color="auto" w:fill="auto"/>
            <w:tcMar>
              <w:top w:w="0" w:type="dxa"/>
              <w:left w:w="28" w:type="dxa"/>
              <w:right w:w="57" w:type="dxa"/>
            </w:tcMar>
          </w:tcPr>
          <w:p w14:paraId="65ECCF8C" w14:textId="77777777" w:rsidR="004F5C56" w:rsidRPr="001214B2" w:rsidRDefault="00D46D32" w:rsidP="00FB3F42">
            <w:pPr>
              <w:pStyle w:val="target"/>
              <w:ind w:left="360"/>
              <w:jc w:val="both"/>
              <w:rPr>
                <w:lang w:val="en-GB" w:bidi="en-US"/>
              </w:rPr>
            </w:pPr>
            <w:r>
              <w:rPr>
                <w:lang w:bidi="en-US"/>
              </w:rPr>
              <w:t>Annex 7 – Application for Provision of Card Transaction Information</w:t>
            </w:r>
            <w:r w:rsidRPr="001214B2">
              <w:rPr>
                <w:lang w:val="en-GB" w:bidi="en-US"/>
              </w:rPr>
              <w:t>.</w:t>
            </w:r>
          </w:p>
        </w:tc>
      </w:tr>
      <w:tr w:rsidR="00C710AB" w14:paraId="65ECCF90" w14:textId="77777777" w:rsidTr="004F5C56">
        <w:trPr>
          <w:trHeight w:val="156"/>
        </w:trPr>
        <w:tc>
          <w:tcPr>
            <w:tcW w:w="5084" w:type="dxa"/>
            <w:shd w:val="clear" w:color="auto" w:fill="auto"/>
            <w:tcMar>
              <w:top w:w="0" w:type="dxa"/>
              <w:left w:w="28" w:type="dxa"/>
              <w:right w:w="57" w:type="dxa"/>
            </w:tcMar>
          </w:tcPr>
          <w:p w14:paraId="65ECCF8E" w14:textId="77777777" w:rsidR="004F5C56" w:rsidRPr="00B7524C" w:rsidRDefault="00D46D32" w:rsidP="00FB3F42">
            <w:pPr>
              <w:pStyle w:val="source"/>
              <w:ind w:left="360"/>
              <w:jc w:val="both"/>
              <w:rPr>
                <w:lang w:val="ru-RU" w:bidi="ru-RU"/>
              </w:rPr>
            </w:pPr>
            <w:r>
              <w:rPr>
                <w:lang w:val="ru-RU" w:bidi="ru-RU"/>
              </w:rPr>
              <w:t>Приложение №8 – «Заявление на отключение услуги предоставления информации по операциям, совершенным с использованием банковской карты».</w:t>
            </w:r>
          </w:p>
        </w:tc>
        <w:tc>
          <w:tcPr>
            <w:tcW w:w="5387" w:type="dxa"/>
            <w:shd w:val="clear" w:color="auto" w:fill="auto"/>
            <w:tcMar>
              <w:top w:w="0" w:type="dxa"/>
              <w:left w:w="28" w:type="dxa"/>
              <w:right w:w="57" w:type="dxa"/>
            </w:tcMar>
          </w:tcPr>
          <w:p w14:paraId="65ECCF8F" w14:textId="77777777" w:rsidR="004F5C56" w:rsidRPr="001214B2" w:rsidRDefault="00D46D32" w:rsidP="00FB3F42">
            <w:pPr>
              <w:pStyle w:val="target"/>
              <w:ind w:left="360"/>
              <w:jc w:val="both"/>
              <w:rPr>
                <w:lang w:val="en-GB" w:bidi="en-US"/>
              </w:rPr>
            </w:pPr>
            <w:r>
              <w:rPr>
                <w:lang w:bidi="en-US"/>
              </w:rPr>
              <w:t>Annex 8 – Application for Deactivation of Card Transaction Information Services</w:t>
            </w:r>
            <w:r w:rsidRPr="001214B2">
              <w:rPr>
                <w:lang w:val="en-GB" w:bidi="en-US"/>
              </w:rPr>
              <w:t>.</w:t>
            </w:r>
          </w:p>
        </w:tc>
      </w:tr>
    </w:tbl>
    <w:p w14:paraId="65ECCF91" w14:textId="77777777" w:rsidR="0058761A" w:rsidRDefault="003123A2" w:rsidP="00FB3F42">
      <w:pPr>
        <w:jc w:val="both"/>
      </w:pPr>
    </w:p>
    <w:sectPr w:rsidR="0058761A" w:rsidSect="003123A2">
      <w:headerReference w:type="default" r:id="rId11"/>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06618" w14:textId="77777777" w:rsidR="00E70BB0" w:rsidRDefault="00E70BB0" w:rsidP="00E70BB0">
      <w:pPr>
        <w:spacing w:after="0"/>
      </w:pPr>
      <w:r>
        <w:separator/>
      </w:r>
    </w:p>
  </w:endnote>
  <w:endnote w:type="continuationSeparator" w:id="0">
    <w:p w14:paraId="387D1B8E" w14:textId="77777777" w:rsidR="00E70BB0" w:rsidRDefault="00E70BB0" w:rsidP="00E70B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13101" w14:textId="77777777" w:rsidR="00E70BB0" w:rsidRDefault="00E70BB0" w:rsidP="00E70BB0">
      <w:pPr>
        <w:spacing w:after="0"/>
      </w:pPr>
      <w:r>
        <w:separator/>
      </w:r>
    </w:p>
  </w:footnote>
  <w:footnote w:type="continuationSeparator" w:id="0">
    <w:p w14:paraId="39EDADAA" w14:textId="77777777" w:rsidR="00E70BB0" w:rsidRDefault="00E70BB0" w:rsidP="00E70B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624403"/>
      <w:docPartObj>
        <w:docPartGallery w:val="Page Numbers (Top of Page)"/>
        <w:docPartUnique/>
      </w:docPartObj>
    </w:sdtPr>
    <w:sdtEndPr/>
    <w:sdtContent>
      <w:p w14:paraId="4AC16D57" w14:textId="200196E5" w:rsidR="00E70BB0" w:rsidRDefault="00E70BB0">
        <w:pPr>
          <w:pStyle w:val="a8"/>
          <w:jc w:val="center"/>
        </w:pPr>
        <w:r>
          <w:fldChar w:fldCharType="begin"/>
        </w:r>
        <w:r>
          <w:instrText>PAGE   \* MERGEFORMAT</w:instrText>
        </w:r>
        <w:r>
          <w:fldChar w:fldCharType="separate"/>
        </w:r>
        <w:r w:rsidR="003123A2" w:rsidRPr="003123A2">
          <w:rPr>
            <w:noProof/>
            <w:lang w:val="ru-RU"/>
          </w:rPr>
          <w:t>3</w:t>
        </w:r>
        <w:r>
          <w:fldChar w:fldCharType="end"/>
        </w:r>
      </w:p>
    </w:sdtContent>
  </w:sdt>
  <w:p w14:paraId="6BD53C95" w14:textId="77777777" w:rsidR="00E70BB0" w:rsidRDefault="00E70BB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F2E87"/>
    <w:multiLevelType w:val="multilevel"/>
    <w:tmpl w:val="7D1ABF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27F94819"/>
    <w:multiLevelType w:val="hybridMultilevel"/>
    <w:tmpl w:val="7648077E"/>
    <w:lvl w:ilvl="0" w:tplc="87B84618">
      <w:start w:val="1"/>
      <w:numFmt w:val="bullet"/>
      <w:lvlText w:val=""/>
      <w:lvlJc w:val="left"/>
      <w:pPr>
        <w:ind w:left="1080" w:hanging="360"/>
      </w:pPr>
      <w:rPr>
        <w:rFonts w:ascii="Symbol" w:hAnsi="Symbol" w:hint="default"/>
      </w:rPr>
    </w:lvl>
    <w:lvl w:ilvl="1" w:tplc="601EC8E0" w:tentative="1">
      <w:start w:val="1"/>
      <w:numFmt w:val="bullet"/>
      <w:lvlText w:val="o"/>
      <w:lvlJc w:val="left"/>
      <w:pPr>
        <w:ind w:left="1800" w:hanging="360"/>
      </w:pPr>
      <w:rPr>
        <w:rFonts w:ascii="Courier New" w:hAnsi="Courier New" w:cs="Courier New" w:hint="default"/>
      </w:rPr>
    </w:lvl>
    <w:lvl w:ilvl="2" w:tplc="B470DBCE" w:tentative="1">
      <w:start w:val="1"/>
      <w:numFmt w:val="bullet"/>
      <w:lvlText w:val=""/>
      <w:lvlJc w:val="left"/>
      <w:pPr>
        <w:ind w:left="2520" w:hanging="360"/>
      </w:pPr>
      <w:rPr>
        <w:rFonts w:ascii="Wingdings" w:hAnsi="Wingdings" w:hint="default"/>
      </w:rPr>
    </w:lvl>
    <w:lvl w:ilvl="3" w:tplc="2C7AB3DE" w:tentative="1">
      <w:start w:val="1"/>
      <w:numFmt w:val="bullet"/>
      <w:lvlText w:val=""/>
      <w:lvlJc w:val="left"/>
      <w:pPr>
        <w:ind w:left="3240" w:hanging="360"/>
      </w:pPr>
      <w:rPr>
        <w:rFonts w:ascii="Symbol" w:hAnsi="Symbol" w:hint="default"/>
      </w:rPr>
    </w:lvl>
    <w:lvl w:ilvl="4" w:tplc="D6306FF0" w:tentative="1">
      <w:start w:val="1"/>
      <w:numFmt w:val="bullet"/>
      <w:lvlText w:val="o"/>
      <w:lvlJc w:val="left"/>
      <w:pPr>
        <w:ind w:left="3960" w:hanging="360"/>
      </w:pPr>
      <w:rPr>
        <w:rFonts w:ascii="Courier New" w:hAnsi="Courier New" w:cs="Courier New" w:hint="default"/>
      </w:rPr>
    </w:lvl>
    <w:lvl w:ilvl="5" w:tplc="A72A92C8" w:tentative="1">
      <w:start w:val="1"/>
      <w:numFmt w:val="bullet"/>
      <w:lvlText w:val=""/>
      <w:lvlJc w:val="left"/>
      <w:pPr>
        <w:ind w:left="4680" w:hanging="360"/>
      </w:pPr>
      <w:rPr>
        <w:rFonts w:ascii="Wingdings" w:hAnsi="Wingdings" w:hint="default"/>
      </w:rPr>
    </w:lvl>
    <w:lvl w:ilvl="6" w:tplc="AC4A42FC" w:tentative="1">
      <w:start w:val="1"/>
      <w:numFmt w:val="bullet"/>
      <w:lvlText w:val=""/>
      <w:lvlJc w:val="left"/>
      <w:pPr>
        <w:ind w:left="5400" w:hanging="360"/>
      </w:pPr>
      <w:rPr>
        <w:rFonts w:ascii="Symbol" w:hAnsi="Symbol" w:hint="default"/>
      </w:rPr>
    </w:lvl>
    <w:lvl w:ilvl="7" w:tplc="0E7893C4" w:tentative="1">
      <w:start w:val="1"/>
      <w:numFmt w:val="bullet"/>
      <w:lvlText w:val="o"/>
      <w:lvlJc w:val="left"/>
      <w:pPr>
        <w:ind w:left="6120" w:hanging="360"/>
      </w:pPr>
      <w:rPr>
        <w:rFonts w:ascii="Courier New" w:hAnsi="Courier New" w:cs="Courier New" w:hint="default"/>
      </w:rPr>
    </w:lvl>
    <w:lvl w:ilvl="8" w:tplc="3A6A7D04" w:tentative="1">
      <w:start w:val="1"/>
      <w:numFmt w:val="bullet"/>
      <w:lvlText w:val=""/>
      <w:lvlJc w:val="left"/>
      <w:pPr>
        <w:ind w:left="6840" w:hanging="360"/>
      </w:pPr>
      <w:rPr>
        <w:rFonts w:ascii="Wingdings" w:hAnsi="Wingdings" w:hint="default"/>
      </w:rPr>
    </w:lvl>
  </w:abstractNum>
  <w:abstractNum w:abstractNumId="2" w15:restartNumberingAfterBreak="0">
    <w:nsid w:val="2D956F22"/>
    <w:multiLevelType w:val="hybridMultilevel"/>
    <w:tmpl w:val="8D9C20E6"/>
    <w:lvl w:ilvl="0" w:tplc="2CC274B4">
      <w:start w:val="1"/>
      <w:numFmt w:val="bullet"/>
      <w:lvlText w:val=""/>
      <w:lvlJc w:val="left"/>
      <w:pPr>
        <w:ind w:left="720" w:hanging="360"/>
      </w:pPr>
      <w:rPr>
        <w:rFonts w:ascii="Symbol" w:hAnsi="Symbol" w:hint="default"/>
      </w:rPr>
    </w:lvl>
    <w:lvl w:ilvl="1" w:tplc="7E98F430" w:tentative="1">
      <w:start w:val="1"/>
      <w:numFmt w:val="bullet"/>
      <w:lvlText w:val="o"/>
      <w:lvlJc w:val="left"/>
      <w:pPr>
        <w:ind w:left="1440" w:hanging="360"/>
      </w:pPr>
      <w:rPr>
        <w:rFonts w:ascii="Courier New" w:hAnsi="Courier New" w:cs="Courier New" w:hint="default"/>
      </w:rPr>
    </w:lvl>
    <w:lvl w:ilvl="2" w:tplc="7A92AD5E" w:tentative="1">
      <w:start w:val="1"/>
      <w:numFmt w:val="bullet"/>
      <w:lvlText w:val=""/>
      <w:lvlJc w:val="left"/>
      <w:pPr>
        <w:ind w:left="2160" w:hanging="360"/>
      </w:pPr>
      <w:rPr>
        <w:rFonts w:ascii="Wingdings" w:hAnsi="Wingdings" w:hint="default"/>
      </w:rPr>
    </w:lvl>
    <w:lvl w:ilvl="3" w:tplc="83D4D4B6" w:tentative="1">
      <w:start w:val="1"/>
      <w:numFmt w:val="bullet"/>
      <w:lvlText w:val=""/>
      <w:lvlJc w:val="left"/>
      <w:pPr>
        <w:ind w:left="2880" w:hanging="360"/>
      </w:pPr>
      <w:rPr>
        <w:rFonts w:ascii="Symbol" w:hAnsi="Symbol" w:hint="default"/>
      </w:rPr>
    </w:lvl>
    <w:lvl w:ilvl="4" w:tplc="E70C46E0" w:tentative="1">
      <w:start w:val="1"/>
      <w:numFmt w:val="bullet"/>
      <w:lvlText w:val="o"/>
      <w:lvlJc w:val="left"/>
      <w:pPr>
        <w:ind w:left="3600" w:hanging="360"/>
      </w:pPr>
      <w:rPr>
        <w:rFonts w:ascii="Courier New" w:hAnsi="Courier New" w:cs="Courier New" w:hint="default"/>
      </w:rPr>
    </w:lvl>
    <w:lvl w:ilvl="5" w:tplc="7C8456AA" w:tentative="1">
      <w:start w:val="1"/>
      <w:numFmt w:val="bullet"/>
      <w:lvlText w:val=""/>
      <w:lvlJc w:val="left"/>
      <w:pPr>
        <w:ind w:left="4320" w:hanging="360"/>
      </w:pPr>
      <w:rPr>
        <w:rFonts w:ascii="Wingdings" w:hAnsi="Wingdings" w:hint="default"/>
      </w:rPr>
    </w:lvl>
    <w:lvl w:ilvl="6" w:tplc="33FA8480" w:tentative="1">
      <w:start w:val="1"/>
      <w:numFmt w:val="bullet"/>
      <w:lvlText w:val=""/>
      <w:lvlJc w:val="left"/>
      <w:pPr>
        <w:ind w:left="5040" w:hanging="360"/>
      </w:pPr>
      <w:rPr>
        <w:rFonts w:ascii="Symbol" w:hAnsi="Symbol" w:hint="default"/>
      </w:rPr>
    </w:lvl>
    <w:lvl w:ilvl="7" w:tplc="B7E44984" w:tentative="1">
      <w:start w:val="1"/>
      <w:numFmt w:val="bullet"/>
      <w:lvlText w:val="o"/>
      <w:lvlJc w:val="left"/>
      <w:pPr>
        <w:ind w:left="5760" w:hanging="360"/>
      </w:pPr>
      <w:rPr>
        <w:rFonts w:ascii="Courier New" w:hAnsi="Courier New" w:cs="Courier New" w:hint="default"/>
      </w:rPr>
    </w:lvl>
    <w:lvl w:ilvl="8" w:tplc="DDC8F724" w:tentative="1">
      <w:start w:val="1"/>
      <w:numFmt w:val="bullet"/>
      <w:lvlText w:val=""/>
      <w:lvlJc w:val="left"/>
      <w:pPr>
        <w:ind w:left="6480" w:hanging="360"/>
      </w:pPr>
      <w:rPr>
        <w:rFonts w:ascii="Wingdings" w:hAnsi="Wingdings" w:hint="default"/>
      </w:rPr>
    </w:lvl>
  </w:abstractNum>
  <w:abstractNum w:abstractNumId="3" w15:restartNumberingAfterBreak="0">
    <w:nsid w:val="37AA34FF"/>
    <w:multiLevelType w:val="hybridMultilevel"/>
    <w:tmpl w:val="239208B0"/>
    <w:lvl w:ilvl="0" w:tplc="DA94E2DA">
      <w:start w:val="1"/>
      <w:numFmt w:val="bullet"/>
      <w:lvlText w:val=""/>
      <w:lvlJc w:val="left"/>
      <w:pPr>
        <w:ind w:left="1080" w:hanging="360"/>
      </w:pPr>
      <w:rPr>
        <w:rFonts w:ascii="Symbol" w:hAnsi="Symbol" w:hint="default"/>
      </w:rPr>
    </w:lvl>
    <w:lvl w:ilvl="1" w:tplc="799CB706" w:tentative="1">
      <w:start w:val="1"/>
      <w:numFmt w:val="bullet"/>
      <w:lvlText w:val="o"/>
      <w:lvlJc w:val="left"/>
      <w:pPr>
        <w:ind w:left="1800" w:hanging="360"/>
      </w:pPr>
      <w:rPr>
        <w:rFonts w:ascii="Courier New" w:hAnsi="Courier New" w:cs="Courier New" w:hint="default"/>
      </w:rPr>
    </w:lvl>
    <w:lvl w:ilvl="2" w:tplc="E3D4E78C" w:tentative="1">
      <w:start w:val="1"/>
      <w:numFmt w:val="bullet"/>
      <w:lvlText w:val=""/>
      <w:lvlJc w:val="left"/>
      <w:pPr>
        <w:ind w:left="2520" w:hanging="360"/>
      </w:pPr>
      <w:rPr>
        <w:rFonts w:ascii="Wingdings" w:hAnsi="Wingdings" w:hint="default"/>
      </w:rPr>
    </w:lvl>
    <w:lvl w:ilvl="3" w:tplc="6C0ECE5E" w:tentative="1">
      <w:start w:val="1"/>
      <w:numFmt w:val="bullet"/>
      <w:lvlText w:val=""/>
      <w:lvlJc w:val="left"/>
      <w:pPr>
        <w:ind w:left="3240" w:hanging="360"/>
      </w:pPr>
      <w:rPr>
        <w:rFonts w:ascii="Symbol" w:hAnsi="Symbol" w:hint="default"/>
      </w:rPr>
    </w:lvl>
    <w:lvl w:ilvl="4" w:tplc="7E24BE26" w:tentative="1">
      <w:start w:val="1"/>
      <w:numFmt w:val="bullet"/>
      <w:lvlText w:val="o"/>
      <w:lvlJc w:val="left"/>
      <w:pPr>
        <w:ind w:left="3960" w:hanging="360"/>
      </w:pPr>
      <w:rPr>
        <w:rFonts w:ascii="Courier New" w:hAnsi="Courier New" w:cs="Courier New" w:hint="default"/>
      </w:rPr>
    </w:lvl>
    <w:lvl w:ilvl="5" w:tplc="602CF6D0" w:tentative="1">
      <w:start w:val="1"/>
      <w:numFmt w:val="bullet"/>
      <w:lvlText w:val=""/>
      <w:lvlJc w:val="left"/>
      <w:pPr>
        <w:ind w:left="4680" w:hanging="360"/>
      </w:pPr>
      <w:rPr>
        <w:rFonts w:ascii="Wingdings" w:hAnsi="Wingdings" w:hint="default"/>
      </w:rPr>
    </w:lvl>
    <w:lvl w:ilvl="6" w:tplc="2E76DAA2" w:tentative="1">
      <w:start w:val="1"/>
      <w:numFmt w:val="bullet"/>
      <w:lvlText w:val=""/>
      <w:lvlJc w:val="left"/>
      <w:pPr>
        <w:ind w:left="5400" w:hanging="360"/>
      </w:pPr>
      <w:rPr>
        <w:rFonts w:ascii="Symbol" w:hAnsi="Symbol" w:hint="default"/>
      </w:rPr>
    </w:lvl>
    <w:lvl w:ilvl="7" w:tplc="347CF9CC" w:tentative="1">
      <w:start w:val="1"/>
      <w:numFmt w:val="bullet"/>
      <w:lvlText w:val="o"/>
      <w:lvlJc w:val="left"/>
      <w:pPr>
        <w:ind w:left="6120" w:hanging="360"/>
      </w:pPr>
      <w:rPr>
        <w:rFonts w:ascii="Courier New" w:hAnsi="Courier New" w:cs="Courier New" w:hint="default"/>
      </w:rPr>
    </w:lvl>
    <w:lvl w:ilvl="8" w:tplc="A48E7D4C" w:tentative="1">
      <w:start w:val="1"/>
      <w:numFmt w:val="bullet"/>
      <w:lvlText w:val=""/>
      <w:lvlJc w:val="left"/>
      <w:pPr>
        <w:ind w:left="6840" w:hanging="360"/>
      </w:pPr>
      <w:rPr>
        <w:rFonts w:ascii="Wingdings" w:hAnsi="Wingdings" w:hint="default"/>
      </w:rPr>
    </w:lvl>
  </w:abstractNum>
  <w:abstractNum w:abstractNumId="4" w15:restartNumberingAfterBreak="0">
    <w:nsid w:val="3B8F1CFC"/>
    <w:multiLevelType w:val="hybridMultilevel"/>
    <w:tmpl w:val="154E9C8C"/>
    <w:lvl w:ilvl="0" w:tplc="CBE4773C">
      <w:start w:val="1"/>
      <w:numFmt w:val="bullet"/>
      <w:lvlText w:val=""/>
      <w:lvlJc w:val="left"/>
      <w:pPr>
        <w:ind w:left="1080" w:hanging="360"/>
      </w:pPr>
      <w:rPr>
        <w:rFonts w:ascii="Symbol" w:hAnsi="Symbol" w:hint="default"/>
      </w:rPr>
    </w:lvl>
    <w:lvl w:ilvl="1" w:tplc="DC6EF65E" w:tentative="1">
      <w:start w:val="1"/>
      <w:numFmt w:val="bullet"/>
      <w:lvlText w:val="o"/>
      <w:lvlJc w:val="left"/>
      <w:pPr>
        <w:ind w:left="1800" w:hanging="360"/>
      </w:pPr>
      <w:rPr>
        <w:rFonts w:ascii="Courier New" w:hAnsi="Courier New" w:cs="Courier New" w:hint="default"/>
      </w:rPr>
    </w:lvl>
    <w:lvl w:ilvl="2" w:tplc="341C661C" w:tentative="1">
      <w:start w:val="1"/>
      <w:numFmt w:val="bullet"/>
      <w:lvlText w:val=""/>
      <w:lvlJc w:val="left"/>
      <w:pPr>
        <w:ind w:left="2520" w:hanging="360"/>
      </w:pPr>
      <w:rPr>
        <w:rFonts w:ascii="Wingdings" w:hAnsi="Wingdings" w:hint="default"/>
      </w:rPr>
    </w:lvl>
    <w:lvl w:ilvl="3" w:tplc="DF42741E" w:tentative="1">
      <w:start w:val="1"/>
      <w:numFmt w:val="bullet"/>
      <w:lvlText w:val=""/>
      <w:lvlJc w:val="left"/>
      <w:pPr>
        <w:ind w:left="3240" w:hanging="360"/>
      </w:pPr>
      <w:rPr>
        <w:rFonts w:ascii="Symbol" w:hAnsi="Symbol" w:hint="default"/>
      </w:rPr>
    </w:lvl>
    <w:lvl w:ilvl="4" w:tplc="2DC09956" w:tentative="1">
      <w:start w:val="1"/>
      <w:numFmt w:val="bullet"/>
      <w:lvlText w:val="o"/>
      <w:lvlJc w:val="left"/>
      <w:pPr>
        <w:ind w:left="3960" w:hanging="360"/>
      </w:pPr>
      <w:rPr>
        <w:rFonts w:ascii="Courier New" w:hAnsi="Courier New" w:cs="Courier New" w:hint="default"/>
      </w:rPr>
    </w:lvl>
    <w:lvl w:ilvl="5" w:tplc="1F80D6F6" w:tentative="1">
      <w:start w:val="1"/>
      <w:numFmt w:val="bullet"/>
      <w:lvlText w:val=""/>
      <w:lvlJc w:val="left"/>
      <w:pPr>
        <w:ind w:left="4680" w:hanging="360"/>
      </w:pPr>
      <w:rPr>
        <w:rFonts w:ascii="Wingdings" w:hAnsi="Wingdings" w:hint="default"/>
      </w:rPr>
    </w:lvl>
    <w:lvl w:ilvl="6" w:tplc="1CC03FB0" w:tentative="1">
      <w:start w:val="1"/>
      <w:numFmt w:val="bullet"/>
      <w:lvlText w:val=""/>
      <w:lvlJc w:val="left"/>
      <w:pPr>
        <w:ind w:left="5400" w:hanging="360"/>
      </w:pPr>
      <w:rPr>
        <w:rFonts w:ascii="Symbol" w:hAnsi="Symbol" w:hint="default"/>
      </w:rPr>
    </w:lvl>
    <w:lvl w:ilvl="7" w:tplc="BD027E12" w:tentative="1">
      <w:start w:val="1"/>
      <w:numFmt w:val="bullet"/>
      <w:lvlText w:val="o"/>
      <w:lvlJc w:val="left"/>
      <w:pPr>
        <w:ind w:left="6120" w:hanging="360"/>
      </w:pPr>
      <w:rPr>
        <w:rFonts w:ascii="Courier New" w:hAnsi="Courier New" w:cs="Courier New" w:hint="default"/>
      </w:rPr>
    </w:lvl>
    <w:lvl w:ilvl="8" w:tplc="0CE2A524" w:tentative="1">
      <w:start w:val="1"/>
      <w:numFmt w:val="bullet"/>
      <w:lvlText w:val=""/>
      <w:lvlJc w:val="left"/>
      <w:pPr>
        <w:ind w:left="6840" w:hanging="360"/>
      </w:pPr>
      <w:rPr>
        <w:rFonts w:ascii="Wingdings" w:hAnsi="Wingdings" w:hint="default"/>
      </w:rPr>
    </w:lvl>
  </w:abstractNum>
  <w:abstractNum w:abstractNumId="5" w15:restartNumberingAfterBreak="0">
    <w:nsid w:val="3D564FF0"/>
    <w:multiLevelType w:val="hybridMultilevel"/>
    <w:tmpl w:val="CA84C234"/>
    <w:lvl w:ilvl="0" w:tplc="AF107670">
      <w:start w:val="1"/>
      <w:numFmt w:val="bullet"/>
      <w:lvlText w:val=""/>
      <w:lvlJc w:val="left"/>
      <w:pPr>
        <w:ind w:left="720" w:hanging="360"/>
      </w:pPr>
      <w:rPr>
        <w:rFonts w:ascii="Symbol" w:hAnsi="Symbol" w:hint="default"/>
      </w:rPr>
    </w:lvl>
    <w:lvl w:ilvl="1" w:tplc="07604406" w:tentative="1">
      <w:start w:val="1"/>
      <w:numFmt w:val="bullet"/>
      <w:lvlText w:val="o"/>
      <w:lvlJc w:val="left"/>
      <w:pPr>
        <w:ind w:left="1440" w:hanging="360"/>
      </w:pPr>
      <w:rPr>
        <w:rFonts w:ascii="Courier New" w:hAnsi="Courier New" w:cs="Courier New" w:hint="default"/>
      </w:rPr>
    </w:lvl>
    <w:lvl w:ilvl="2" w:tplc="EC643722" w:tentative="1">
      <w:start w:val="1"/>
      <w:numFmt w:val="bullet"/>
      <w:lvlText w:val=""/>
      <w:lvlJc w:val="left"/>
      <w:pPr>
        <w:ind w:left="2160" w:hanging="360"/>
      </w:pPr>
      <w:rPr>
        <w:rFonts w:ascii="Wingdings" w:hAnsi="Wingdings" w:hint="default"/>
      </w:rPr>
    </w:lvl>
    <w:lvl w:ilvl="3" w:tplc="6D9A049C" w:tentative="1">
      <w:start w:val="1"/>
      <w:numFmt w:val="bullet"/>
      <w:lvlText w:val=""/>
      <w:lvlJc w:val="left"/>
      <w:pPr>
        <w:ind w:left="2880" w:hanging="360"/>
      </w:pPr>
      <w:rPr>
        <w:rFonts w:ascii="Symbol" w:hAnsi="Symbol" w:hint="default"/>
      </w:rPr>
    </w:lvl>
    <w:lvl w:ilvl="4" w:tplc="51EC4E6C" w:tentative="1">
      <w:start w:val="1"/>
      <w:numFmt w:val="bullet"/>
      <w:lvlText w:val="o"/>
      <w:lvlJc w:val="left"/>
      <w:pPr>
        <w:ind w:left="3600" w:hanging="360"/>
      </w:pPr>
      <w:rPr>
        <w:rFonts w:ascii="Courier New" w:hAnsi="Courier New" w:cs="Courier New" w:hint="default"/>
      </w:rPr>
    </w:lvl>
    <w:lvl w:ilvl="5" w:tplc="198EAD70" w:tentative="1">
      <w:start w:val="1"/>
      <w:numFmt w:val="bullet"/>
      <w:lvlText w:val=""/>
      <w:lvlJc w:val="left"/>
      <w:pPr>
        <w:ind w:left="4320" w:hanging="360"/>
      </w:pPr>
      <w:rPr>
        <w:rFonts w:ascii="Wingdings" w:hAnsi="Wingdings" w:hint="default"/>
      </w:rPr>
    </w:lvl>
    <w:lvl w:ilvl="6" w:tplc="1B7E22DA" w:tentative="1">
      <w:start w:val="1"/>
      <w:numFmt w:val="bullet"/>
      <w:lvlText w:val=""/>
      <w:lvlJc w:val="left"/>
      <w:pPr>
        <w:ind w:left="5040" w:hanging="360"/>
      </w:pPr>
      <w:rPr>
        <w:rFonts w:ascii="Symbol" w:hAnsi="Symbol" w:hint="default"/>
      </w:rPr>
    </w:lvl>
    <w:lvl w:ilvl="7" w:tplc="815ACEC4" w:tentative="1">
      <w:start w:val="1"/>
      <w:numFmt w:val="bullet"/>
      <w:lvlText w:val="o"/>
      <w:lvlJc w:val="left"/>
      <w:pPr>
        <w:ind w:left="5760" w:hanging="360"/>
      </w:pPr>
      <w:rPr>
        <w:rFonts w:ascii="Courier New" w:hAnsi="Courier New" w:cs="Courier New" w:hint="default"/>
      </w:rPr>
    </w:lvl>
    <w:lvl w:ilvl="8" w:tplc="BD7CD36A" w:tentative="1">
      <w:start w:val="1"/>
      <w:numFmt w:val="bullet"/>
      <w:lvlText w:val=""/>
      <w:lvlJc w:val="left"/>
      <w:pPr>
        <w:ind w:left="6480" w:hanging="360"/>
      </w:pPr>
      <w:rPr>
        <w:rFonts w:ascii="Wingdings" w:hAnsi="Wingdings" w:hint="default"/>
      </w:rPr>
    </w:lvl>
  </w:abstractNum>
  <w:abstractNum w:abstractNumId="6" w15:restartNumberingAfterBreak="0">
    <w:nsid w:val="42B27949"/>
    <w:multiLevelType w:val="hybridMultilevel"/>
    <w:tmpl w:val="5360F9C8"/>
    <w:lvl w:ilvl="0" w:tplc="DE12F2F6">
      <w:start w:val="1"/>
      <w:numFmt w:val="bullet"/>
      <w:lvlText w:val=""/>
      <w:lvlJc w:val="left"/>
      <w:pPr>
        <w:ind w:left="720" w:hanging="360"/>
      </w:pPr>
      <w:rPr>
        <w:rFonts w:ascii="Wingdings" w:hAnsi="Wingdings" w:hint="default"/>
      </w:rPr>
    </w:lvl>
    <w:lvl w:ilvl="1" w:tplc="67B87E22" w:tentative="1">
      <w:start w:val="1"/>
      <w:numFmt w:val="bullet"/>
      <w:lvlText w:val="o"/>
      <w:lvlJc w:val="left"/>
      <w:pPr>
        <w:ind w:left="1440" w:hanging="360"/>
      </w:pPr>
      <w:rPr>
        <w:rFonts w:ascii="Courier New" w:hAnsi="Courier New" w:cs="Courier New" w:hint="default"/>
      </w:rPr>
    </w:lvl>
    <w:lvl w:ilvl="2" w:tplc="6D48D7A0" w:tentative="1">
      <w:start w:val="1"/>
      <w:numFmt w:val="bullet"/>
      <w:lvlText w:val=""/>
      <w:lvlJc w:val="left"/>
      <w:pPr>
        <w:ind w:left="2160" w:hanging="360"/>
      </w:pPr>
      <w:rPr>
        <w:rFonts w:ascii="Wingdings" w:hAnsi="Wingdings" w:hint="default"/>
      </w:rPr>
    </w:lvl>
    <w:lvl w:ilvl="3" w:tplc="BFAE159C" w:tentative="1">
      <w:start w:val="1"/>
      <w:numFmt w:val="bullet"/>
      <w:lvlText w:val=""/>
      <w:lvlJc w:val="left"/>
      <w:pPr>
        <w:ind w:left="2880" w:hanging="360"/>
      </w:pPr>
      <w:rPr>
        <w:rFonts w:ascii="Symbol" w:hAnsi="Symbol" w:hint="default"/>
      </w:rPr>
    </w:lvl>
    <w:lvl w:ilvl="4" w:tplc="45DA3210" w:tentative="1">
      <w:start w:val="1"/>
      <w:numFmt w:val="bullet"/>
      <w:lvlText w:val="o"/>
      <w:lvlJc w:val="left"/>
      <w:pPr>
        <w:ind w:left="3600" w:hanging="360"/>
      </w:pPr>
      <w:rPr>
        <w:rFonts w:ascii="Courier New" w:hAnsi="Courier New" w:cs="Courier New" w:hint="default"/>
      </w:rPr>
    </w:lvl>
    <w:lvl w:ilvl="5" w:tplc="173818BE" w:tentative="1">
      <w:start w:val="1"/>
      <w:numFmt w:val="bullet"/>
      <w:lvlText w:val=""/>
      <w:lvlJc w:val="left"/>
      <w:pPr>
        <w:ind w:left="4320" w:hanging="360"/>
      </w:pPr>
      <w:rPr>
        <w:rFonts w:ascii="Wingdings" w:hAnsi="Wingdings" w:hint="default"/>
      </w:rPr>
    </w:lvl>
    <w:lvl w:ilvl="6" w:tplc="7B1C6CEA" w:tentative="1">
      <w:start w:val="1"/>
      <w:numFmt w:val="bullet"/>
      <w:lvlText w:val=""/>
      <w:lvlJc w:val="left"/>
      <w:pPr>
        <w:ind w:left="5040" w:hanging="360"/>
      </w:pPr>
      <w:rPr>
        <w:rFonts w:ascii="Symbol" w:hAnsi="Symbol" w:hint="default"/>
      </w:rPr>
    </w:lvl>
    <w:lvl w:ilvl="7" w:tplc="E056BEC4" w:tentative="1">
      <w:start w:val="1"/>
      <w:numFmt w:val="bullet"/>
      <w:lvlText w:val="o"/>
      <w:lvlJc w:val="left"/>
      <w:pPr>
        <w:ind w:left="5760" w:hanging="360"/>
      </w:pPr>
      <w:rPr>
        <w:rFonts w:ascii="Courier New" w:hAnsi="Courier New" w:cs="Courier New" w:hint="default"/>
      </w:rPr>
    </w:lvl>
    <w:lvl w:ilvl="8" w:tplc="F1886F9C" w:tentative="1">
      <w:start w:val="1"/>
      <w:numFmt w:val="bullet"/>
      <w:lvlText w:val=""/>
      <w:lvlJc w:val="left"/>
      <w:pPr>
        <w:ind w:left="6480" w:hanging="360"/>
      </w:pPr>
      <w:rPr>
        <w:rFonts w:ascii="Wingdings" w:hAnsi="Wingdings" w:hint="default"/>
      </w:rPr>
    </w:lvl>
  </w:abstractNum>
  <w:abstractNum w:abstractNumId="7" w15:restartNumberingAfterBreak="0">
    <w:nsid w:val="48FD5964"/>
    <w:multiLevelType w:val="hybridMultilevel"/>
    <w:tmpl w:val="47CE414A"/>
    <w:lvl w:ilvl="0" w:tplc="A39894EC">
      <w:start w:val="1"/>
      <w:numFmt w:val="bullet"/>
      <w:lvlText w:val=""/>
      <w:lvlJc w:val="left"/>
      <w:pPr>
        <w:ind w:left="1080" w:hanging="360"/>
      </w:pPr>
      <w:rPr>
        <w:rFonts w:ascii="Symbol" w:hAnsi="Symbol" w:hint="default"/>
      </w:rPr>
    </w:lvl>
    <w:lvl w:ilvl="1" w:tplc="AC0031A2" w:tentative="1">
      <w:start w:val="1"/>
      <w:numFmt w:val="bullet"/>
      <w:lvlText w:val="o"/>
      <w:lvlJc w:val="left"/>
      <w:pPr>
        <w:ind w:left="1800" w:hanging="360"/>
      </w:pPr>
      <w:rPr>
        <w:rFonts w:ascii="Courier New" w:hAnsi="Courier New" w:cs="Courier New" w:hint="default"/>
      </w:rPr>
    </w:lvl>
    <w:lvl w:ilvl="2" w:tplc="77B4BBE4" w:tentative="1">
      <w:start w:val="1"/>
      <w:numFmt w:val="bullet"/>
      <w:lvlText w:val=""/>
      <w:lvlJc w:val="left"/>
      <w:pPr>
        <w:ind w:left="2520" w:hanging="360"/>
      </w:pPr>
      <w:rPr>
        <w:rFonts w:ascii="Wingdings" w:hAnsi="Wingdings" w:hint="default"/>
      </w:rPr>
    </w:lvl>
    <w:lvl w:ilvl="3" w:tplc="A48E59B8" w:tentative="1">
      <w:start w:val="1"/>
      <w:numFmt w:val="bullet"/>
      <w:lvlText w:val=""/>
      <w:lvlJc w:val="left"/>
      <w:pPr>
        <w:ind w:left="3240" w:hanging="360"/>
      </w:pPr>
      <w:rPr>
        <w:rFonts w:ascii="Symbol" w:hAnsi="Symbol" w:hint="default"/>
      </w:rPr>
    </w:lvl>
    <w:lvl w:ilvl="4" w:tplc="4528A012" w:tentative="1">
      <w:start w:val="1"/>
      <w:numFmt w:val="bullet"/>
      <w:lvlText w:val="o"/>
      <w:lvlJc w:val="left"/>
      <w:pPr>
        <w:ind w:left="3960" w:hanging="360"/>
      </w:pPr>
      <w:rPr>
        <w:rFonts w:ascii="Courier New" w:hAnsi="Courier New" w:cs="Courier New" w:hint="default"/>
      </w:rPr>
    </w:lvl>
    <w:lvl w:ilvl="5" w:tplc="59CC46AA" w:tentative="1">
      <w:start w:val="1"/>
      <w:numFmt w:val="bullet"/>
      <w:lvlText w:val=""/>
      <w:lvlJc w:val="left"/>
      <w:pPr>
        <w:ind w:left="4680" w:hanging="360"/>
      </w:pPr>
      <w:rPr>
        <w:rFonts w:ascii="Wingdings" w:hAnsi="Wingdings" w:hint="default"/>
      </w:rPr>
    </w:lvl>
    <w:lvl w:ilvl="6" w:tplc="6DB679BE" w:tentative="1">
      <w:start w:val="1"/>
      <w:numFmt w:val="bullet"/>
      <w:lvlText w:val=""/>
      <w:lvlJc w:val="left"/>
      <w:pPr>
        <w:ind w:left="5400" w:hanging="360"/>
      </w:pPr>
      <w:rPr>
        <w:rFonts w:ascii="Symbol" w:hAnsi="Symbol" w:hint="default"/>
      </w:rPr>
    </w:lvl>
    <w:lvl w:ilvl="7" w:tplc="DA14D22E" w:tentative="1">
      <w:start w:val="1"/>
      <w:numFmt w:val="bullet"/>
      <w:lvlText w:val="o"/>
      <w:lvlJc w:val="left"/>
      <w:pPr>
        <w:ind w:left="6120" w:hanging="360"/>
      </w:pPr>
      <w:rPr>
        <w:rFonts w:ascii="Courier New" w:hAnsi="Courier New" w:cs="Courier New" w:hint="default"/>
      </w:rPr>
    </w:lvl>
    <w:lvl w:ilvl="8" w:tplc="B07ACCA6" w:tentative="1">
      <w:start w:val="1"/>
      <w:numFmt w:val="bullet"/>
      <w:lvlText w:val=""/>
      <w:lvlJc w:val="left"/>
      <w:pPr>
        <w:ind w:left="6840" w:hanging="360"/>
      </w:pPr>
      <w:rPr>
        <w:rFonts w:ascii="Wingdings" w:hAnsi="Wingdings" w:hint="default"/>
      </w:rPr>
    </w:lvl>
  </w:abstractNum>
  <w:abstractNum w:abstractNumId="8" w15:restartNumberingAfterBreak="0">
    <w:nsid w:val="500E68F3"/>
    <w:multiLevelType w:val="hybridMultilevel"/>
    <w:tmpl w:val="0398388E"/>
    <w:lvl w:ilvl="0" w:tplc="4B101E06">
      <w:start w:val="1"/>
      <w:numFmt w:val="bullet"/>
      <w:lvlText w:val=""/>
      <w:lvlJc w:val="left"/>
      <w:pPr>
        <w:ind w:left="1080" w:hanging="360"/>
      </w:pPr>
      <w:rPr>
        <w:rFonts w:ascii="Symbol" w:hAnsi="Symbol" w:hint="default"/>
      </w:rPr>
    </w:lvl>
    <w:lvl w:ilvl="1" w:tplc="2CC84FBC" w:tentative="1">
      <w:start w:val="1"/>
      <w:numFmt w:val="bullet"/>
      <w:lvlText w:val="o"/>
      <w:lvlJc w:val="left"/>
      <w:pPr>
        <w:ind w:left="1800" w:hanging="360"/>
      </w:pPr>
      <w:rPr>
        <w:rFonts w:ascii="Courier New" w:hAnsi="Courier New" w:cs="Courier New" w:hint="default"/>
      </w:rPr>
    </w:lvl>
    <w:lvl w:ilvl="2" w:tplc="44B2ACDC" w:tentative="1">
      <w:start w:val="1"/>
      <w:numFmt w:val="bullet"/>
      <w:lvlText w:val=""/>
      <w:lvlJc w:val="left"/>
      <w:pPr>
        <w:ind w:left="2520" w:hanging="360"/>
      </w:pPr>
      <w:rPr>
        <w:rFonts w:ascii="Wingdings" w:hAnsi="Wingdings" w:hint="default"/>
      </w:rPr>
    </w:lvl>
    <w:lvl w:ilvl="3" w:tplc="F224F84E" w:tentative="1">
      <w:start w:val="1"/>
      <w:numFmt w:val="bullet"/>
      <w:lvlText w:val=""/>
      <w:lvlJc w:val="left"/>
      <w:pPr>
        <w:ind w:left="3240" w:hanging="360"/>
      </w:pPr>
      <w:rPr>
        <w:rFonts w:ascii="Symbol" w:hAnsi="Symbol" w:hint="default"/>
      </w:rPr>
    </w:lvl>
    <w:lvl w:ilvl="4" w:tplc="539CFB82" w:tentative="1">
      <w:start w:val="1"/>
      <w:numFmt w:val="bullet"/>
      <w:lvlText w:val="o"/>
      <w:lvlJc w:val="left"/>
      <w:pPr>
        <w:ind w:left="3960" w:hanging="360"/>
      </w:pPr>
      <w:rPr>
        <w:rFonts w:ascii="Courier New" w:hAnsi="Courier New" w:cs="Courier New" w:hint="default"/>
      </w:rPr>
    </w:lvl>
    <w:lvl w:ilvl="5" w:tplc="73E2FFE8" w:tentative="1">
      <w:start w:val="1"/>
      <w:numFmt w:val="bullet"/>
      <w:lvlText w:val=""/>
      <w:lvlJc w:val="left"/>
      <w:pPr>
        <w:ind w:left="4680" w:hanging="360"/>
      </w:pPr>
      <w:rPr>
        <w:rFonts w:ascii="Wingdings" w:hAnsi="Wingdings" w:hint="default"/>
      </w:rPr>
    </w:lvl>
    <w:lvl w:ilvl="6" w:tplc="13760404" w:tentative="1">
      <w:start w:val="1"/>
      <w:numFmt w:val="bullet"/>
      <w:lvlText w:val=""/>
      <w:lvlJc w:val="left"/>
      <w:pPr>
        <w:ind w:left="5400" w:hanging="360"/>
      </w:pPr>
      <w:rPr>
        <w:rFonts w:ascii="Symbol" w:hAnsi="Symbol" w:hint="default"/>
      </w:rPr>
    </w:lvl>
    <w:lvl w:ilvl="7" w:tplc="7FBA82FE" w:tentative="1">
      <w:start w:val="1"/>
      <w:numFmt w:val="bullet"/>
      <w:lvlText w:val="o"/>
      <w:lvlJc w:val="left"/>
      <w:pPr>
        <w:ind w:left="6120" w:hanging="360"/>
      </w:pPr>
      <w:rPr>
        <w:rFonts w:ascii="Courier New" w:hAnsi="Courier New" w:cs="Courier New" w:hint="default"/>
      </w:rPr>
    </w:lvl>
    <w:lvl w:ilvl="8" w:tplc="C9403F46" w:tentative="1">
      <w:start w:val="1"/>
      <w:numFmt w:val="bullet"/>
      <w:lvlText w:val=""/>
      <w:lvlJc w:val="left"/>
      <w:pPr>
        <w:ind w:left="6840" w:hanging="360"/>
      </w:pPr>
      <w:rPr>
        <w:rFonts w:ascii="Wingdings" w:hAnsi="Wingdings" w:hint="default"/>
      </w:rPr>
    </w:lvl>
  </w:abstractNum>
  <w:abstractNum w:abstractNumId="9" w15:restartNumberingAfterBreak="0">
    <w:nsid w:val="5D3C0424"/>
    <w:multiLevelType w:val="hybridMultilevel"/>
    <w:tmpl w:val="FBB2A47E"/>
    <w:lvl w:ilvl="0" w:tplc="EF38F134">
      <w:start w:val="1"/>
      <w:numFmt w:val="bullet"/>
      <w:lvlText w:val=""/>
      <w:lvlJc w:val="left"/>
      <w:pPr>
        <w:ind w:left="1080" w:hanging="360"/>
      </w:pPr>
      <w:rPr>
        <w:rFonts w:ascii="Symbol" w:hAnsi="Symbol" w:hint="default"/>
      </w:rPr>
    </w:lvl>
    <w:lvl w:ilvl="1" w:tplc="E118D54E" w:tentative="1">
      <w:start w:val="1"/>
      <w:numFmt w:val="bullet"/>
      <w:lvlText w:val="o"/>
      <w:lvlJc w:val="left"/>
      <w:pPr>
        <w:ind w:left="1800" w:hanging="360"/>
      </w:pPr>
      <w:rPr>
        <w:rFonts w:ascii="Courier New" w:hAnsi="Courier New" w:cs="Courier New" w:hint="default"/>
      </w:rPr>
    </w:lvl>
    <w:lvl w:ilvl="2" w:tplc="BE2C58D0" w:tentative="1">
      <w:start w:val="1"/>
      <w:numFmt w:val="bullet"/>
      <w:lvlText w:val=""/>
      <w:lvlJc w:val="left"/>
      <w:pPr>
        <w:ind w:left="2520" w:hanging="360"/>
      </w:pPr>
      <w:rPr>
        <w:rFonts w:ascii="Wingdings" w:hAnsi="Wingdings" w:hint="default"/>
      </w:rPr>
    </w:lvl>
    <w:lvl w:ilvl="3" w:tplc="A290D750" w:tentative="1">
      <w:start w:val="1"/>
      <w:numFmt w:val="bullet"/>
      <w:lvlText w:val=""/>
      <w:lvlJc w:val="left"/>
      <w:pPr>
        <w:ind w:left="3240" w:hanging="360"/>
      </w:pPr>
      <w:rPr>
        <w:rFonts w:ascii="Symbol" w:hAnsi="Symbol" w:hint="default"/>
      </w:rPr>
    </w:lvl>
    <w:lvl w:ilvl="4" w:tplc="97763178" w:tentative="1">
      <w:start w:val="1"/>
      <w:numFmt w:val="bullet"/>
      <w:lvlText w:val="o"/>
      <w:lvlJc w:val="left"/>
      <w:pPr>
        <w:ind w:left="3960" w:hanging="360"/>
      </w:pPr>
      <w:rPr>
        <w:rFonts w:ascii="Courier New" w:hAnsi="Courier New" w:cs="Courier New" w:hint="default"/>
      </w:rPr>
    </w:lvl>
    <w:lvl w:ilvl="5" w:tplc="138C5BC2" w:tentative="1">
      <w:start w:val="1"/>
      <w:numFmt w:val="bullet"/>
      <w:lvlText w:val=""/>
      <w:lvlJc w:val="left"/>
      <w:pPr>
        <w:ind w:left="4680" w:hanging="360"/>
      </w:pPr>
      <w:rPr>
        <w:rFonts w:ascii="Wingdings" w:hAnsi="Wingdings" w:hint="default"/>
      </w:rPr>
    </w:lvl>
    <w:lvl w:ilvl="6" w:tplc="A6AE0268" w:tentative="1">
      <w:start w:val="1"/>
      <w:numFmt w:val="bullet"/>
      <w:lvlText w:val=""/>
      <w:lvlJc w:val="left"/>
      <w:pPr>
        <w:ind w:left="5400" w:hanging="360"/>
      </w:pPr>
      <w:rPr>
        <w:rFonts w:ascii="Symbol" w:hAnsi="Symbol" w:hint="default"/>
      </w:rPr>
    </w:lvl>
    <w:lvl w:ilvl="7" w:tplc="C916063A" w:tentative="1">
      <w:start w:val="1"/>
      <w:numFmt w:val="bullet"/>
      <w:lvlText w:val="o"/>
      <w:lvlJc w:val="left"/>
      <w:pPr>
        <w:ind w:left="6120" w:hanging="360"/>
      </w:pPr>
      <w:rPr>
        <w:rFonts w:ascii="Courier New" w:hAnsi="Courier New" w:cs="Courier New" w:hint="default"/>
      </w:rPr>
    </w:lvl>
    <w:lvl w:ilvl="8" w:tplc="579EE18A" w:tentative="1">
      <w:start w:val="1"/>
      <w:numFmt w:val="bullet"/>
      <w:lvlText w:val=""/>
      <w:lvlJc w:val="left"/>
      <w:pPr>
        <w:ind w:left="6840" w:hanging="360"/>
      </w:pPr>
      <w:rPr>
        <w:rFonts w:ascii="Wingdings" w:hAnsi="Wingdings" w:hint="default"/>
      </w:rPr>
    </w:lvl>
  </w:abstractNum>
  <w:abstractNum w:abstractNumId="10" w15:restartNumberingAfterBreak="0">
    <w:nsid w:val="6CD156F6"/>
    <w:multiLevelType w:val="hybridMultilevel"/>
    <w:tmpl w:val="E5184BD8"/>
    <w:lvl w:ilvl="0" w:tplc="2D3CB8D2">
      <w:start w:val="1"/>
      <w:numFmt w:val="bullet"/>
      <w:lvlText w:val=""/>
      <w:lvlJc w:val="left"/>
      <w:pPr>
        <w:ind w:left="720" w:hanging="360"/>
      </w:pPr>
      <w:rPr>
        <w:rFonts w:ascii="Symbol" w:hAnsi="Symbol" w:hint="default"/>
      </w:rPr>
    </w:lvl>
    <w:lvl w:ilvl="1" w:tplc="BE323214" w:tentative="1">
      <w:start w:val="1"/>
      <w:numFmt w:val="bullet"/>
      <w:lvlText w:val="o"/>
      <w:lvlJc w:val="left"/>
      <w:pPr>
        <w:ind w:left="1440" w:hanging="360"/>
      </w:pPr>
      <w:rPr>
        <w:rFonts w:ascii="Courier New" w:hAnsi="Courier New" w:cs="Courier New" w:hint="default"/>
      </w:rPr>
    </w:lvl>
    <w:lvl w:ilvl="2" w:tplc="86563098" w:tentative="1">
      <w:start w:val="1"/>
      <w:numFmt w:val="bullet"/>
      <w:lvlText w:val=""/>
      <w:lvlJc w:val="left"/>
      <w:pPr>
        <w:ind w:left="2160" w:hanging="360"/>
      </w:pPr>
      <w:rPr>
        <w:rFonts w:ascii="Wingdings" w:hAnsi="Wingdings" w:hint="default"/>
      </w:rPr>
    </w:lvl>
    <w:lvl w:ilvl="3" w:tplc="C220E2FE" w:tentative="1">
      <w:start w:val="1"/>
      <w:numFmt w:val="bullet"/>
      <w:lvlText w:val=""/>
      <w:lvlJc w:val="left"/>
      <w:pPr>
        <w:ind w:left="2880" w:hanging="360"/>
      </w:pPr>
      <w:rPr>
        <w:rFonts w:ascii="Symbol" w:hAnsi="Symbol" w:hint="default"/>
      </w:rPr>
    </w:lvl>
    <w:lvl w:ilvl="4" w:tplc="D258F0BC" w:tentative="1">
      <w:start w:val="1"/>
      <w:numFmt w:val="bullet"/>
      <w:lvlText w:val="o"/>
      <w:lvlJc w:val="left"/>
      <w:pPr>
        <w:ind w:left="3600" w:hanging="360"/>
      </w:pPr>
      <w:rPr>
        <w:rFonts w:ascii="Courier New" w:hAnsi="Courier New" w:cs="Courier New" w:hint="default"/>
      </w:rPr>
    </w:lvl>
    <w:lvl w:ilvl="5" w:tplc="DC5A0920" w:tentative="1">
      <w:start w:val="1"/>
      <w:numFmt w:val="bullet"/>
      <w:lvlText w:val=""/>
      <w:lvlJc w:val="left"/>
      <w:pPr>
        <w:ind w:left="4320" w:hanging="360"/>
      </w:pPr>
      <w:rPr>
        <w:rFonts w:ascii="Wingdings" w:hAnsi="Wingdings" w:hint="default"/>
      </w:rPr>
    </w:lvl>
    <w:lvl w:ilvl="6" w:tplc="4C780274" w:tentative="1">
      <w:start w:val="1"/>
      <w:numFmt w:val="bullet"/>
      <w:lvlText w:val=""/>
      <w:lvlJc w:val="left"/>
      <w:pPr>
        <w:ind w:left="5040" w:hanging="360"/>
      </w:pPr>
      <w:rPr>
        <w:rFonts w:ascii="Symbol" w:hAnsi="Symbol" w:hint="default"/>
      </w:rPr>
    </w:lvl>
    <w:lvl w:ilvl="7" w:tplc="6AC0A748" w:tentative="1">
      <w:start w:val="1"/>
      <w:numFmt w:val="bullet"/>
      <w:lvlText w:val="o"/>
      <w:lvlJc w:val="left"/>
      <w:pPr>
        <w:ind w:left="5760" w:hanging="360"/>
      </w:pPr>
      <w:rPr>
        <w:rFonts w:ascii="Courier New" w:hAnsi="Courier New" w:cs="Courier New" w:hint="default"/>
      </w:rPr>
    </w:lvl>
    <w:lvl w:ilvl="8" w:tplc="1D107320" w:tentative="1">
      <w:start w:val="1"/>
      <w:numFmt w:val="bullet"/>
      <w:lvlText w:val=""/>
      <w:lvlJc w:val="left"/>
      <w:pPr>
        <w:ind w:left="6480" w:hanging="360"/>
      </w:pPr>
      <w:rPr>
        <w:rFonts w:ascii="Wingdings" w:hAnsi="Wingdings" w:hint="default"/>
      </w:rPr>
    </w:lvl>
  </w:abstractNum>
  <w:abstractNum w:abstractNumId="11" w15:restartNumberingAfterBreak="0">
    <w:nsid w:val="78715665"/>
    <w:multiLevelType w:val="multilevel"/>
    <w:tmpl w:val="7D1ABFF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0"/>
  </w:num>
  <w:num w:numId="2">
    <w:abstractNumId w:val="6"/>
  </w:num>
  <w:num w:numId="3">
    <w:abstractNumId w:val="11"/>
  </w:num>
  <w:num w:numId="4">
    <w:abstractNumId w:val="5"/>
  </w:num>
  <w:num w:numId="5">
    <w:abstractNumId w:val="2"/>
  </w:num>
  <w:num w:numId="6">
    <w:abstractNumId w:val="0"/>
  </w:num>
  <w:num w:numId="7">
    <w:abstractNumId w:val="9"/>
  </w:num>
  <w:num w:numId="8">
    <w:abstractNumId w:val="4"/>
  </w:num>
  <w:num w:numId="9">
    <w:abstractNumId w:val="1"/>
  </w:num>
  <w:num w:numId="10">
    <w:abstractNumId w:val="3"/>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0AB"/>
    <w:rsid w:val="003123A2"/>
    <w:rsid w:val="006F0D0C"/>
    <w:rsid w:val="00C710AB"/>
    <w:rsid w:val="00D46D32"/>
    <w:rsid w:val="00E70B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CC7C8"/>
  <w15:docId w15:val="{6099387C-FE82-4559-AEC4-BC757051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5C56"/>
    <w:pPr>
      <w:spacing w:after="60" w:line="240" w:lineRule="auto"/>
    </w:pPr>
    <w:rPr>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5C56"/>
    <w:pPr>
      <w:spacing w:after="0" w:line="240" w:lineRule="auto"/>
    </w:pPr>
    <w:rPr>
      <w:lang w:val="cs-CZ"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5C56"/>
    <w:pPr>
      <w:ind w:left="720"/>
      <w:contextualSpacing/>
    </w:pPr>
  </w:style>
  <w:style w:type="character" w:styleId="a5">
    <w:name w:val="Hyperlink"/>
    <w:basedOn w:val="a0"/>
    <w:uiPriority w:val="99"/>
    <w:unhideWhenUsed/>
    <w:rsid w:val="004F5C56"/>
    <w:rPr>
      <w:color w:val="0000FF" w:themeColor="hyperlink"/>
      <w:u w:val="single"/>
    </w:rPr>
  </w:style>
  <w:style w:type="paragraph" w:customStyle="1" w:styleId="source">
    <w:name w:val="source"/>
    <w:basedOn w:val="a"/>
    <w:qFormat/>
    <w:rsid w:val="004F5C56"/>
    <w:pPr>
      <w:spacing w:after="0"/>
    </w:pPr>
    <w:rPr>
      <w:noProof/>
    </w:rPr>
  </w:style>
  <w:style w:type="paragraph" w:customStyle="1" w:styleId="target">
    <w:name w:val="target"/>
    <w:basedOn w:val="a"/>
    <w:qFormat/>
    <w:rsid w:val="004F5C56"/>
    <w:pPr>
      <w:spacing w:after="0"/>
    </w:pPr>
  </w:style>
  <w:style w:type="character" w:customStyle="1" w:styleId="a6">
    <w:name w:val="Текст выноски Знак"/>
    <w:basedOn w:val="a0"/>
    <w:link w:val="a7"/>
    <w:uiPriority w:val="99"/>
    <w:semiHidden/>
    <w:rsid w:val="004F5C56"/>
    <w:rPr>
      <w:rFonts w:ascii="Tahoma" w:hAnsi="Tahoma" w:cs="Tahoma"/>
      <w:sz w:val="16"/>
      <w:szCs w:val="16"/>
      <w:lang w:val="en-US" w:eastAsia="ja-JP"/>
    </w:rPr>
  </w:style>
  <w:style w:type="paragraph" w:styleId="a7">
    <w:name w:val="Balloon Text"/>
    <w:basedOn w:val="a"/>
    <w:link w:val="a6"/>
    <w:uiPriority w:val="99"/>
    <w:semiHidden/>
    <w:unhideWhenUsed/>
    <w:rsid w:val="004F5C56"/>
    <w:pPr>
      <w:spacing w:after="0"/>
    </w:pPr>
    <w:rPr>
      <w:rFonts w:ascii="Tahoma" w:hAnsi="Tahoma" w:cs="Tahoma"/>
      <w:sz w:val="16"/>
      <w:szCs w:val="16"/>
    </w:rPr>
  </w:style>
  <w:style w:type="paragraph" w:styleId="a8">
    <w:name w:val="header"/>
    <w:basedOn w:val="a"/>
    <w:link w:val="a9"/>
    <w:uiPriority w:val="99"/>
    <w:unhideWhenUsed/>
    <w:rsid w:val="00E70BB0"/>
    <w:pPr>
      <w:tabs>
        <w:tab w:val="center" w:pos="4677"/>
        <w:tab w:val="right" w:pos="9355"/>
      </w:tabs>
      <w:spacing w:after="0"/>
    </w:pPr>
  </w:style>
  <w:style w:type="character" w:customStyle="1" w:styleId="a9">
    <w:name w:val="Верхний колонтитул Знак"/>
    <w:basedOn w:val="a0"/>
    <w:link w:val="a8"/>
    <w:uiPriority w:val="99"/>
    <w:rsid w:val="00E70BB0"/>
    <w:rPr>
      <w:lang w:val="en-US" w:eastAsia="ja-JP"/>
    </w:rPr>
  </w:style>
  <w:style w:type="paragraph" w:styleId="aa">
    <w:name w:val="footer"/>
    <w:basedOn w:val="a"/>
    <w:link w:val="ab"/>
    <w:uiPriority w:val="99"/>
    <w:unhideWhenUsed/>
    <w:rsid w:val="00E70BB0"/>
    <w:pPr>
      <w:tabs>
        <w:tab w:val="center" w:pos="4677"/>
        <w:tab w:val="right" w:pos="9355"/>
      </w:tabs>
      <w:spacing w:after="0"/>
    </w:pPr>
  </w:style>
  <w:style w:type="character" w:customStyle="1" w:styleId="ab">
    <w:name w:val="Нижний колонтитул Знак"/>
    <w:basedOn w:val="a0"/>
    <w:link w:val="aa"/>
    <w:uiPriority w:val="99"/>
    <w:rsid w:val="00E70BB0"/>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D7BB432F66424AA5EE002AED72FD22" ma:contentTypeVersion="0" ma:contentTypeDescription="Создание документа." ma:contentTypeScope="" ma:versionID="50c05054f5f0e01c5585f2790208b920">
  <xsd:schema xmlns:xsd="http://www.w3.org/2001/XMLSchema" xmlns:xs="http://www.w3.org/2001/XMLSchema" xmlns:p="http://schemas.microsoft.com/office/2006/metadata/properties" xmlns:ns2="a5444ea2-90b0-4ece-a612-f39e0dd9a22f" targetNamespace="http://schemas.microsoft.com/office/2006/metadata/properties" ma:root="true" ma:fieldsID="af7464e8fd28f52b5c6ba8fd271f09ae" ns2:_="">
    <xsd:import namespace="a5444ea2-90b0-4ece-a612-f39e0dd9a22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44ea2-90b0-4ece-a612-f39e0dd9a22f"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5444ea2-90b0-4ece-a612-f39e0dd9a22f">VVDU5HPDTQC2-52-2256</_dlc_DocId>
    <_dlc_DocIdUrl xmlns="a5444ea2-90b0-4ece-a612-f39e0dd9a22f">
      <Url>https://docs.efbank.ru/dms/orders/_layouts/15/DocIdRedir.aspx?ID=VVDU5HPDTQC2-52-2256</Url>
      <Description>VVDU5HPDTQC2-52-2256</Description>
    </_dlc_DocIdUrl>
  </documentManagement>
</p:properties>
</file>

<file path=customXml/itemProps1.xml><?xml version="1.0" encoding="utf-8"?>
<ds:datastoreItem xmlns:ds="http://schemas.openxmlformats.org/officeDocument/2006/customXml" ds:itemID="{C87CD1F5-3FE6-42D4-AB6E-2F821EADFF1B}">
  <ds:schemaRefs/>
</ds:datastoreItem>
</file>

<file path=customXml/itemProps2.xml><?xml version="1.0" encoding="utf-8"?>
<ds:datastoreItem xmlns:ds="http://schemas.openxmlformats.org/officeDocument/2006/customXml" ds:itemID="{D1D26DF9-3DEC-453E-8AD9-B23E6F52988E}">
  <ds:schemaRefs/>
</ds:datastoreItem>
</file>

<file path=customXml/itemProps3.xml><?xml version="1.0" encoding="utf-8"?>
<ds:datastoreItem xmlns:ds="http://schemas.openxmlformats.org/officeDocument/2006/customXml" ds:itemID="{FCA61365-058C-4A6A-9B5A-10A721C82656}">
  <ds:schemaRefs/>
</ds:datastoreItem>
</file>

<file path=customXml/itemProps4.xml><?xml version="1.0" encoding="utf-8"?>
<ds:datastoreItem xmlns:ds="http://schemas.openxmlformats.org/officeDocument/2006/customXml" ds:itemID="{AB68712E-675E-4F41-8582-1F86D915AD50}">
  <ds:schemaRefs>
    <ds:schemaRef ds:uri="http://schemas.microsoft.com/office/2006/documentManagement/type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a5444ea2-90b0-4ece-a612-f39e0dd9a22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27843</Words>
  <Characters>158706</Characters>
  <Application>Microsoft Office Word</Application>
  <DocSecurity>0</DocSecurity>
  <Lines>1322</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Pokrovskaya A.A.</cp:lastModifiedBy>
  <cp:revision>3</cp:revision>
  <dcterms:created xsi:type="dcterms:W3CDTF">2022-06-22T11:17:00Z</dcterms:created>
  <dcterms:modified xsi:type="dcterms:W3CDTF">2022-06-22T11:17:00Z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0x01010008D7BB432F66424AA5EE002AED72FD22</vt:lpwstr>
  </property>
  <property fmtid="{D5CDD505-2E9C-101B-9397-08002B2CF9AE}" pid="3" name="_dlc_DocIdItemGuid">
    <vt:lpwstr>6eb8800c-cd0b-466a-82ab-6b79c4fbc5c1</vt:lpwstr>
  </property>
</Properties>
</file>