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jurídicas, empresarios autónomos y asimismo personas naturales que ejercen la práctica privada conforme a lo establecido en la legislación rusa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>Por 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terrorismo, las instituciones de crédito resultan comprometidas a actualizar la información sobre sus clientes, representantes de estos mismos, al igual que sobre sus titulares beneficiarios, por lo menos una vez al año. A su vez, los clientes se encuentran comprometidos a proporcionar la información requerida a los efectos de identificación, lo que está prescrito en el numeral 14 del artículo 7 de la Ley mencionada.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Les rogamos proporcionar al Banco sus datos de identificación actualizados (incluyendo la dirección postal, teléfono de contacto, accionistas, e-mail), la información sobre su representante, titular bene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En caso de que sus representantes reciban nuevos documentos de identidad, por favor proporcionen al Banco sus copias debidamente certificadas.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="00B46C79" w:rsidRPr="00B46C79">
        <w:rPr>
          <w:rFonts w:ascii="Times New Roman" w:eastAsia="Times New Roman" w:hAnsi="Times New Roman" w:cs="Times New Roman"/>
          <w:sz w:val="28"/>
          <w:szCs w:val="28"/>
          <w:lang w:val="en-US"/>
        </w:rPr>
        <w:t>31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="00EC28C7" w:rsidRPr="00EC28C7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="00B46C79" w:rsidRPr="00B46C79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bookmarkStart w:id="0" w:name="_GoBack"/>
      <w:bookmarkEnd w:id="0"/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="00EC28C7" w:rsidRPr="00EC28C7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7C10FC"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los datos proporcionados anteriormente, y asimismo la información obtenida desde las fuentes externas (el Registro público único de personas jurídicas, el Registro público único de empresarios autónomos)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:rsidR="007C10FC" w:rsidRPr="007C10FC" w:rsidRDefault="007C10FC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Por favor, con las preguntas no duden en contactar a la Unidad de apertura de cuentas para personas jurídicas del Departamento de atención al cliente vía teléfono + 7 (495) 792 31 72.  </w:t>
      </w:r>
    </w:p>
    <w:p w:rsidR="007C10FC" w:rsidRPr="00F54A83" w:rsidRDefault="007C10FC" w:rsidP="007C10F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</w:p>
    <w:p w:rsidR="007C10FC" w:rsidRPr="00F54A83" w:rsidRDefault="007C10FC" w:rsidP="007C10FC">
      <w:pPr>
        <w:rPr>
          <w:rFonts w:ascii="Calibri" w:eastAsia="Times New Roman" w:hAnsi="Calibri" w:cs="Times New Roman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:rsidR="008366BB" w:rsidRPr="008366BB" w:rsidRDefault="00C908A1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* 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Titular beneficiario es persona natural que en definitiva posee, directa- o indirectamente, el cliente – persona jurídica, goza de participación mayoritaria de más del 25% de su capital social o tiene posibilidad de controlar las actividades del cliente. </w:t>
      </w:r>
      <w:r w:rsidR="00E75C90" w:rsidRPr="00E75C90">
        <w:rPr>
          <w:rFonts w:ascii="Times New Roman" w:hAnsi="Times New Roman" w:cs="Times New Roman"/>
          <w:sz w:val="20"/>
          <w:szCs w:val="20"/>
          <w:lang w:val="es-ES"/>
        </w:rPr>
        <w:t>Como titular beneficiario del cliente – persona natural normalmente se considera esta misma persona, salvo los casos cuando existen razones para suponer que otra persona natural es titular beneficiario.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sectPr w:rsidR="008366BB" w:rsidRPr="008366BB" w:rsidSect="00960B38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6AE" w:rsidRDefault="008246AE" w:rsidP="007C10FC">
      <w:pPr>
        <w:spacing w:after="0" w:line="240" w:lineRule="auto"/>
      </w:pPr>
      <w:r>
        <w:separator/>
      </w:r>
    </w:p>
  </w:endnote>
  <w:endnote w:type="continuationSeparator" w:id="0">
    <w:p w:rsidR="008246AE" w:rsidRDefault="008246AE" w:rsidP="007C10FC">
      <w:pPr>
        <w:spacing w:after="0" w:line="240" w:lineRule="auto"/>
      </w:pPr>
      <w:r>
        <w:continuationSeparator/>
      </w:r>
    </w:p>
  </w:endnote>
  <w:endnote w:id="1">
    <w:p w:rsidR="007C10FC" w:rsidRPr="007C10FC" w:rsidRDefault="007C10FC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6AE" w:rsidRDefault="008246AE" w:rsidP="007C10FC">
      <w:pPr>
        <w:spacing w:after="0" w:line="240" w:lineRule="auto"/>
      </w:pPr>
      <w:r>
        <w:separator/>
      </w:r>
    </w:p>
  </w:footnote>
  <w:footnote w:type="continuationSeparator" w:id="0">
    <w:p w:rsidR="008246AE" w:rsidRDefault="008246AE" w:rsidP="007C1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1C"/>
    <w:rsid w:val="0001626E"/>
    <w:rsid w:val="000A7C73"/>
    <w:rsid w:val="000C5007"/>
    <w:rsid w:val="000D27E9"/>
    <w:rsid w:val="000F4BAB"/>
    <w:rsid w:val="00170E0D"/>
    <w:rsid w:val="00211287"/>
    <w:rsid w:val="00263AAF"/>
    <w:rsid w:val="002D774B"/>
    <w:rsid w:val="002F701F"/>
    <w:rsid w:val="003751CD"/>
    <w:rsid w:val="003B5DC2"/>
    <w:rsid w:val="0047731C"/>
    <w:rsid w:val="004A3979"/>
    <w:rsid w:val="005109D4"/>
    <w:rsid w:val="005323EC"/>
    <w:rsid w:val="0054061C"/>
    <w:rsid w:val="0054318B"/>
    <w:rsid w:val="005954E7"/>
    <w:rsid w:val="006A2BFE"/>
    <w:rsid w:val="006B205C"/>
    <w:rsid w:val="006E2DA8"/>
    <w:rsid w:val="006F0D88"/>
    <w:rsid w:val="0070214B"/>
    <w:rsid w:val="00742D29"/>
    <w:rsid w:val="007C10FC"/>
    <w:rsid w:val="008246AE"/>
    <w:rsid w:val="008366BB"/>
    <w:rsid w:val="008564A3"/>
    <w:rsid w:val="00873CA4"/>
    <w:rsid w:val="008814B1"/>
    <w:rsid w:val="008926BA"/>
    <w:rsid w:val="008D1EBA"/>
    <w:rsid w:val="008F4CDB"/>
    <w:rsid w:val="008F5D5F"/>
    <w:rsid w:val="009557CF"/>
    <w:rsid w:val="0096455B"/>
    <w:rsid w:val="00992F98"/>
    <w:rsid w:val="009A4894"/>
    <w:rsid w:val="009D26C8"/>
    <w:rsid w:val="009F432C"/>
    <w:rsid w:val="009F7B2C"/>
    <w:rsid w:val="00A7534B"/>
    <w:rsid w:val="00B13228"/>
    <w:rsid w:val="00B46C79"/>
    <w:rsid w:val="00C2299A"/>
    <w:rsid w:val="00C41C8B"/>
    <w:rsid w:val="00C51B94"/>
    <w:rsid w:val="00C908A1"/>
    <w:rsid w:val="00C958A3"/>
    <w:rsid w:val="00CB4340"/>
    <w:rsid w:val="00D672FA"/>
    <w:rsid w:val="00DD6EA1"/>
    <w:rsid w:val="00DF4BFE"/>
    <w:rsid w:val="00E73327"/>
    <w:rsid w:val="00E75C90"/>
    <w:rsid w:val="00E8646F"/>
    <w:rsid w:val="00EC28C7"/>
    <w:rsid w:val="00EE07BB"/>
    <w:rsid w:val="00F54A83"/>
    <w:rsid w:val="00F65B75"/>
    <w:rsid w:val="00F84F6F"/>
    <w:rsid w:val="00F90601"/>
    <w:rsid w:val="00FB1157"/>
    <w:rsid w:val="00FD6818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6AAB"/>
  <w15:chartTrackingRefBased/>
  <w15:docId w15:val="{63380341-A1E6-43EE-BD35-D8BA07C7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Sevostyanov A.S.</dc:creator>
  <cp:keywords/>
  <dc:description/>
  <cp:lastModifiedBy>Anikevich V.G.</cp:lastModifiedBy>
  <cp:revision>26</cp:revision>
  <dcterms:created xsi:type="dcterms:W3CDTF">2021-01-13T12:55:00Z</dcterms:created>
  <dcterms:modified xsi:type="dcterms:W3CDTF">2023-02-20T14:21:00Z</dcterms:modified>
</cp:coreProperties>
</file>